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1405F3" w:rsidRDefault="001405F3" w:rsidP="00E552D4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1405F3">
              <w:rPr>
                <w:rFonts w:ascii="Arial" w:hAnsi="Arial" w:cs="Arial"/>
                <w:b/>
                <w:sz w:val="32"/>
                <w:szCs w:val="32"/>
              </w:rPr>
              <w:t>Panelboard</w:t>
            </w:r>
            <w:r w:rsidR="00336E4E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32626F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FE5B12" w:rsidRPr="00E04CE4" w:rsidTr="00E04CE4">
        <w:tc>
          <w:tcPr>
            <w:tcW w:w="1870" w:type="dxa"/>
            <w:shd w:val="clear" w:color="auto" w:fill="D9D9D9"/>
          </w:tcPr>
          <w:p w:rsidR="00FE5B12" w:rsidRPr="00E04CE4" w:rsidRDefault="00FE5B12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E04CE4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FE5B12" w:rsidRPr="00E04CE4" w:rsidRDefault="00152A89" w:rsidP="008F31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FE5B12" w:rsidRPr="00E04CE4" w:rsidTr="00E04CE4">
        <w:tc>
          <w:tcPr>
            <w:tcW w:w="1870" w:type="dxa"/>
            <w:shd w:val="clear" w:color="auto" w:fill="D9D9D9"/>
          </w:tcPr>
          <w:p w:rsidR="00FE5B12" w:rsidRPr="00E04CE4" w:rsidRDefault="00FE5B12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E04CE4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FE5B12" w:rsidRPr="00E04CE4" w:rsidRDefault="00152A89" w:rsidP="008F31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FE5B12" w:rsidRPr="00E04CE4" w:rsidTr="00E04CE4">
        <w:tc>
          <w:tcPr>
            <w:tcW w:w="1870" w:type="dxa"/>
            <w:shd w:val="clear" w:color="auto" w:fill="D9D9D9"/>
          </w:tcPr>
          <w:p w:rsidR="00FE5B12" w:rsidRPr="00E04CE4" w:rsidRDefault="00FE5B12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E04CE4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5B12" w:rsidRPr="00E04CE4" w:rsidRDefault="00152A89" w:rsidP="008F31B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616CCF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B95E69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150"/>
        <w:gridCol w:w="3114"/>
        <w:gridCol w:w="1585"/>
      </w:tblGrid>
      <w:tr w:rsidR="00EC1228" w:rsidRPr="00E04CE4" w:rsidTr="00A92501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04CE4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04CE4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11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04CE4" w:rsidRDefault="00616CCF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04CE4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616CCF" w:rsidRPr="00E04CE4" w:rsidTr="00616CCF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616CCF" w:rsidRPr="00E04CE4" w:rsidRDefault="00616CCF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616CCF" w:rsidRPr="00DA376C" w:rsidRDefault="00616CCF" w:rsidP="00DA376C"/>
        </w:tc>
        <w:tc>
          <w:tcPr>
            <w:tcW w:w="3114" w:type="dxa"/>
            <w:shd w:val="clear" w:color="auto" w:fill="auto"/>
            <w:vAlign w:val="center"/>
          </w:tcPr>
          <w:p w:rsidR="00616CCF" w:rsidRPr="00DA376C" w:rsidRDefault="00616CCF" w:rsidP="00DA376C"/>
        </w:tc>
        <w:tc>
          <w:tcPr>
            <w:tcW w:w="1585" w:type="dxa"/>
            <w:shd w:val="clear" w:color="auto" w:fill="auto"/>
            <w:vAlign w:val="center"/>
          </w:tcPr>
          <w:p w:rsidR="00616CCF" w:rsidRPr="00DA376C" w:rsidRDefault="00616CCF" w:rsidP="00DA376C"/>
        </w:tc>
      </w:tr>
      <w:tr w:rsidR="00EC1228" w:rsidRPr="00E04CE4" w:rsidTr="00616CCF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4CE4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3114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1585" w:type="dxa"/>
            <w:shd w:val="clear" w:color="auto" w:fill="auto"/>
            <w:vAlign w:val="center"/>
          </w:tcPr>
          <w:p w:rsidR="00EC1228" w:rsidRPr="00DA376C" w:rsidRDefault="00EC1228" w:rsidP="00DA376C"/>
        </w:tc>
      </w:tr>
      <w:tr w:rsidR="00EC1228" w:rsidRPr="00E04CE4" w:rsidTr="00616CCF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4CE4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3114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1585" w:type="dxa"/>
            <w:shd w:val="clear" w:color="auto" w:fill="auto"/>
            <w:vAlign w:val="center"/>
          </w:tcPr>
          <w:p w:rsidR="00EC1228" w:rsidRPr="00DA376C" w:rsidRDefault="00EC1228" w:rsidP="00DA376C"/>
        </w:tc>
      </w:tr>
      <w:tr w:rsidR="00EC1228" w:rsidRPr="00E04CE4" w:rsidTr="00616CCF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4CE4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3114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1585" w:type="dxa"/>
            <w:shd w:val="clear" w:color="auto" w:fill="auto"/>
            <w:vAlign w:val="center"/>
          </w:tcPr>
          <w:p w:rsidR="00EC1228" w:rsidRPr="00DA376C" w:rsidRDefault="00EC1228" w:rsidP="00DA376C"/>
        </w:tc>
      </w:tr>
      <w:tr w:rsidR="00EC1228" w:rsidRPr="00E04CE4" w:rsidTr="00616CCF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E04CE4" w:rsidRDefault="00EC1228" w:rsidP="00E04CE4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4CE4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3114" w:type="dxa"/>
            <w:shd w:val="clear" w:color="auto" w:fill="auto"/>
            <w:vAlign w:val="center"/>
          </w:tcPr>
          <w:p w:rsidR="00EC1228" w:rsidRPr="00DA376C" w:rsidRDefault="00EC1228" w:rsidP="00DA376C"/>
        </w:tc>
        <w:tc>
          <w:tcPr>
            <w:tcW w:w="1585" w:type="dxa"/>
            <w:shd w:val="clear" w:color="auto" w:fill="auto"/>
            <w:vAlign w:val="center"/>
          </w:tcPr>
          <w:p w:rsidR="00EC1228" w:rsidRPr="00DA376C" w:rsidRDefault="00EC1228" w:rsidP="00DA376C"/>
        </w:tc>
      </w:tr>
    </w:tbl>
    <w:p w:rsidR="00DA1F7A" w:rsidRPr="00EC1228" w:rsidRDefault="00DA1F7A" w:rsidP="00DA1F7A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3033D5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A76AB8" w:rsidRDefault="00A76AB8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A76AB8" w:rsidRDefault="00A76AB8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F65C73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530B12" w:rsidRPr="00EC1228" w:rsidRDefault="00530B12" w:rsidP="00530B1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7"/>
        <w:gridCol w:w="527"/>
        <w:gridCol w:w="1994"/>
        <w:gridCol w:w="1620"/>
        <w:gridCol w:w="1800"/>
        <w:gridCol w:w="1453"/>
        <w:gridCol w:w="1715"/>
      </w:tblGrid>
      <w:tr w:rsidR="00530B12" w:rsidRPr="00E04CE4" w:rsidTr="00E04CE4">
        <w:trPr>
          <w:trHeight w:val="197"/>
        </w:trPr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530B12" w:rsidRPr="00E04CE4" w:rsidRDefault="00530B12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1994" w:type="dxa"/>
            <w:vAlign w:val="center"/>
          </w:tcPr>
          <w:p w:rsidR="00530B12" w:rsidRPr="00611BF5" w:rsidRDefault="00530B12" w:rsidP="00611BF5"/>
          <w:p w:rsidR="008C0C06" w:rsidRPr="00611BF5" w:rsidRDefault="008C0C06" w:rsidP="00611BF5"/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/>
          </w:tcPr>
          <w:p w:rsidR="00530B12" w:rsidRPr="00E04CE4" w:rsidRDefault="00530B12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4968" w:type="dxa"/>
            <w:gridSpan w:val="3"/>
            <w:vAlign w:val="center"/>
          </w:tcPr>
          <w:p w:rsidR="00530B12" w:rsidRPr="00611BF5" w:rsidRDefault="00530B12" w:rsidP="00611BF5"/>
        </w:tc>
      </w:tr>
      <w:tr w:rsidR="00530B12" w:rsidRPr="00E04CE4" w:rsidTr="00E04CE4">
        <w:tc>
          <w:tcPr>
            <w:tcW w:w="1714" w:type="dxa"/>
            <w:gridSpan w:val="2"/>
            <w:shd w:val="clear" w:color="auto" w:fill="D9D9D9"/>
          </w:tcPr>
          <w:p w:rsidR="00530B12" w:rsidRPr="00E04CE4" w:rsidRDefault="00530B12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1994" w:type="dxa"/>
            <w:vAlign w:val="center"/>
          </w:tcPr>
          <w:p w:rsidR="00530B12" w:rsidRPr="00611BF5" w:rsidRDefault="00530B12" w:rsidP="00611BF5"/>
          <w:p w:rsidR="008C0C06" w:rsidRPr="00611BF5" w:rsidRDefault="008C0C06" w:rsidP="00611BF5"/>
        </w:tc>
        <w:tc>
          <w:tcPr>
            <w:tcW w:w="1620" w:type="dxa"/>
            <w:shd w:val="clear" w:color="auto" w:fill="D9D9D9"/>
          </w:tcPr>
          <w:p w:rsidR="00530B12" w:rsidRPr="00E04CE4" w:rsidRDefault="00336E4E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NEMA Enclosure</w:t>
            </w:r>
          </w:p>
        </w:tc>
        <w:tc>
          <w:tcPr>
            <w:tcW w:w="1800" w:type="dxa"/>
            <w:vAlign w:val="center"/>
          </w:tcPr>
          <w:p w:rsidR="00530B12" w:rsidRPr="00611BF5" w:rsidRDefault="00530B12" w:rsidP="00611BF5"/>
        </w:tc>
        <w:tc>
          <w:tcPr>
            <w:tcW w:w="1453" w:type="dxa"/>
            <w:shd w:val="clear" w:color="auto" w:fill="D9D9D9"/>
          </w:tcPr>
          <w:p w:rsidR="00530B12" w:rsidRPr="00E04CE4" w:rsidRDefault="00336E4E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KVA</w:t>
            </w:r>
          </w:p>
        </w:tc>
        <w:tc>
          <w:tcPr>
            <w:tcW w:w="1715" w:type="dxa"/>
            <w:vAlign w:val="center"/>
          </w:tcPr>
          <w:p w:rsidR="00530B12" w:rsidRPr="00611BF5" w:rsidRDefault="00530B12" w:rsidP="00611BF5"/>
        </w:tc>
      </w:tr>
      <w:tr w:rsidR="00530B12" w:rsidRPr="00E04CE4" w:rsidTr="00E04CE4">
        <w:tc>
          <w:tcPr>
            <w:tcW w:w="1714" w:type="dxa"/>
            <w:gridSpan w:val="2"/>
            <w:shd w:val="clear" w:color="auto" w:fill="D9D9D9"/>
          </w:tcPr>
          <w:p w:rsidR="00530B12" w:rsidRPr="00E04CE4" w:rsidRDefault="00336E4E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Volts/Phase</w:t>
            </w:r>
          </w:p>
        </w:tc>
        <w:tc>
          <w:tcPr>
            <w:tcW w:w="1994" w:type="dxa"/>
            <w:vAlign w:val="center"/>
          </w:tcPr>
          <w:p w:rsidR="00530B12" w:rsidRPr="00611BF5" w:rsidRDefault="00530B12" w:rsidP="00611BF5"/>
          <w:p w:rsidR="008C0C06" w:rsidRPr="00611BF5" w:rsidRDefault="008C0C06" w:rsidP="00611BF5"/>
        </w:tc>
        <w:tc>
          <w:tcPr>
            <w:tcW w:w="1620" w:type="dxa"/>
            <w:shd w:val="clear" w:color="auto" w:fill="D9D9D9"/>
          </w:tcPr>
          <w:p w:rsidR="00530B12" w:rsidRPr="00E04CE4" w:rsidRDefault="00336E4E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AMPS</w:t>
            </w:r>
          </w:p>
        </w:tc>
        <w:tc>
          <w:tcPr>
            <w:tcW w:w="1800" w:type="dxa"/>
            <w:vAlign w:val="center"/>
          </w:tcPr>
          <w:p w:rsidR="00530B12" w:rsidRPr="00611BF5" w:rsidRDefault="00530B12" w:rsidP="00611BF5"/>
        </w:tc>
        <w:tc>
          <w:tcPr>
            <w:tcW w:w="1453" w:type="dxa"/>
            <w:shd w:val="clear" w:color="auto" w:fill="D9D9D9"/>
          </w:tcPr>
          <w:p w:rsidR="00530B12" w:rsidRPr="00E04CE4" w:rsidRDefault="00336E4E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KW</w:t>
            </w:r>
          </w:p>
        </w:tc>
        <w:tc>
          <w:tcPr>
            <w:tcW w:w="1715" w:type="dxa"/>
            <w:vAlign w:val="center"/>
          </w:tcPr>
          <w:p w:rsidR="00530B12" w:rsidRPr="00611BF5" w:rsidRDefault="00530B12" w:rsidP="00611BF5"/>
        </w:tc>
      </w:tr>
      <w:tr w:rsidR="00530B12" w:rsidRPr="00E04CE4" w:rsidTr="00E04CE4">
        <w:tc>
          <w:tcPr>
            <w:tcW w:w="1714" w:type="dxa"/>
            <w:gridSpan w:val="2"/>
            <w:shd w:val="clear" w:color="auto" w:fill="D9D9D9"/>
          </w:tcPr>
          <w:p w:rsidR="00530B12" w:rsidRPr="00E04CE4" w:rsidRDefault="00B95E69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E04CE4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994" w:type="dxa"/>
            <w:vAlign w:val="center"/>
          </w:tcPr>
          <w:p w:rsidR="00530B12" w:rsidRPr="00611BF5" w:rsidRDefault="00530B12" w:rsidP="00611BF5"/>
          <w:p w:rsidR="008C0C06" w:rsidRPr="00611BF5" w:rsidRDefault="008C0C06" w:rsidP="00611BF5"/>
        </w:tc>
        <w:tc>
          <w:tcPr>
            <w:tcW w:w="1620" w:type="dxa"/>
            <w:shd w:val="clear" w:color="auto" w:fill="D9D9D9"/>
          </w:tcPr>
          <w:p w:rsidR="00530B12" w:rsidRPr="00E04CE4" w:rsidRDefault="00530B12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30B12" w:rsidRPr="00611BF5" w:rsidRDefault="00530B12" w:rsidP="00611BF5"/>
        </w:tc>
        <w:tc>
          <w:tcPr>
            <w:tcW w:w="1453" w:type="dxa"/>
            <w:shd w:val="clear" w:color="auto" w:fill="D9D9D9"/>
          </w:tcPr>
          <w:p w:rsidR="00530B12" w:rsidRPr="00E04CE4" w:rsidRDefault="00530B12" w:rsidP="00E04CE4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15" w:type="dxa"/>
            <w:vAlign w:val="center"/>
          </w:tcPr>
          <w:p w:rsidR="00530B12" w:rsidRPr="00611BF5" w:rsidRDefault="00530B12" w:rsidP="00611BF5"/>
        </w:tc>
      </w:tr>
      <w:tr w:rsidR="00530B12" w:rsidRPr="00E04CE4" w:rsidTr="00E04CE4">
        <w:trPr>
          <w:trHeight w:val="845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30B12" w:rsidRPr="00E04CE4" w:rsidRDefault="00530B12" w:rsidP="00530B12">
            <w:pPr>
              <w:rPr>
                <w:rFonts w:ascii="Arial" w:hAnsi="Arial" w:cs="Arial"/>
                <w:b/>
                <w:sz w:val="22"/>
              </w:rPr>
            </w:pPr>
            <w:r w:rsidRPr="00E04CE4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04CE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12" w:rsidRPr="00DA376C" w:rsidRDefault="00530B12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Pr="00DA376C">
              <w:fldChar w:fldCharType="end"/>
            </w:r>
          </w:p>
        </w:tc>
      </w:tr>
    </w:tbl>
    <w:p w:rsidR="009476BF" w:rsidRPr="00EC1228" w:rsidRDefault="00173C69" w:rsidP="00336E4E">
      <w:pPr>
        <w:keepNext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lastRenderedPageBreak/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1D49E7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1D49E7" w:rsidRDefault="00945C16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1D49E7">
              <w:rPr>
                <w:rFonts w:cs="Arial"/>
                <w:b/>
                <w:sz w:val="24"/>
                <w:szCs w:val="24"/>
              </w:rPr>
              <w:t>General Installation</w:t>
            </w:r>
          </w:p>
        </w:tc>
      </w:tr>
      <w:tr w:rsidR="00E014F0" w:rsidRPr="001D49E7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5" w:type="pct"/>
            <w:shd w:val="clear" w:color="auto" w:fill="E6E6E6"/>
          </w:tcPr>
          <w:p w:rsidR="00E014F0" w:rsidRPr="001D49E7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D49E7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1D49E7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9E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1D49E7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1D49E7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1D49E7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1D49E7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1D49E7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1D49E7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1D49E7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1D49E7">
              <w:rPr>
                <w:rFonts w:cs="Arial"/>
                <w:b/>
                <w:sz w:val="20"/>
              </w:rPr>
              <w:t>Comments</w:t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As-Built Drawings</w:t>
            </w:r>
            <w:r w:rsidR="00336E4E">
              <w:rPr>
                <w:rFonts w:ascii="Arial" w:hAnsi="Arial" w:cs="Arial"/>
                <w:sz w:val="20"/>
                <w:szCs w:val="20"/>
              </w:rPr>
              <w:t xml:space="preserve"> complete</w:t>
            </w:r>
          </w:p>
        </w:tc>
        <w:tc>
          <w:tcPr>
            <w:tcW w:w="316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Equipment shop drawings</w:t>
            </w:r>
            <w:r w:rsidR="00336E4E">
              <w:rPr>
                <w:rFonts w:ascii="Arial" w:hAnsi="Arial" w:cs="Arial"/>
                <w:sz w:val="20"/>
                <w:szCs w:val="20"/>
              </w:rPr>
              <w:t xml:space="preserve"> available</w:t>
            </w:r>
          </w:p>
        </w:tc>
        <w:tc>
          <w:tcPr>
            <w:tcW w:w="316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Operation and Maintenance manuals</w:t>
            </w:r>
            <w:r w:rsidR="00336E4E">
              <w:rPr>
                <w:rFonts w:ascii="Arial" w:hAnsi="Arial" w:cs="Arial"/>
                <w:sz w:val="20"/>
                <w:szCs w:val="20"/>
              </w:rPr>
              <w:t xml:space="preserve"> available</w:t>
            </w:r>
          </w:p>
        </w:tc>
        <w:tc>
          <w:tcPr>
            <w:tcW w:w="316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Installation and startup manual</w:t>
            </w:r>
            <w:r w:rsidR="00336E4E">
              <w:rPr>
                <w:rFonts w:ascii="Arial" w:hAnsi="Arial" w:cs="Arial"/>
                <w:sz w:val="20"/>
                <w:szCs w:val="20"/>
              </w:rPr>
              <w:t xml:space="preserve"> available</w:t>
            </w:r>
          </w:p>
        </w:tc>
        <w:tc>
          <w:tcPr>
            <w:tcW w:w="316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C5FF8" w:rsidRPr="001D49E7" w:rsidTr="00E2106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C5FF8" w:rsidRPr="001405F3" w:rsidRDefault="001C5FF8" w:rsidP="00E21060">
            <w:pPr>
              <w:pStyle w:val="Foot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Equipment warranty information completed and provided in O&amp;M Manual</w:t>
            </w:r>
          </w:p>
        </w:tc>
        <w:tc>
          <w:tcPr>
            <w:tcW w:w="316" w:type="pct"/>
            <w:shd w:val="clear" w:color="auto" w:fill="auto"/>
          </w:tcPr>
          <w:p w:rsidR="001C5FF8" w:rsidRPr="001D49E7" w:rsidRDefault="001C5FF8" w:rsidP="00E2106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C5FF8" w:rsidRPr="001D49E7" w:rsidRDefault="001C5FF8" w:rsidP="00E2106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5FF8" w:rsidRPr="00DA376C" w:rsidRDefault="001C5FF8" w:rsidP="00E21060"/>
        </w:tc>
        <w:tc>
          <w:tcPr>
            <w:tcW w:w="457" w:type="pct"/>
            <w:shd w:val="clear" w:color="auto" w:fill="auto"/>
            <w:vAlign w:val="center"/>
          </w:tcPr>
          <w:p w:rsidR="001C5FF8" w:rsidRPr="00DA376C" w:rsidRDefault="001C5FF8" w:rsidP="00E21060"/>
        </w:tc>
        <w:tc>
          <w:tcPr>
            <w:tcW w:w="974" w:type="pct"/>
            <w:shd w:val="clear" w:color="auto" w:fill="auto"/>
          </w:tcPr>
          <w:p w:rsidR="001C5FF8" w:rsidRPr="00DA376C" w:rsidRDefault="001C5FF8" w:rsidP="00E21060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Verify receipt and acceptance of manufacturer’s factory test reports</w:t>
            </w:r>
          </w:p>
        </w:tc>
        <w:tc>
          <w:tcPr>
            <w:tcW w:w="316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Verify room, enclosure, and equipment are dry and clean.  Building is closed in and sealed to prevent entry of moisture due to weather conditions.</w:t>
            </w:r>
          </w:p>
        </w:tc>
        <w:tc>
          <w:tcPr>
            <w:tcW w:w="316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405F3" w:rsidRPr="001D49E7" w:rsidRDefault="001405F3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237034" w:rsidRPr="001D49E7" w:rsidTr="00E67869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237034" w:rsidRPr="001405F3" w:rsidRDefault="00237034" w:rsidP="00E67869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Doors to electrical room installed.</w:t>
            </w:r>
          </w:p>
        </w:tc>
        <w:tc>
          <w:tcPr>
            <w:tcW w:w="316" w:type="pct"/>
            <w:shd w:val="clear" w:color="auto" w:fill="auto"/>
          </w:tcPr>
          <w:p w:rsidR="00237034" w:rsidRPr="001D49E7" w:rsidRDefault="00237034" w:rsidP="00E6786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237034" w:rsidRPr="001D49E7" w:rsidRDefault="00237034" w:rsidP="00E6786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237034" w:rsidRPr="00DA376C" w:rsidRDefault="00237034" w:rsidP="00E67869"/>
        </w:tc>
        <w:tc>
          <w:tcPr>
            <w:tcW w:w="457" w:type="pct"/>
            <w:shd w:val="clear" w:color="auto" w:fill="auto"/>
            <w:vAlign w:val="center"/>
          </w:tcPr>
          <w:p w:rsidR="00237034" w:rsidRPr="00DA376C" w:rsidRDefault="00237034" w:rsidP="00E67869"/>
        </w:tc>
        <w:tc>
          <w:tcPr>
            <w:tcW w:w="974" w:type="pct"/>
            <w:shd w:val="clear" w:color="auto" w:fill="auto"/>
          </w:tcPr>
          <w:p w:rsidR="00237034" w:rsidRPr="00DA376C" w:rsidRDefault="00237034" w:rsidP="00E67869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Locks or temporary security measures installed and operational.  Room can be secured.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Electrical room clear of storage, temporary equipment, etc.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Permanent lighting or 30 foot candle temporary lighting in service.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Egress routes from electrical room are unobstructed.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Electrical equipment clean of construction debris, dust, and moisture.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Working clearances meet NEC and contract documents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9B6599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Panelboard has been installed and anchored per manufacturer’s recommendations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Warning Signs installed per shop drawings and contract documents.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C5FF8" w:rsidRPr="001D49E7" w:rsidTr="00E2106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C5FF8" w:rsidRPr="001405F3" w:rsidRDefault="001C5FF8" w:rsidP="00E21060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Electrical room grounding system complete.</w:t>
            </w:r>
          </w:p>
        </w:tc>
        <w:tc>
          <w:tcPr>
            <w:tcW w:w="316" w:type="pct"/>
          </w:tcPr>
          <w:p w:rsidR="001C5FF8" w:rsidRPr="001D49E7" w:rsidRDefault="001C5FF8" w:rsidP="00E2106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C5FF8" w:rsidRPr="001D49E7" w:rsidRDefault="001C5FF8" w:rsidP="00E2106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5FF8" w:rsidRPr="00DA376C" w:rsidRDefault="001C5FF8" w:rsidP="00E21060"/>
        </w:tc>
        <w:tc>
          <w:tcPr>
            <w:tcW w:w="457" w:type="pct"/>
            <w:shd w:val="clear" w:color="auto" w:fill="auto"/>
            <w:vAlign w:val="center"/>
          </w:tcPr>
          <w:p w:rsidR="001C5FF8" w:rsidRPr="00DA376C" w:rsidRDefault="001C5FF8" w:rsidP="00E21060"/>
        </w:tc>
        <w:tc>
          <w:tcPr>
            <w:tcW w:w="974" w:type="pct"/>
            <w:shd w:val="clear" w:color="auto" w:fill="auto"/>
          </w:tcPr>
          <w:p w:rsidR="001C5FF8" w:rsidRPr="00DA376C" w:rsidRDefault="001C5FF8" w:rsidP="00E21060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C5FF8" w:rsidRPr="001D49E7" w:rsidTr="00E21060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C5FF8" w:rsidRPr="001405F3" w:rsidRDefault="001C5FF8" w:rsidP="00E21060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Ground bus(ses) have been installed and terminated to ground system.</w:t>
            </w:r>
          </w:p>
        </w:tc>
        <w:tc>
          <w:tcPr>
            <w:tcW w:w="316" w:type="pct"/>
          </w:tcPr>
          <w:p w:rsidR="001C5FF8" w:rsidRPr="001D49E7" w:rsidRDefault="001C5FF8" w:rsidP="00E2106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1C5FF8" w:rsidRPr="001D49E7" w:rsidRDefault="001C5FF8" w:rsidP="00E2106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C5FF8" w:rsidRPr="00DA376C" w:rsidRDefault="001C5FF8" w:rsidP="00E21060"/>
        </w:tc>
        <w:tc>
          <w:tcPr>
            <w:tcW w:w="457" w:type="pct"/>
            <w:shd w:val="clear" w:color="auto" w:fill="auto"/>
            <w:vAlign w:val="center"/>
          </w:tcPr>
          <w:p w:rsidR="001C5FF8" w:rsidRPr="00DA376C" w:rsidRDefault="001C5FF8" w:rsidP="00E21060"/>
        </w:tc>
        <w:tc>
          <w:tcPr>
            <w:tcW w:w="974" w:type="pct"/>
            <w:shd w:val="clear" w:color="auto" w:fill="auto"/>
          </w:tcPr>
          <w:p w:rsidR="001C5FF8" w:rsidRPr="00DA376C" w:rsidRDefault="001C5FF8" w:rsidP="00E21060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4F4211" w:rsidRPr="001D49E7" w:rsidTr="005B29A6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4F4211" w:rsidRPr="001405F3" w:rsidRDefault="004F4211" w:rsidP="005B29A6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Panelboard ratings match one-line drawing.</w:t>
            </w:r>
          </w:p>
        </w:tc>
        <w:tc>
          <w:tcPr>
            <w:tcW w:w="316" w:type="pct"/>
            <w:shd w:val="clear" w:color="auto" w:fill="auto"/>
          </w:tcPr>
          <w:p w:rsidR="004F4211" w:rsidRPr="001D49E7" w:rsidRDefault="004F4211" w:rsidP="005B29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4F4211" w:rsidRPr="001D49E7" w:rsidRDefault="004F4211" w:rsidP="005B29A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4F4211" w:rsidRPr="00DA376C" w:rsidRDefault="004F4211" w:rsidP="005B29A6"/>
        </w:tc>
        <w:tc>
          <w:tcPr>
            <w:tcW w:w="457" w:type="pct"/>
            <w:shd w:val="clear" w:color="auto" w:fill="auto"/>
            <w:vAlign w:val="center"/>
          </w:tcPr>
          <w:p w:rsidR="004F4211" w:rsidRPr="00DA376C" w:rsidRDefault="004F4211" w:rsidP="005B29A6"/>
        </w:tc>
        <w:tc>
          <w:tcPr>
            <w:tcW w:w="974" w:type="pct"/>
            <w:shd w:val="clear" w:color="auto" w:fill="auto"/>
          </w:tcPr>
          <w:p w:rsidR="004F4211" w:rsidRPr="00DA376C" w:rsidRDefault="004F4211" w:rsidP="005B29A6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Temporary panelboard circuit directory completed.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A76AB8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lastRenderedPageBreak/>
              <w:t>Secondary service, feeder and branch circuit conductors per specifications:</w:t>
            </w:r>
          </w:p>
          <w:p w:rsidR="001405F3" w:rsidRPr="001405F3" w:rsidRDefault="001405F3" w:rsidP="00A76AB8">
            <w:pPr>
              <w:keepNext/>
              <w:numPr>
                <w:ilvl w:val="0"/>
                <w:numId w:val="5"/>
              </w:numPr>
              <w:tabs>
                <w:tab w:val="clear" w:pos="720"/>
                <w:tab w:val="num" w:pos="1062"/>
              </w:tabs>
              <w:ind w:hanging="18"/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208/120 V System as follows: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Phase A: Black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Phase B: Red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Phase C: Blue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Neutral: White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Ground: Green</w:t>
            </w:r>
          </w:p>
          <w:p w:rsidR="001405F3" w:rsidRPr="001405F3" w:rsidRDefault="001405F3" w:rsidP="00A76AB8">
            <w:pPr>
              <w:keepNext/>
              <w:numPr>
                <w:ilvl w:val="0"/>
                <w:numId w:val="5"/>
              </w:numPr>
              <w:tabs>
                <w:tab w:val="clear" w:pos="720"/>
                <w:tab w:val="num" w:pos="1062"/>
              </w:tabs>
              <w:ind w:hanging="18"/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480/277 V System as follows: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Phase A: Brown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 xml:space="preserve">Phase B: </w:t>
            </w:r>
            <w:smartTag w:uri="urn:schemas-microsoft-com:office:smarttags" w:element="PlaceType">
              <w:smartTag w:uri="urn:schemas-microsoft-com:office:smarttags" w:element="PlaceName">
                <w:r w:rsidRPr="001405F3">
                  <w:rPr>
                    <w:rFonts w:ascii="Arial" w:hAnsi="Arial" w:cs="Arial"/>
                    <w:sz w:val="20"/>
                    <w:szCs w:val="20"/>
                  </w:rPr>
                  <w:t>Orange</w:t>
                </w:r>
              </w:smartTag>
            </w:smartTag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Phase C: Yellow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Neutral: Gray</w:t>
            </w:r>
          </w:p>
          <w:p w:rsidR="001405F3" w:rsidRPr="001405F3" w:rsidRDefault="001405F3" w:rsidP="00A76AB8">
            <w:pPr>
              <w:keepNext/>
              <w:numPr>
                <w:ilvl w:val="1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Ground: Green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A76AB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A76AB8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Component/subsystems are clearly and correctly identified with temporary/permanent labels (bus, section, breakers and  devices)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Panelboard T</w:t>
            </w:r>
            <w:r w:rsidR="008734D9">
              <w:rPr>
                <w:rFonts w:ascii="Arial" w:hAnsi="Arial" w:cs="Arial"/>
                <w:sz w:val="20"/>
                <w:szCs w:val="20"/>
              </w:rPr>
              <w:t xml:space="preserve">ransient </w:t>
            </w:r>
            <w:r w:rsidRPr="001405F3">
              <w:rPr>
                <w:rFonts w:ascii="Arial" w:hAnsi="Arial" w:cs="Arial"/>
                <w:sz w:val="20"/>
                <w:szCs w:val="20"/>
              </w:rPr>
              <w:t>V</w:t>
            </w:r>
            <w:r w:rsidR="008734D9">
              <w:rPr>
                <w:rFonts w:ascii="Arial" w:hAnsi="Arial" w:cs="Arial"/>
                <w:sz w:val="20"/>
                <w:szCs w:val="20"/>
              </w:rPr>
              <w:t xml:space="preserve">oltage </w:t>
            </w:r>
            <w:r w:rsidRPr="001405F3">
              <w:rPr>
                <w:rFonts w:ascii="Arial" w:hAnsi="Arial" w:cs="Arial"/>
                <w:sz w:val="20"/>
                <w:szCs w:val="20"/>
              </w:rPr>
              <w:t>S</w:t>
            </w:r>
            <w:r w:rsidR="008734D9">
              <w:rPr>
                <w:rFonts w:ascii="Arial" w:hAnsi="Arial" w:cs="Arial"/>
                <w:sz w:val="20"/>
                <w:szCs w:val="20"/>
              </w:rPr>
              <w:t xml:space="preserve">uppression </w:t>
            </w:r>
            <w:r w:rsidRPr="001405F3">
              <w:rPr>
                <w:rFonts w:ascii="Arial" w:hAnsi="Arial" w:cs="Arial"/>
                <w:sz w:val="20"/>
                <w:szCs w:val="20"/>
              </w:rPr>
              <w:t>S</w:t>
            </w:r>
            <w:r w:rsidR="008734D9">
              <w:rPr>
                <w:rFonts w:ascii="Arial" w:hAnsi="Arial" w:cs="Arial"/>
                <w:sz w:val="20"/>
                <w:szCs w:val="20"/>
              </w:rPr>
              <w:t>ystem</w:t>
            </w:r>
            <w:r w:rsidR="001C5FF8">
              <w:rPr>
                <w:rFonts w:ascii="Arial" w:hAnsi="Arial" w:cs="Arial"/>
                <w:sz w:val="20"/>
                <w:szCs w:val="20"/>
              </w:rPr>
              <w:t xml:space="preserve"> (TVSS)</w:t>
            </w:r>
            <w:r w:rsidRPr="001405F3">
              <w:rPr>
                <w:rFonts w:ascii="Arial" w:hAnsi="Arial" w:cs="Arial"/>
                <w:sz w:val="20"/>
                <w:szCs w:val="20"/>
              </w:rPr>
              <w:t xml:space="preserve"> installed per construction and approved shop drawings.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Panelboard labeled with engraved laminated plastic or metal nameplates mounted with corrosion-resistant screws.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Panelboard short circuit rating meets construction and approved shop drawing requirements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</w:t>
            </w:r>
            <w:r w:rsidR="008734D9">
              <w:rPr>
                <w:rFonts w:ascii="Arial" w:hAnsi="Arial" w:cs="Arial"/>
                <w:sz w:val="20"/>
                <w:szCs w:val="20"/>
              </w:rPr>
              <w:t xml:space="preserve">nelboard provided with </w:t>
            </w:r>
            <w:r w:rsidRPr="001405F3">
              <w:rPr>
                <w:rFonts w:ascii="Arial" w:hAnsi="Arial" w:cs="Arial"/>
                <w:sz w:val="20"/>
                <w:szCs w:val="20"/>
              </w:rPr>
              <w:t>equipment ground bus per approved shop drawings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Panelboard equipped with shunt trip if applicable per approved shop drawings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Filler plates installed in unused spaces.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Shipping bolts and braces removed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All enclosure panels and doors in place, fitted, undamaged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All shipped-loose components installed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Verify neutral bus isolated from ground.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 xml:space="preserve">All bolted electrical connections have been tightened to their proper torque values.  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All field connections have been tightened to their proper torque values.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All Overcurrent protective devices have been installed at the proper ampere rating and all settings have been adjusted to match the system Coordination Study.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Operating mechanism of each circuit breaker has been mechanically exercised.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All vent openings are free from obstructions.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Electrical testing representative has been scheduled to perform the test and the commissioning agent has been notified of the testing date.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lastRenderedPageBreak/>
              <w:t xml:space="preserve">Test equipment requirements have been reviewed with electrical testing representative. 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Power available for test equipment.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1405F3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Installation is complete and ready for verification testing.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Training Plan approved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1405F3" w:rsidRPr="001D49E7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1405F3" w:rsidRPr="001405F3" w:rsidRDefault="001405F3" w:rsidP="001405F3">
            <w:pPr>
              <w:rPr>
                <w:rFonts w:ascii="Arial" w:hAnsi="Arial" w:cs="Arial"/>
                <w:sz w:val="20"/>
                <w:szCs w:val="20"/>
              </w:rPr>
            </w:pPr>
            <w:r w:rsidRPr="001405F3">
              <w:rPr>
                <w:rFonts w:ascii="Arial" w:hAnsi="Arial" w:cs="Arial"/>
                <w:sz w:val="20"/>
                <w:szCs w:val="20"/>
              </w:rPr>
              <w:t>Training sessions of owner training completed / acceptance granted / tra</w:t>
            </w:r>
            <w:r w:rsidR="008734D9">
              <w:rPr>
                <w:rFonts w:ascii="Arial" w:hAnsi="Arial" w:cs="Arial"/>
                <w:sz w:val="20"/>
                <w:szCs w:val="20"/>
              </w:rPr>
              <w:t>ining materials submitted to Commissioning Agent</w:t>
            </w:r>
            <w:r w:rsidR="00D376D8">
              <w:rPr>
                <w:rFonts w:ascii="Arial" w:hAnsi="Arial" w:cs="Arial"/>
                <w:sz w:val="20"/>
                <w:szCs w:val="20"/>
              </w:rPr>
              <w:t>.</w:t>
            </w:r>
            <w:r w:rsidRPr="001405F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1405F3" w:rsidRPr="001D49E7" w:rsidRDefault="001405F3" w:rsidP="001405F3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457" w:type="pct"/>
            <w:shd w:val="clear" w:color="auto" w:fill="auto"/>
            <w:vAlign w:val="center"/>
          </w:tcPr>
          <w:p w:rsidR="001405F3" w:rsidRPr="00DA376C" w:rsidRDefault="001405F3" w:rsidP="00DA376C"/>
        </w:tc>
        <w:tc>
          <w:tcPr>
            <w:tcW w:w="974" w:type="pct"/>
            <w:shd w:val="clear" w:color="auto" w:fill="auto"/>
          </w:tcPr>
          <w:p w:rsidR="001405F3" w:rsidRPr="00DA376C" w:rsidRDefault="001405F3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rPr>
                <w:rFonts w:eastAsia="Arial Unicode MS"/>
              </w:rPr>
              <w:t> </w:t>
            </w:r>
            <w:r w:rsidRPr="00DA376C">
              <w:fldChar w:fldCharType="end"/>
            </w:r>
          </w:p>
        </w:tc>
      </w:tr>
      <w:tr w:rsidR="00086BD8" w:rsidRPr="00E04CE4" w:rsidTr="00E04C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E04CE4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E04CE4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E04CE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A376C" w:rsidRDefault="00086BD8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Pr="00DA376C">
              <w:fldChar w:fldCharType="end"/>
            </w:r>
          </w:p>
        </w:tc>
      </w:tr>
    </w:tbl>
    <w:p w:rsidR="00EE32A2" w:rsidRPr="00C14A59" w:rsidRDefault="00EE32A2" w:rsidP="00C14A59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3052D7" w:rsidRPr="00EC1228" w:rsidRDefault="003052D7">
      <w:pPr>
        <w:rPr>
          <w:rFonts w:ascii="Arial" w:hAnsi="Arial" w:cs="Arial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9"/>
      </w:tblGrid>
      <w:tr w:rsidR="00AC561D" w:rsidRPr="00EC1228" w:rsidTr="00A92501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611BF5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DA376C" w:rsidRDefault="00086BD8" w:rsidP="00DA376C">
            <w:r w:rsidRPr="00DA3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A376C">
              <w:instrText xml:space="preserve"> FORMTEXT </w:instrText>
            </w:r>
            <w:r w:rsidRPr="00DA376C">
              <w:fldChar w:fldCharType="separate"/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="00213095" w:rsidRPr="00DA376C">
              <w:t> </w:t>
            </w:r>
            <w:r w:rsidRPr="00DA376C"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E45A5E">
      <w:headerReference w:type="default" r:id="rId10"/>
      <w:footerReference w:type="default" r:id="rId11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ED0" w:rsidRDefault="00062ED0">
      <w:r>
        <w:separator/>
      </w:r>
    </w:p>
  </w:endnote>
  <w:endnote w:type="continuationSeparator" w:id="0">
    <w:p w:rsidR="00062ED0" w:rsidRDefault="00062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DBE" w:rsidRPr="009E6EF1" w:rsidRDefault="004D3DBE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A92501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A92501">
      <w:rPr>
        <w:rStyle w:val="PageNumber"/>
        <w:rFonts w:ascii="Arial" w:hAnsi="Arial" w:cs="Arial"/>
        <w:noProof/>
        <w:sz w:val="16"/>
        <w:szCs w:val="16"/>
      </w:rPr>
      <w:t>4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152A89">
      <w:rPr>
        <w:rStyle w:val="PageNumber"/>
        <w:rFonts w:ascii="Arial" w:hAnsi="Arial" w:cs="Arial"/>
        <w:sz w:val="16"/>
        <w:szCs w:val="16"/>
      </w:rPr>
      <w:t>Sample</w:t>
    </w:r>
  </w:p>
  <w:p w:rsidR="004D3DBE" w:rsidRPr="009E6EF1" w:rsidRDefault="004D3DBE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152A89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152A89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ED0" w:rsidRDefault="00062ED0">
      <w:r>
        <w:separator/>
      </w:r>
    </w:p>
  </w:footnote>
  <w:footnote w:type="continuationSeparator" w:id="0">
    <w:p w:rsidR="00062ED0" w:rsidRDefault="00062E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0B1B94" w:rsidRPr="00E04CE4" w:rsidTr="00E04CE4">
      <w:tc>
        <w:tcPr>
          <w:tcW w:w="3338" w:type="dxa"/>
          <w:vMerge w:val="restart"/>
        </w:tcPr>
        <w:p w:rsidR="000B1B94" w:rsidRPr="00E04CE4" w:rsidRDefault="0032626F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32626F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4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A92501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0B1B94" w:rsidRPr="00E04CE4" w:rsidRDefault="00152A89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0B1B94" w:rsidRPr="00E04CE4" w:rsidRDefault="000B1B94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B1B94" w:rsidRPr="00E04CE4" w:rsidTr="00E04CE4">
      <w:tc>
        <w:tcPr>
          <w:tcW w:w="3338" w:type="dxa"/>
          <w:vMerge/>
        </w:tcPr>
        <w:p w:rsidR="000B1B94" w:rsidRPr="00E04CE4" w:rsidRDefault="000B1B94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B1B94" w:rsidRPr="00E04CE4" w:rsidRDefault="00152A89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0B1B94" w:rsidRPr="00E04CE4" w:rsidRDefault="000B1B94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B1B94" w:rsidRPr="00E04CE4" w:rsidTr="00E04CE4">
      <w:tc>
        <w:tcPr>
          <w:tcW w:w="3338" w:type="dxa"/>
          <w:vMerge/>
        </w:tcPr>
        <w:p w:rsidR="000B1B94" w:rsidRPr="00E04CE4" w:rsidRDefault="000B1B94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B1B94" w:rsidRPr="00E04CE4" w:rsidRDefault="00152A89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0B1B94" w:rsidRPr="00E04CE4" w:rsidRDefault="000B1B94" w:rsidP="00E04CE4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0B1B94" w:rsidRPr="006459F2" w:rsidRDefault="000B1B94" w:rsidP="000B1B94">
    <w:pPr>
      <w:pStyle w:val="Header"/>
      <w:jc w:val="center"/>
      <w:rPr>
        <w:rFonts w:ascii="Arial" w:hAnsi="Arial" w:cs="Arial"/>
        <w:sz w:val="20"/>
        <w:szCs w:val="20"/>
      </w:rPr>
    </w:pPr>
  </w:p>
  <w:p w:rsidR="004D3DBE" w:rsidRPr="000B1B94" w:rsidRDefault="004D3DBE" w:rsidP="000B1B94">
    <w:pPr>
      <w:pStyle w:val="Head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28712DAE"/>
    <w:multiLevelType w:val="hybridMultilevel"/>
    <w:tmpl w:val="60DEC2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CE876AE"/>
    <w:multiLevelType w:val="hybridMultilevel"/>
    <w:tmpl w:val="743246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483A"/>
    <w:rsid w:val="00025A4F"/>
    <w:rsid w:val="0004307B"/>
    <w:rsid w:val="00062ED0"/>
    <w:rsid w:val="00066886"/>
    <w:rsid w:val="00067950"/>
    <w:rsid w:val="00073FCC"/>
    <w:rsid w:val="00076CA9"/>
    <w:rsid w:val="00086BD8"/>
    <w:rsid w:val="000A3217"/>
    <w:rsid w:val="000B1B94"/>
    <w:rsid w:val="000C0A5C"/>
    <w:rsid w:val="000D4FAD"/>
    <w:rsid w:val="000F0648"/>
    <w:rsid w:val="00100188"/>
    <w:rsid w:val="00103796"/>
    <w:rsid w:val="001057C7"/>
    <w:rsid w:val="0011128A"/>
    <w:rsid w:val="00136F9E"/>
    <w:rsid w:val="001405F3"/>
    <w:rsid w:val="00145ABC"/>
    <w:rsid w:val="00152A89"/>
    <w:rsid w:val="00155EBE"/>
    <w:rsid w:val="00173C69"/>
    <w:rsid w:val="001812B2"/>
    <w:rsid w:val="001B1A5D"/>
    <w:rsid w:val="001C5D4D"/>
    <w:rsid w:val="001C5FF8"/>
    <w:rsid w:val="001C778F"/>
    <w:rsid w:val="001D2BBF"/>
    <w:rsid w:val="001D3EB7"/>
    <w:rsid w:val="001D49E7"/>
    <w:rsid w:val="001F2B8B"/>
    <w:rsid w:val="001F3A50"/>
    <w:rsid w:val="001F6360"/>
    <w:rsid w:val="00203990"/>
    <w:rsid w:val="00213095"/>
    <w:rsid w:val="00215548"/>
    <w:rsid w:val="00235707"/>
    <w:rsid w:val="00236482"/>
    <w:rsid w:val="00237034"/>
    <w:rsid w:val="00284B5A"/>
    <w:rsid w:val="00290AEE"/>
    <w:rsid w:val="00291A0E"/>
    <w:rsid w:val="002A1672"/>
    <w:rsid w:val="002A3EEB"/>
    <w:rsid w:val="002B35AC"/>
    <w:rsid w:val="003033D5"/>
    <w:rsid w:val="003052D7"/>
    <w:rsid w:val="00310B7C"/>
    <w:rsid w:val="0032626F"/>
    <w:rsid w:val="00334A9A"/>
    <w:rsid w:val="00336E4E"/>
    <w:rsid w:val="00356D3D"/>
    <w:rsid w:val="003577B8"/>
    <w:rsid w:val="00367EFB"/>
    <w:rsid w:val="00372691"/>
    <w:rsid w:val="003755A4"/>
    <w:rsid w:val="00387141"/>
    <w:rsid w:val="003B422E"/>
    <w:rsid w:val="003D2BF4"/>
    <w:rsid w:val="003E498E"/>
    <w:rsid w:val="003E6A1D"/>
    <w:rsid w:val="004072AF"/>
    <w:rsid w:val="00416933"/>
    <w:rsid w:val="004172B1"/>
    <w:rsid w:val="004200B9"/>
    <w:rsid w:val="00421651"/>
    <w:rsid w:val="0046158D"/>
    <w:rsid w:val="004743A2"/>
    <w:rsid w:val="00477ECD"/>
    <w:rsid w:val="004830A3"/>
    <w:rsid w:val="00494022"/>
    <w:rsid w:val="004A1864"/>
    <w:rsid w:val="004B6A20"/>
    <w:rsid w:val="004C06C6"/>
    <w:rsid w:val="004C7A3F"/>
    <w:rsid w:val="004D3DBE"/>
    <w:rsid w:val="004D49F6"/>
    <w:rsid w:val="004E44EC"/>
    <w:rsid w:val="004E5709"/>
    <w:rsid w:val="004E5E20"/>
    <w:rsid w:val="004F4211"/>
    <w:rsid w:val="004F4C28"/>
    <w:rsid w:val="004F63C8"/>
    <w:rsid w:val="00525784"/>
    <w:rsid w:val="00530B12"/>
    <w:rsid w:val="00545712"/>
    <w:rsid w:val="005512E1"/>
    <w:rsid w:val="005605F6"/>
    <w:rsid w:val="005716F7"/>
    <w:rsid w:val="00586E83"/>
    <w:rsid w:val="00593A50"/>
    <w:rsid w:val="005B051F"/>
    <w:rsid w:val="005B2575"/>
    <w:rsid w:val="005B29A6"/>
    <w:rsid w:val="005B73F7"/>
    <w:rsid w:val="005D5B1A"/>
    <w:rsid w:val="005E0989"/>
    <w:rsid w:val="005E348A"/>
    <w:rsid w:val="005E6C4A"/>
    <w:rsid w:val="005F1343"/>
    <w:rsid w:val="006008CE"/>
    <w:rsid w:val="00611BF5"/>
    <w:rsid w:val="00612CF4"/>
    <w:rsid w:val="00616CCF"/>
    <w:rsid w:val="00623BD5"/>
    <w:rsid w:val="00627857"/>
    <w:rsid w:val="00644432"/>
    <w:rsid w:val="006459F2"/>
    <w:rsid w:val="006473BC"/>
    <w:rsid w:val="0065526F"/>
    <w:rsid w:val="00657FCB"/>
    <w:rsid w:val="006635DC"/>
    <w:rsid w:val="00671A84"/>
    <w:rsid w:val="006833F8"/>
    <w:rsid w:val="006843A2"/>
    <w:rsid w:val="00687D48"/>
    <w:rsid w:val="00690F0F"/>
    <w:rsid w:val="00695D12"/>
    <w:rsid w:val="006C259F"/>
    <w:rsid w:val="006D0C63"/>
    <w:rsid w:val="00717812"/>
    <w:rsid w:val="00724525"/>
    <w:rsid w:val="0073244C"/>
    <w:rsid w:val="007624B2"/>
    <w:rsid w:val="00783F98"/>
    <w:rsid w:val="007A1851"/>
    <w:rsid w:val="007C7491"/>
    <w:rsid w:val="007D1B8D"/>
    <w:rsid w:val="007E2E62"/>
    <w:rsid w:val="007E4EFF"/>
    <w:rsid w:val="00810C11"/>
    <w:rsid w:val="00846394"/>
    <w:rsid w:val="00846872"/>
    <w:rsid w:val="008506C8"/>
    <w:rsid w:val="00852306"/>
    <w:rsid w:val="008734D9"/>
    <w:rsid w:val="00884C30"/>
    <w:rsid w:val="008B6012"/>
    <w:rsid w:val="008C0C06"/>
    <w:rsid w:val="008C7E46"/>
    <w:rsid w:val="008E728F"/>
    <w:rsid w:val="008F31B0"/>
    <w:rsid w:val="008F7C8F"/>
    <w:rsid w:val="00904D77"/>
    <w:rsid w:val="00912C5A"/>
    <w:rsid w:val="00945C16"/>
    <w:rsid w:val="009462A5"/>
    <w:rsid w:val="009476BF"/>
    <w:rsid w:val="0095472E"/>
    <w:rsid w:val="0095534C"/>
    <w:rsid w:val="00962ACD"/>
    <w:rsid w:val="00963ED4"/>
    <w:rsid w:val="00965A91"/>
    <w:rsid w:val="0098434E"/>
    <w:rsid w:val="0098537E"/>
    <w:rsid w:val="009B59F5"/>
    <w:rsid w:val="009B6599"/>
    <w:rsid w:val="009D22C1"/>
    <w:rsid w:val="009E6EF1"/>
    <w:rsid w:val="009F5669"/>
    <w:rsid w:val="009F59EB"/>
    <w:rsid w:val="00A005C1"/>
    <w:rsid w:val="00A13671"/>
    <w:rsid w:val="00A4005A"/>
    <w:rsid w:val="00A66651"/>
    <w:rsid w:val="00A66F2B"/>
    <w:rsid w:val="00A76AB8"/>
    <w:rsid w:val="00A92501"/>
    <w:rsid w:val="00AB1C1E"/>
    <w:rsid w:val="00AB1E7D"/>
    <w:rsid w:val="00AC561D"/>
    <w:rsid w:val="00AC62E4"/>
    <w:rsid w:val="00AD0E3D"/>
    <w:rsid w:val="00AE1621"/>
    <w:rsid w:val="00AE27AE"/>
    <w:rsid w:val="00AE4942"/>
    <w:rsid w:val="00B02912"/>
    <w:rsid w:val="00B051A4"/>
    <w:rsid w:val="00B0631F"/>
    <w:rsid w:val="00B24D2C"/>
    <w:rsid w:val="00B457D2"/>
    <w:rsid w:val="00B650F3"/>
    <w:rsid w:val="00B82353"/>
    <w:rsid w:val="00B82505"/>
    <w:rsid w:val="00B95E69"/>
    <w:rsid w:val="00BA613B"/>
    <w:rsid w:val="00BB2AB1"/>
    <w:rsid w:val="00BB7044"/>
    <w:rsid w:val="00BC3B50"/>
    <w:rsid w:val="00BE3E8F"/>
    <w:rsid w:val="00BE5901"/>
    <w:rsid w:val="00C14A59"/>
    <w:rsid w:val="00C26036"/>
    <w:rsid w:val="00C30810"/>
    <w:rsid w:val="00C76EFA"/>
    <w:rsid w:val="00C814D5"/>
    <w:rsid w:val="00C8482B"/>
    <w:rsid w:val="00C91A5B"/>
    <w:rsid w:val="00C93947"/>
    <w:rsid w:val="00CA7B15"/>
    <w:rsid w:val="00CB55F2"/>
    <w:rsid w:val="00CB7C31"/>
    <w:rsid w:val="00CF41D8"/>
    <w:rsid w:val="00D24611"/>
    <w:rsid w:val="00D3063B"/>
    <w:rsid w:val="00D34A78"/>
    <w:rsid w:val="00D376D8"/>
    <w:rsid w:val="00D407B2"/>
    <w:rsid w:val="00D65962"/>
    <w:rsid w:val="00D87B5F"/>
    <w:rsid w:val="00D91C86"/>
    <w:rsid w:val="00D953D4"/>
    <w:rsid w:val="00DA1F7A"/>
    <w:rsid w:val="00DA2FDF"/>
    <w:rsid w:val="00DA376C"/>
    <w:rsid w:val="00DA46CC"/>
    <w:rsid w:val="00DB150E"/>
    <w:rsid w:val="00DD3794"/>
    <w:rsid w:val="00DF019D"/>
    <w:rsid w:val="00DF6A03"/>
    <w:rsid w:val="00E014F0"/>
    <w:rsid w:val="00E04CE4"/>
    <w:rsid w:val="00E05FA0"/>
    <w:rsid w:val="00E125CE"/>
    <w:rsid w:val="00E21060"/>
    <w:rsid w:val="00E30460"/>
    <w:rsid w:val="00E40CE5"/>
    <w:rsid w:val="00E45A5E"/>
    <w:rsid w:val="00E46EC7"/>
    <w:rsid w:val="00E5333E"/>
    <w:rsid w:val="00E54FE0"/>
    <w:rsid w:val="00E552D4"/>
    <w:rsid w:val="00E570B1"/>
    <w:rsid w:val="00E67869"/>
    <w:rsid w:val="00E8788D"/>
    <w:rsid w:val="00EC1228"/>
    <w:rsid w:val="00EC2D97"/>
    <w:rsid w:val="00EC7460"/>
    <w:rsid w:val="00ED5ECC"/>
    <w:rsid w:val="00ED70F3"/>
    <w:rsid w:val="00ED763E"/>
    <w:rsid w:val="00EE32A2"/>
    <w:rsid w:val="00EF3921"/>
    <w:rsid w:val="00F235BD"/>
    <w:rsid w:val="00F257C6"/>
    <w:rsid w:val="00F50B28"/>
    <w:rsid w:val="00F5285B"/>
    <w:rsid w:val="00F65C73"/>
    <w:rsid w:val="00FA7C3D"/>
    <w:rsid w:val="00FA7D4E"/>
    <w:rsid w:val="00FB17B0"/>
    <w:rsid w:val="00FB2F8E"/>
    <w:rsid w:val="00FB6787"/>
    <w:rsid w:val="00FD5F61"/>
    <w:rsid w:val="00FE3540"/>
    <w:rsid w:val="00FE434F"/>
    <w:rsid w:val="00FE5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75C38E22-9F8B-4A3A-9440-9EC670956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E2DEF3-CF18-4C97-A412-07E7CB64FB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5456CAE-46A0-401A-B812-9619BEC4036A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Commissioning Process Manual Appendix K</vt:lpstr>
    </vt:vector>
  </TitlesOfParts>
  <Company/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2012-11-12T15:55:00Z</cp:lastPrinted>
  <dcterms:created xsi:type="dcterms:W3CDTF">2013-08-16T21:01:00Z</dcterms:created>
  <dcterms:modified xsi:type="dcterms:W3CDTF">2013-08-16T21:01:00Z</dcterms:modified>
</cp:coreProperties>
</file>