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7A1F" w14:textId="77777777" w:rsidR="00F46496" w:rsidRPr="00F46496" w:rsidRDefault="00F46496" w:rsidP="00F46496">
      <w:pPr>
        <w:spacing w:after="0"/>
        <w:jc w:val="center"/>
        <w:rPr>
          <w:rFonts w:ascii="Arial" w:hAnsi="Arial" w:cs="Arial"/>
          <w:b/>
          <w:bCs/>
          <w:sz w:val="24"/>
          <w:szCs w:val="24"/>
        </w:rPr>
      </w:pPr>
      <w:r w:rsidRPr="00F46496">
        <w:rPr>
          <w:rFonts w:ascii="Arial" w:hAnsi="Arial" w:cs="Arial"/>
          <w:b/>
          <w:bCs/>
          <w:sz w:val="24"/>
          <w:szCs w:val="24"/>
        </w:rPr>
        <w:t>Office of Construction and Facilities Management Office of Real Property</w:t>
      </w:r>
    </w:p>
    <w:p w14:paraId="2FA818B7" w14:textId="7BE068A2" w:rsidR="00EA530C" w:rsidRPr="00F46496" w:rsidRDefault="00F46496" w:rsidP="00F46496">
      <w:pPr>
        <w:spacing w:after="0"/>
        <w:jc w:val="center"/>
        <w:rPr>
          <w:rFonts w:ascii="Arial" w:hAnsi="Arial" w:cs="Arial"/>
          <w:b/>
          <w:bCs/>
          <w:sz w:val="24"/>
          <w:szCs w:val="24"/>
        </w:rPr>
      </w:pPr>
      <w:r w:rsidRPr="00F46496">
        <w:rPr>
          <w:rFonts w:ascii="Arial" w:hAnsi="Arial" w:cs="Arial"/>
          <w:b/>
          <w:bCs/>
          <w:sz w:val="24"/>
          <w:szCs w:val="24"/>
        </w:rPr>
        <w:t>Academic Affiliate Lease</w:t>
      </w:r>
      <w:r>
        <w:rPr>
          <w:rFonts w:ascii="Arial" w:hAnsi="Arial" w:cs="Arial"/>
          <w:b/>
          <w:bCs/>
          <w:sz w:val="24"/>
          <w:szCs w:val="24"/>
        </w:rPr>
        <w:t xml:space="preserve"> </w:t>
      </w:r>
      <w:r w:rsidR="00430615">
        <w:rPr>
          <w:rFonts w:ascii="Arial" w:hAnsi="Arial" w:cs="Arial"/>
          <w:b/>
          <w:bCs/>
          <w:sz w:val="24"/>
          <w:szCs w:val="24"/>
        </w:rPr>
        <w:t xml:space="preserve">- </w:t>
      </w:r>
      <w:r w:rsidRPr="00F46496">
        <w:rPr>
          <w:rFonts w:ascii="Arial" w:hAnsi="Arial" w:cs="Arial"/>
          <w:b/>
          <w:bCs/>
          <w:sz w:val="24"/>
          <w:szCs w:val="24"/>
        </w:rPr>
        <w:t>Process</w:t>
      </w:r>
      <w:r w:rsidR="006801F5">
        <w:rPr>
          <w:rFonts w:ascii="Arial" w:hAnsi="Arial" w:cs="Arial"/>
          <w:b/>
          <w:bCs/>
          <w:sz w:val="24"/>
          <w:szCs w:val="24"/>
        </w:rPr>
        <w:t xml:space="preserve"> Overview</w:t>
      </w:r>
    </w:p>
    <w:p w14:paraId="5CD3C55D" w14:textId="43475C0C" w:rsidR="00F46496" w:rsidRDefault="00F46496" w:rsidP="00F46496">
      <w:pPr>
        <w:spacing w:after="0"/>
        <w:rPr>
          <w:rFonts w:ascii="Arial" w:hAnsi="Arial" w:cs="Arial"/>
          <w:sz w:val="24"/>
          <w:szCs w:val="24"/>
        </w:rPr>
      </w:pPr>
    </w:p>
    <w:p w14:paraId="23A31B57" w14:textId="5D5D49CC" w:rsidR="00F46496" w:rsidRPr="006F57A2" w:rsidRDefault="00E42A3A" w:rsidP="00F46496">
      <w:pPr>
        <w:spacing w:after="0"/>
        <w:rPr>
          <w:rFonts w:ascii="Arial" w:hAnsi="Arial" w:cs="Arial"/>
          <w:sz w:val="24"/>
          <w:szCs w:val="24"/>
        </w:rPr>
      </w:pPr>
      <w:r>
        <w:rPr>
          <w:rFonts w:ascii="Arial" w:hAnsi="Arial" w:cs="Arial"/>
          <w:sz w:val="24"/>
          <w:szCs w:val="24"/>
        </w:rPr>
        <w:t xml:space="preserve">The intent of this document is to </w:t>
      </w:r>
      <w:r w:rsidR="00C008F6">
        <w:rPr>
          <w:rFonts w:ascii="Arial" w:hAnsi="Arial" w:cs="Arial"/>
          <w:sz w:val="24"/>
          <w:szCs w:val="24"/>
        </w:rPr>
        <w:t>provide an overview of</w:t>
      </w:r>
      <w:r w:rsidR="00934ACF">
        <w:rPr>
          <w:rFonts w:ascii="Arial" w:hAnsi="Arial" w:cs="Arial"/>
          <w:sz w:val="24"/>
          <w:szCs w:val="24"/>
        </w:rPr>
        <w:t xml:space="preserve"> the</w:t>
      </w:r>
      <w:r w:rsidR="00F46496">
        <w:rPr>
          <w:rFonts w:ascii="Arial" w:hAnsi="Arial" w:cs="Arial"/>
          <w:sz w:val="24"/>
          <w:szCs w:val="24"/>
        </w:rPr>
        <w:t xml:space="preserve"> steps required for a lease</w:t>
      </w:r>
      <w:r w:rsidR="00D700D0">
        <w:rPr>
          <w:rFonts w:ascii="Arial" w:hAnsi="Arial" w:cs="Arial"/>
          <w:sz w:val="24"/>
          <w:szCs w:val="24"/>
        </w:rPr>
        <w:t xml:space="preserve"> procurement</w:t>
      </w:r>
      <w:r w:rsidR="00F46496">
        <w:rPr>
          <w:rFonts w:ascii="Arial" w:hAnsi="Arial" w:cs="Arial"/>
          <w:sz w:val="24"/>
          <w:szCs w:val="24"/>
        </w:rPr>
        <w:t xml:space="preserve"> that has the potential for being awarded non-competitively to an academic affiliate</w:t>
      </w:r>
      <w:r w:rsidR="00D700D0">
        <w:rPr>
          <w:rFonts w:ascii="Arial" w:hAnsi="Arial" w:cs="Arial"/>
          <w:sz w:val="24"/>
          <w:szCs w:val="24"/>
        </w:rPr>
        <w:t>.</w:t>
      </w:r>
      <w:r w:rsidR="00A96D26">
        <w:rPr>
          <w:rFonts w:ascii="Arial" w:hAnsi="Arial" w:cs="Arial"/>
          <w:sz w:val="24"/>
          <w:szCs w:val="24"/>
        </w:rPr>
        <w:t xml:space="preserve"> </w:t>
      </w:r>
      <w:r w:rsidR="00C87168">
        <w:rPr>
          <w:rFonts w:ascii="Arial" w:hAnsi="Arial" w:cs="Arial"/>
          <w:sz w:val="24"/>
          <w:szCs w:val="24"/>
        </w:rPr>
        <w:t>It is not</w:t>
      </w:r>
      <w:r w:rsidR="00A96D26">
        <w:rPr>
          <w:rFonts w:ascii="Arial" w:hAnsi="Arial" w:cs="Arial"/>
          <w:sz w:val="24"/>
          <w:szCs w:val="24"/>
        </w:rPr>
        <w:t xml:space="preserve"> inclusive of all </w:t>
      </w:r>
      <w:r w:rsidR="0042610B" w:rsidRPr="003C378A">
        <w:rPr>
          <w:rFonts w:ascii="Arial" w:hAnsi="Arial" w:cs="Arial"/>
          <w:sz w:val="24"/>
          <w:szCs w:val="24"/>
        </w:rPr>
        <w:t>policies</w:t>
      </w:r>
      <w:r w:rsidR="000D453C">
        <w:rPr>
          <w:rFonts w:ascii="Arial" w:hAnsi="Arial" w:cs="Arial"/>
          <w:sz w:val="24"/>
          <w:szCs w:val="24"/>
        </w:rPr>
        <w:t xml:space="preserve"> and regulations that govern real property leasing</w:t>
      </w:r>
      <w:r w:rsidR="002D258C">
        <w:rPr>
          <w:rFonts w:ascii="Arial" w:hAnsi="Arial" w:cs="Arial"/>
          <w:sz w:val="24"/>
          <w:szCs w:val="24"/>
        </w:rPr>
        <w:t xml:space="preserve"> that </w:t>
      </w:r>
      <w:r w:rsidR="00D3052B">
        <w:rPr>
          <w:rFonts w:ascii="Arial" w:hAnsi="Arial" w:cs="Arial"/>
          <w:sz w:val="24"/>
          <w:szCs w:val="24"/>
        </w:rPr>
        <w:t xml:space="preserve">VA leasing professionals must </w:t>
      </w:r>
      <w:r w:rsidR="002D258C">
        <w:rPr>
          <w:rFonts w:ascii="Arial" w:hAnsi="Arial" w:cs="Arial"/>
          <w:sz w:val="24"/>
          <w:szCs w:val="24"/>
        </w:rPr>
        <w:t xml:space="preserve">adhere to. </w:t>
      </w:r>
      <w:r w:rsidR="00407822">
        <w:rPr>
          <w:rFonts w:ascii="Arial" w:hAnsi="Arial" w:cs="Arial"/>
          <w:sz w:val="24"/>
          <w:szCs w:val="24"/>
        </w:rPr>
        <w:t xml:space="preserve"> </w:t>
      </w:r>
      <w:r w:rsidR="00D3052B">
        <w:rPr>
          <w:rFonts w:ascii="Arial" w:hAnsi="Arial" w:cs="Arial"/>
          <w:sz w:val="24"/>
          <w:szCs w:val="24"/>
        </w:rPr>
        <w:t xml:space="preserve"> </w:t>
      </w:r>
      <w:r w:rsidR="00825BF0" w:rsidRPr="003C378A">
        <w:rPr>
          <w:rFonts w:ascii="Arial" w:hAnsi="Arial" w:cs="Arial"/>
          <w:sz w:val="24"/>
          <w:szCs w:val="24"/>
        </w:rPr>
        <w:t xml:space="preserve"> </w:t>
      </w:r>
    </w:p>
    <w:p w14:paraId="4414F751" w14:textId="77777777" w:rsidR="00F46496" w:rsidRDefault="00F46496" w:rsidP="00F46496">
      <w:pPr>
        <w:spacing w:after="0"/>
        <w:rPr>
          <w:rFonts w:ascii="Arial" w:hAnsi="Arial" w:cs="Arial"/>
          <w:sz w:val="24"/>
          <w:szCs w:val="24"/>
        </w:rPr>
      </w:pPr>
    </w:p>
    <w:p w14:paraId="35B90BFF" w14:textId="204BC89D" w:rsidR="00F46496" w:rsidRDefault="00BA242E" w:rsidP="00F46496">
      <w:pPr>
        <w:pStyle w:val="ListParagraph"/>
        <w:numPr>
          <w:ilvl w:val="0"/>
          <w:numId w:val="1"/>
        </w:numPr>
        <w:spacing w:after="0"/>
        <w:ind w:left="360"/>
        <w:rPr>
          <w:rFonts w:ascii="Arial" w:hAnsi="Arial" w:cs="Arial"/>
          <w:sz w:val="24"/>
          <w:szCs w:val="24"/>
        </w:rPr>
      </w:pPr>
      <w:r>
        <w:rPr>
          <w:rFonts w:ascii="Arial" w:hAnsi="Arial" w:cs="Arial"/>
          <w:sz w:val="24"/>
          <w:szCs w:val="24"/>
        </w:rPr>
        <w:t xml:space="preserve">Veterans Health Administration’s (VHA) </w:t>
      </w:r>
      <w:r w:rsidR="00F46496" w:rsidRPr="00F46496">
        <w:rPr>
          <w:rFonts w:ascii="Arial" w:hAnsi="Arial" w:cs="Arial"/>
          <w:sz w:val="24"/>
          <w:szCs w:val="24"/>
        </w:rPr>
        <w:t>VA Medical Center (VAMC) leadership ident</w:t>
      </w:r>
      <w:r w:rsidR="00DB3F44">
        <w:rPr>
          <w:rFonts w:ascii="Arial" w:hAnsi="Arial" w:cs="Arial"/>
          <w:sz w:val="24"/>
          <w:szCs w:val="24"/>
        </w:rPr>
        <w:t xml:space="preserve">ifies a </w:t>
      </w:r>
      <w:r w:rsidR="006127DD">
        <w:rPr>
          <w:rFonts w:ascii="Arial" w:hAnsi="Arial" w:cs="Arial"/>
          <w:sz w:val="24"/>
          <w:szCs w:val="24"/>
        </w:rPr>
        <w:t xml:space="preserve">space </w:t>
      </w:r>
      <w:r w:rsidR="00DB3F44">
        <w:rPr>
          <w:rFonts w:ascii="Arial" w:hAnsi="Arial" w:cs="Arial"/>
          <w:sz w:val="24"/>
          <w:szCs w:val="24"/>
        </w:rPr>
        <w:t xml:space="preserve">need that cannot be met by </w:t>
      </w:r>
      <w:r w:rsidR="00A76719">
        <w:rPr>
          <w:rFonts w:ascii="Arial" w:hAnsi="Arial" w:cs="Arial"/>
          <w:sz w:val="24"/>
          <w:szCs w:val="24"/>
        </w:rPr>
        <w:t xml:space="preserve">an existing </w:t>
      </w:r>
      <w:r w:rsidR="00DB3F44">
        <w:rPr>
          <w:rFonts w:ascii="Arial" w:hAnsi="Arial" w:cs="Arial"/>
          <w:sz w:val="24"/>
          <w:szCs w:val="24"/>
        </w:rPr>
        <w:t>facility. As a result</w:t>
      </w:r>
      <w:r w:rsidR="004E4E6A">
        <w:rPr>
          <w:rFonts w:ascii="Arial" w:hAnsi="Arial" w:cs="Arial"/>
          <w:sz w:val="24"/>
          <w:szCs w:val="24"/>
        </w:rPr>
        <w:t xml:space="preserve">, </w:t>
      </w:r>
      <w:r w:rsidR="001E4656">
        <w:rPr>
          <w:rFonts w:ascii="Arial" w:hAnsi="Arial" w:cs="Arial"/>
          <w:sz w:val="24"/>
          <w:szCs w:val="24"/>
        </w:rPr>
        <w:t xml:space="preserve">basic </w:t>
      </w:r>
      <w:r w:rsidR="00266BBE">
        <w:rPr>
          <w:rFonts w:ascii="Arial" w:hAnsi="Arial" w:cs="Arial"/>
          <w:sz w:val="24"/>
          <w:szCs w:val="24"/>
        </w:rPr>
        <w:t xml:space="preserve">lease requirements are </w:t>
      </w:r>
      <w:r w:rsidR="00F845D9">
        <w:rPr>
          <w:rFonts w:ascii="Arial" w:hAnsi="Arial" w:cs="Arial"/>
          <w:sz w:val="24"/>
          <w:szCs w:val="24"/>
        </w:rPr>
        <w:t>developed,</w:t>
      </w:r>
      <w:r w:rsidR="00266BBE">
        <w:rPr>
          <w:rFonts w:ascii="Arial" w:hAnsi="Arial" w:cs="Arial"/>
          <w:sz w:val="24"/>
          <w:szCs w:val="24"/>
        </w:rPr>
        <w:t xml:space="preserve"> and the </w:t>
      </w:r>
      <w:r w:rsidR="00E45399">
        <w:rPr>
          <w:rFonts w:ascii="Arial" w:hAnsi="Arial" w:cs="Arial"/>
          <w:sz w:val="24"/>
          <w:szCs w:val="24"/>
        </w:rPr>
        <w:t>preliminary</w:t>
      </w:r>
      <w:r w:rsidR="009F3F73">
        <w:rPr>
          <w:rFonts w:ascii="Arial" w:hAnsi="Arial" w:cs="Arial"/>
          <w:sz w:val="24"/>
          <w:szCs w:val="24"/>
        </w:rPr>
        <w:t xml:space="preserve"> procurement process is initiated</w:t>
      </w:r>
      <w:r w:rsidR="0051344B">
        <w:rPr>
          <w:rFonts w:ascii="Arial" w:hAnsi="Arial" w:cs="Arial"/>
          <w:sz w:val="24"/>
          <w:szCs w:val="24"/>
        </w:rPr>
        <w:t>.</w:t>
      </w:r>
      <w:r w:rsidR="00266BBE">
        <w:rPr>
          <w:rFonts w:ascii="Arial" w:hAnsi="Arial" w:cs="Arial"/>
          <w:sz w:val="24"/>
          <w:szCs w:val="24"/>
        </w:rPr>
        <w:t xml:space="preserve"> </w:t>
      </w:r>
    </w:p>
    <w:p w14:paraId="694656F2" w14:textId="77777777" w:rsidR="00F46496" w:rsidRPr="00F46496" w:rsidRDefault="00F46496" w:rsidP="00F46496">
      <w:pPr>
        <w:pStyle w:val="ListParagraph"/>
        <w:spacing w:after="0"/>
        <w:ind w:left="360"/>
        <w:rPr>
          <w:rFonts w:ascii="Arial" w:hAnsi="Arial" w:cs="Arial"/>
          <w:sz w:val="24"/>
          <w:szCs w:val="24"/>
        </w:rPr>
      </w:pPr>
    </w:p>
    <w:p w14:paraId="09DAD9BB" w14:textId="47516CF9" w:rsidR="00301FA7" w:rsidRPr="00301FA7" w:rsidRDefault="00301FA7" w:rsidP="000424E4">
      <w:pPr>
        <w:pStyle w:val="ListParagraph"/>
        <w:numPr>
          <w:ilvl w:val="0"/>
          <w:numId w:val="1"/>
        </w:numPr>
        <w:spacing w:after="0"/>
        <w:ind w:left="360"/>
        <w:rPr>
          <w:rFonts w:ascii="Arial" w:hAnsi="Arial" w:cs="Arial"/>
          <w:sz w:val="24"/>
          <w:szCs w:val="24"/>
        </w:rPr>
      </w:pPr>
      <w:r w:rsidRPr="00301FA7">
        <w:rPr>
          <w:rFonts w:ascii="Arial" w:hAnsi="Arial" w:cs="Arial"/>
          <w:sz w:val="24"/>
          <w:szCs w:val="24"/>
        </w:rPr>
        <w:t>VAMC leadership or their designee enters a lease request in VA’s Strategic Capital Investment Planning (SCIP) Automated Tool (SAT</w:t>
      </w:r>
      <w:r w:rsidR="00E20AF7">
        <w:rPr>
          <w:rFonts w:ascii="Arial" w:hAnsi="Arial" w:cs="Arial"/>
          <w:sz w:val="24"/>
          <w:szCs w:val="24"/>
        </w:rPr>
        <w:t>)</w:t>
      </w:r>
      <w:r w:rsidRPr="00301FA7">
        <w:rPr>
          <w:rFonts w:ascii="Arial" w:hAnsi="Arial" w:cs="Arial"/>
          <w:sz w:val="24"/>
          <w:szCs w:val="24"/>
        </w:rPr>
        <w:t>.</w:t>
      </w:r>
      <w:r w:rsidRPr="00583B59">
        <w:rPr>
          <w:rFonts w:ascii="Arial" w:hAnsi="Arial" w:cs="Arial"/>
          <w:sz w:val="24"/>
          <w:szCs w:val="24"/>
        </w:rPr>
        <w:t xml:space="preserve"> This can be submitted through the normal SCIP cycle or as an Out-of-Cycle per current guidance. </w:t>
      </w:r>
      <w:r w:rsidRPr="00301FA7">
        <w:rPr>
          <w:rFonts w:ascii="Arial" w:hAnsi="Arial" w:cs="Arial"/>
          <w:sz w:val="24"/>
          <w:szCs w:val="24"/>
        </w:rPr>
        <w:t>After SCIP approval, VAMC leadership submits a lease requirements package to the</w:t>
      </w:r>
      <w:r>
        <w:rPr>
          <w:rFonts w:ascii="Arial" w:hAnsi="Arial" w:cs="Arial"/>
          <w:sz w:val="24"/>
          <w:szCs w:val="24"/>
        </w:rPr>
        <w:t>ir</w:t>
      </w:r>
      <w:r w:rsidRPr="00301FA7">
        <w:rPr>
          <w:rFonts w:ascii="Arial" w:hAnsi="Arial" w:cs="Arial"/>
          <w:sz w:val="24"/>
          <w:szCs w:val="24"/>
        </w:rPr>
        <w:t xml:space="preserve"> respective </w:t>
      </w:r>
      <w:r w:rsidR="00E20AF7">
        <w:rPr>
          <w:rFonts w:ascii="Arial" w:hAnsi="Arial" w:cs="Arial"/>
          <w:sz w:val="24"/>
          <w:szCs w:val="24"/>
        </w:rPr>
        <w:t>Lease Contracting Office</w:t>
      </w:r>
      <w:r w:rsidR="00E86E10">
        <w:rPr>
          <w:rFonts w:ascii="Arial" w:hAnsi="Arial" w:cs="Arial"/>
          <w:sz w:val="24"/>
          <w:szCs w:val="24"/>
        </w:rPr>
        <w:t>r</w:t>
      </w:r>
      <w:r w:rsidR="00E20AF7">
        <w:rPr>
          <w:rFonts w:ascii="Arial" w:hAnsi="Arial" w:cs="Arial"/>
          <w:sz w:val="24"/>
          <w:szCs w:val="24"/>
        </w:rPr>
        <w:t xml:space="preserve"> (LCO)</w:t>
      </w:r>
      <w:r w:rsidRPr="00301FA7">
        <w:rPr>
          <w:rFonts w:ascii="Arial" w:hAnsi="Arial" w:cs="Arial"/>
          <w:sz w:val="24"/>
          <w:szCs w:val="24"/>
        </w:rPr>
        <w:t xml:space="preserve">. </w:t>
      </w:r>
    </w:p>
    <w:p w14:paraId="07C405F7" w14:textId="77777777" w:rsidR="00301FA7" w:rsidRPr="000424E4" w:rsidRDefault="00301FA7" w:rsidP="000424E4">
      <w:pPr>
        <w:spacing w:after="0"/>
        <w:rPr>
          <w:rFonts w:ascii="Arial" w:hAnsi="Arial" w:cs="Arial"/>
          <w:sz w:val="24"/>
          <w:szCs w:val="24"/>
        </w:rPr>
      </w:pPr>
    </w:p>
    <w:p w14:paraId="16BB0675" w14:textId="20672AC2" w:rsidR="00583B59" w:rsidRDefault="00301FA7" w:rsidP="00F46496">
      <w:pPr>
        <w:pStyle w:val="ListParagraph"/>
        <w:numPr>
          <w:ilvl w:val="0"/>
          <w:numId w:val="1"/>
        </w:numPr>
        <w:spacing w:after="0"/>
        <w:ind w:left="360"/>
        <w:rPr>
          <w:rFonts w:ascii="Arial" w:hAnsi="Arial" w:cs="Arial"/>
          <w:sz w:val="24"/>
          <w:szCs w:val="24"/>
        </w:rPr>
      </w:pPr>
      <w:r>
        <w:rPr>
          <w:rFonts w:ascii="Arial" w:hAnsi="Arial" w:cs="Arial"/>
          <w:sz w:val="24"/>
          <w:szCs w:val="24"/>
        </w:rPr>
        <w:t xml:space="preserve">The </w:t>
      </w:r>
      <w:r w:rsidR="00AC2726">
        <w:rPr>
          <w:rFonts w:ascii="Arial" w:hAnsi="Arial" w:cs="Arial"/>
          <w:sz w:val="24"/>
          <w:szCs w:val="24"/>
        </w:rPr>
        <w:t xml:space="preserve">assigned </w:t>
      </w:r>
      <w:r w:rsidR="00EF3A21">
        <w:rPr>
          <w:rFonts w:ascii="Arial" w:hAnsi="Arial" w:cs="Arial"/>
          <w:sz w:val="24"/>
          <w:szCs w:val="24"/>
        </w:rPr>
        <w:t>LCO</w:t>
      </w:r>
      <w:r>
        <w:rPr>
          <w:rFonts w:ascii="Arial" w:hAnsi="Arial" w:cs="Arial"/>
          <w:sz w:val="24"/>
          <w:szCs w:val="24"/>
        </w:rPr>
        <w:t xml:space="preserve"> conducts preliminary market research to determine </w:t>
      </w:r>
      <w:r w:rsidR="00583B59">
        <w:rPr>
          <w:rFonts w:ascii="Arial" w:hAnsi="Arial" w:cs="Arial"/>
          <w:sz w:val="24"/>
          <w:szCs w:val="24"/>
        </w:rPr>
        <w:t>the appropriate acquisition strategy</w:t>
      </w:r>
      <w:r w:rsidR="00AB025C">
        <w:rPr>
          <w:rFonts w:ascii="Arial" w:hAnsi="Arial" w:cs="Arial"/>
          <w:sz w:val="24"/>
          <w:szCs w:val="24"/>
        </w:rPr>
        <w:t xml:space="preserve"> (full and open competition</w:t>
      </w:r>
      <w:r w:rsidR="00A7416B">
        <w:rPr>
          <w:rFonts w:ascii="Arial" w:hAnsi="Arial" w:cs="Arial"/>
          <w:sz w:val="24"/>
          <w:szCs w:val="24"/>
        </w:rPr>
        <w:t xml:space="preserve"> versus sole source)</w:t>
      </w:r>
      <w:r w:rsidR="00583B59">
        <w:rPr>
          <w:rFonts w:ascii="Arial" w:hAnsi="Arial" w:cs="Arial"/>
          <w:sz w:val="24"/>
          <w:szCs w:val="24"/>
        </w:rPr>
        <w:t>. In doing so, the following considerations and/or steps are undertaken:</w:t>
      </w:r>
    </w:p>
    <w:p w14:paraId="5C15473D" w14:textId="77777777" w:rsidR="00583B59" w:rsidRDefault="00583B59" w:rsidP="000424E4">
      <w:pPr>
        <w:pStyle w:val="ListParagraph"/>
        <w:spacing w:after="0"/>
        <w:ind w:left="360"/>
        <w:rPr>
          <w:rFonts w:ascii="Arial" w:hAnsi="Arial" w:cs="Arial"/>
          <w:sz w:val="24"/>
          <w:szCs w:val="24"/>
        </w:rPr>
      </w:pPr>
    </w:p>
    <w:p w14:paraId="6C3800FC" w14:textId="4CD1D9AE" w:rsidR="003308A8" w:rsidRPr="003C378A" w:rsidRDefault="004A02A7" w:rsidP="003308A8">
      <w:pPr>
        <w:pStyle w:val="ListParagraph"/>
        <w:numPr>
          <w:ilvl w:val="0"/>
          <w:numId w:val="2"/>
        </w:numPr>
        <w:spacing w:after="0"/>
        <w:rPr>
          <w:rFonts w:ascii="Arial" w:hAnsi="Arial" w:cs="Arial"/>
          <w:sz w:val="24"/>
          <w:szCs w:val="24"/>
        </w:rPr>
      </w:pPr>
      <w:r>
        <w:rPr>
          <w:rFonts w:ascii="Arial" w:hAnsi="Arial" w:cs="Arial"/>
          <w:sz w:val="24"/>
          <w:szCs w:val="24"/>
        </w:rPr>
        <w:t>Market research is performed to determine s</w:t>
      </w:r>
      <w:r w:rsidR="008655A0">
        <w:rPr>
          <w:rFonts w:ascii="Arial" w:hAnsi="Arial" w:cs="Arial"/>
          <w:sz w:val="24"/>
          <w:szCs w:val="24"/>
        </w:rPr>
        <w:t>pace</w:t>
      </w:r>
      <w:r w:rsidR="00DC4951">
        <w:rPr>
          <w:rFonts w:ascii="Arial" w:hAnsi="Arial" w:cs="Arial"/>
          <w:sz w:val="24"/>
          <w:szCs w:val="24"/>
        </w:rPr>
        <w:t xml:space="preserve"> availability,</w:t>
      </w:r>
      <w:r w:rsidR="00583B59">
        <w:rPr>
          <w:rFonts w:ascii="Arial" w:hAnsi="Arial" w:cs="Arial"/>
          <w:sz w:val="24"/>
          <w:szCs w:val="24"/>
        </w:rPr>
        <w:t xml:space="preserve"> rental rates</w:t>
      </w:r>
      <w:r w:rsidR="00DC4951">
        <w:rPr>
          <w:rFonts w:ascii="Arial" w:hAnsi="Arial" w:cs="Arial"/>
          <w:sz w:val="24"/>
          <w:szCs w:val="24"/>
        </w:rPr>
        <w:t xml:space="preserve">, </w:t>
      </w:r>
      <w:r>
        <w:rPr>
          <w:rFonts w:ascii="Arial" w:hAnsi="Arial" w:cs="Arial"/>
          <w:sz w:val="24"/>
          <w:szCs w:val="24"/>
        </w:rPr>
        <w:t xml:space="preserve">and </w:t>
      </w:r>
      <w:r w:rsidR="00DC4951">
        <w:rPr>
          <w:rFonts w:ascii="Arial" w:hAnsi="Arial" w:cs="Arial"/>
          <w:sz w:val="24"/>
          <w:szCs w:val="24"/>
        </w:rPr>
        <w:t>building services and/or concessions</w:t>
      </w:r>
      <w:r w:rsidR="00583B59">
        <w:rPr>
          <w:rFonts w:ascii="Arial" w:hAnsi="Arial" w:cs="Arial"/>
          <w:sz w:val="24"/>
          <w:szCs w:val="24"/>
        </w:rPr>
        <w:t xml:space="preserve"> within the delineated area</w:t>
      </w:r>
      <w:r>
        <w:rPr>
          <w:rFonts w:ascii="Arial" w:hAnsi="Arial" w:cs="Arial"/>
          <w:sz w:val="24"/>
          <w:szCs w:val="24"/>
        </w:rPr>
        <w:t>.</w:t>
      </w:r>
      <w:r w:rsidR="00DA1DDC">
        <w:rPr>
          <w:rFonts w:ascii="Arial" w:hAnsi="Arial" w:cs="Arial"/>
          <w:sz w:val="24"/>
          <w:szCs w:val="24"/>
        </w:rPr>
        <w:t xml:space="preserve"> </w:t>
      </w:r>
      <w:r w:rsidR="00583B59" w:rsidRPr="000424E4">
        <w:rPr>
          <w:rFonts w:ascii="Arial" w:hAnsi="Arial" w:cs="Arial"/>
          <w:sz w:val="24"/>
          <w:szCs w:val="24"/>
        </w:rPr>
        <w:t xml:space="preserve"> </w:t>
      </w:r>
    </w:p>
    <w:p w14:paraId="5C23D70E" w14:textId="77777777" w:rsidR="00104A4D" w:rsidRDefault="00104A4D" w:rsidP="003C378A">
      <w:pPr>
        <w:pStyle w:val="ListParagraph"/>
        <w:spacing w:after="0"/>
        <w:ind w:left="1080"/>
        <w:rPr>
          <w:rFonts w:ascii="Arial" w:hAnsi="Arial" w:cs="Arial"/>
          <w:sz w:val="24"/>
          <w:szCs w:val="24"/>
        </w:rPr>
      </w:pPr>
    </w:p>
    <w:p w14:paraId="60757D10" w14:textId="4DA387EC" w:rsidR="00C91416" w:rsidRDefault="00583B59" w:rsidP="000424E4">
      <w:pPr>
        <w:pStyle w:val="ListParagraph"/>
        <w:numPr>
          <w:ilvl w:val="0"/>
          <w:numId w:val="2"/>
        </w:numPr>
        <w:spacing w:after="0"/>
        <w:rPr>
          <w:rFonts w:ascii="Arial" w:hAnsi="Arial" w:cs="Arial"/>
          <w:sz w:val="24"/>
          <w:szCs w:val="24"/>
        </w:rPr>
      </w:pPr>
      <w:r>
        <w:rPr>
          <w:rFonts w:ascii="Arial" w:hAnsi="Arial" w:cs="Arial"/>
          <w:sz w:val="24"/>
          <w:szCs w:val="24"/>
        </w:rPr>
        <w:t xml:space="preserve">If </w:t>
      </w:r>
      <w:r w:rsidR="00F46496">
        <w:rPr>
          <w:rFonts w:ascii="Arial" w:hAnsi="Arial" w:cs="Arial"/>
          <w:sz w:val="24"/>
          <w:szCs w:val="24"/>
        </w:rPr>
        <w:t xml:space="preserve">VAMC leadership </w:t>
      </w:r>
      <w:r>
        <w:rPr>
          <w:rFonts w:ascii="Arial" w:hAnsi="Arial" w:cs="Arial"/>
          <w:sz w:val="24"/>
          <w:szCs w:val="24"/>
        </w:rPr>
        <w:t>identifie</w:t>
      </w:r>
      <w:r w:rsidR="007E0CB9">
        <w:rPr>
          <w:rFonts w:ascii="Arial" w:hAnsi="Arial" w:cs="Arial"/>
          <w:sz w:val="24"/>
          <w:szCs w:val="24"/>
        </w:rPr>
        <w:t>s</w:t>
      </w:r>
      <w:r w:rsidR="00F46496">
        <w:rPr>
          <w:rFonts w:ascii="Arial" w:hAnsi="Arial" w:cs="Arial"/>
          <w:sz w:val="24"/>
          <w:szCs w:val="24"/>
        </w:rPr>
        <w:t xml:space="preserve"> an approved academic affiliate</w:t>
      </w:r>
      <w:r w:rsidR="00DC4951">
        <w:rPr>
          <w:rStyle w:val="FootnoteReference"/>
          <w:rFonts w:ascii="Arial" w:hAnsi="Arial" w:cs="Arial"/>
          <w:sz w:val="24"/>
          <w:szCs w:val="24"/>
        </w:rPr>
        <w:footnoteReference w:id="1"/>
      </w:r>
      <w:r w:rsidR="00F46496">
        <w:rPr>
          <w:rFonts w:ascii="Arial" w:hAnsi="Arial" w:cs="Arial"/>
          <w:sz w:val="24"/>
          <w:szCs w:val="24"/>
        </w:rPr>
        <w:t xml:space="preserve"> </w:t>
      </w:r>
      <w:r>
        <w:rPr>
          <w:rFonts w:ascii="Arial" w:hAnsi="Arial" w:cs="Arial"/>
          <w:sz w:val="24"/>
          <w:szCs w:val="24"/>
        </w:rPr>
        <w:t xml:space="preserve">as a </w:t>
      </w:r>
      <w:r w:rsidR="007D34D8">
        <w:rPr>
          <w:rFonts w:ascii="Arial" w:hAnsi="Arial" w:cs="Arial"/>
          <w:sz w:val="24"/>
          <w:szCs w:val="24"/>
        </w:rPr>
        <w:t xml:space="preserve">potential </w:t>
      </w:r>
      <w:r>
        <w:rPr>
          <w:rFonts w:ascii="Arial" w:hAnsi="Arial" w:cs="Arial"/>
          <w:sz w:val="24"/>
          <w:szCs w:val="24"/>
        </w:rPr>
        <w:t xml:space="preserve">source for the lease, the </w:t>
      </w:r>
      <w:r w:rsidR="000A1952">
        <w:rPr>
          <w:rFonts w:ascii="Arial" w:hAnsi="Arial" w:cs="Arial"/>
          <w:sz w:val="24"/>
          <w:szCs w:val="24"/>
        </w:rPr>
        <w:t>LCO</w:t>
      </w:r>
      <w:r>
        <w:rPr>
          <w:rFonts w:ascii="Arial" w:hAnsi="Arial" w:cs="Arial"/>
          <w:sz w:val="24"/>
          <w:szCs w:val="24"/>
        </w:rPr>
        <w:t xml:space="preserve"> will </w:t>
      </w:r>
      <w:r w:rsidR="00533523">
        <w:rPr>
          <w:rFonts w:ascii="Arial" w:hAnsi="Arial" w:cs="Arial"/>
          <w:sz w:val="24"/>
          <w:szCs w:val="24"/>
        </w:rPr>
        <w:t>confirm approved status</w:t>
      </w:r>
      <w:r w:rsidR="00DC4951">
        <w:rPr>
          <w:rFonts w:ascii="Arial" w:hAnsi="Arial" w:cs="Arial"/>
          <w:sz w:val="24"/>
          <w:szCs w:val="24"/>
        </w:rPr>
        <w:t xml:space="preserve"> </w:t>
      </w:r>
      <w:r w:rsidR="004735EE">
        <w:rPr>
          <w:rFonts w:ascii="Arial" w:hAnsi="Arial" w:cs="Arial"/>
          <w:sz w:val="24"/>
          <w:szCs w:val="24"/>
        </w:rPr>
        <w:t xml:space="preserve">and then </w:t>
      </w:r>
      <w:r>
        <w:rPr>
          <w:rFonts w:ascii="Arial" w:hAnsi="Arial" w:cs="Arial"/>
          <w:sz w:val="24"/>
          <w:szCs w:val="24"/>
        </w:rPr>
        <w:t>contact the affiliate</w:t>
      </w:r>
      <w:r w:rsidR="00F46496">
        <w:rPr>
          <w:rFonts w:ascii="Arial" w:hAnsi="Arial" w:cs="Arial"/>
          <w:sz w:val="24"/>
          <w:szCs w:val="24"/>
        </w:rPr>
        <w:t xml:space="preserve"> to determine if </w:t>
      </w:r>
      <w:r w:rsidR="008327C1">
        <w:rPr>
          <w:rFonts w:ascii="Arial" w:hAnsi="Arial" w:cs="Arial"/>
          <w:sz w:val="24"/>
          <w:szCs w:val="24"/>
        </w:rPr>
        <w:t>existing or planned spac</w:t>
      </w:r>
      <w:r w:rsidR="00EE112B">
        <w:rPr>
          <w:rFonts w:ascii="Arial" w:hAnsi="Arial" w:cs="Arial"/>
          <w:sz w:val="24"/>
          <w:szCs w:val="24"/>
        </w:rPr>
        <w:t xml:space="preserve">e will be available to </w:t>
      </w:r>
      <w:r w:rsidR="007F0A21">
        <w:rPr>
          <w:rFonts w:ascii="Arial" w:hAnsi="Arial" w:cs="Arial"/>
          <w:sz w:val="24"/>
          <w:szCs w:val="24"/>
        </w:rPr>
        <w:t>s</w:t>
      </w:r>
      <w:r w:rsidR="00F46496">
        <w:rPr>
          <w:rFonts w:ascii="Arial" w:hAnsi="Arial" w:cs="Arial"/>
          <w:sz w:val="24"/>
          <w:szCs w:val="24"/>
        </w:rPr>
        <w:t>atisfy the VAMC’s needs</w:t>
      </w:r>
      <w:r w:rsidR="004E5ED2">
        <w:rPr>
          <w:rFonts w:ascii="Arial" w:hAnsi="Arial" w:cs="Arial"/>
          <w:sz w:val="24"/>
          <w:szCs w:val="24"/>
        </w:rPr>
        <w:t>, as well as</w:t>
      </w:r>
      <w:r w:rsidR="008B1CA3">
        <w:rPr>
          <w:rFonts w:ascii="Arial" w:hAnsi="Arial" w:cs="Arial"/>
          <w:sz w:val="24"/>
          <w:szCs w:val="24"/>
        </w:rPr>
        <w:t xml:space="preserve"> to inquire</w:t>
      </w:r>
      <w:r w:rsidR="000F15A3">
        <w:rPr>
          <w:rFonts w:ascii="Arial" w:hAnsi="Arial" w:cs="Arial"/>
          <w:sz w:val="24"/>
          <w:szCs w:val="24"/>
        </w:rPr>
        <w:t xml:space="preserve"> about</w:t>
      </w:r>
      <w:r w:rsidR="004E5ED2">
        <w:rPr>
          <w:rFonts w:ascii="Arial" w:hAnsi="Arial" w:cs="Arial"/>
          <w:sz w:val="24"/>
          <w:szCs w:val="24"/>
        </w:rPr>
        <w:t xml:space="preserve"> </w:t>
      </w:r>
      <w:r w:rsidR="000F15A3">
        <w:rPr>
          <w:rFonts w:ascii="Arial" w:hAnsi="Arial" w:cs="Arial"/>
          <w:sz w:val="24"/>
          <w:szCs w:val="24"/>
        </w:rPr>
        <w:t>estimated</w:t>
      </w:r>
      <w:r w:rsidR="000E3B26">
        <w:rPr>
          <w:rFonts w:ascii="Arial" w:hAnsi="Arial" w:cs="Arial"/>
          <w:sz w:val="24"/>
          <w:szCs w:val="24"/>
        </w:rPr>
        <w:t xml:space="preserve"> lease</w:t>
      </w:r>
      <w:r w:rsidR="004E5ED2">
        <w:rPr>
          <w:rFonts w:ascii="Arial" w:hAnsi="Arial" w:cs="Arial"/>
          <w:sz w:val="24"/>
          <w:szCs w:val="24"/>
        </w:rPr>
        <w:t xml:space="preserve"> rates</w:t>
      </w:r>
      <w:r w:rsidR="00F46496">
        <w:rPr>
          <w:rFonts w:ascii="Arial" w:hAnsi="Arial" w:cs="Arial"/>
          <w:sz w:val="24"/>
          <w:szCs w:val="24"/>
        </w:rPr>
        <w:t xml:space="preserve">. </w:t>
      </w:r>
    </w:p>
    <w:p w14:paraId="628DBF0C" w14:textId="77777777" w:rsidR="00104A4D" w:rsidRDefault="00104A4D" w:rsidP="003C378A">
      <w:pPr>
        <w:pStyle w:val="ListParagraph"/>
        <w:spacing w:after="0"/>
        <w:ind w:left="1800"/>
        <w:rPr>
          <w:rFonts w:ascii="Arial" w:hAnsi="Arial" w:cs="Arial"/>
          <w:sz w:val="24"/>
          <w:szCs w:val="24"/>
        </w:rPr>
      </w:pPr>
    </w:p>
    <w:p w14:paraId="3FA7679A" w14:textId="77777777" w:rsidR="00D86B3D" w:rsidRDefault="00F46496" w:rsidP="000424E4">
      <w:pPr>
        <w:pStyle w:val="ListParagraph"/>
        <w:numPr>
          <w:ilvl w:val="0"/>
          <w:numId w:val="3"/>
        </w:numPr>
        <w:spacing w:after="0"/>
        <w:rPr>
          <w:rFonts w:ascii="Arial" w:hAnsi="Arial" w:cs="Arial"/>
          <w:sz w:val="24"/>
          <w:szCs w:val="24"/>
        </w:rPr>
      </w:pPr>
      <w:r>
        <w:rPr>
          <w:rFonts w:ascii="Arial" w:hAnsi="Arial" w:cs="Arial"/>
          <w:sz w:val="24"/>
          <w:szCs w:val="24"/>
        </w:rPr>
        <w:t xml:space="preserve">If the approved academic affiliate </w:t>
      </w:r>
      <w:r w:rsidR="004E5ED2">
        <w:rPr>
          <w:rFonts w:ascii="Arial" w:hAnsi="Arial" w:cs="Arial"/>
          <w:sz w:val="24"/>
          <w:szCs w:val="24"/>
        </w:rPr>
        <w:t>can meet V</w:t>
      </w:r>
      <w:r>
        <w:rPr>
          <w:rFonts w:ascii="Arial" w:hAnsi="Arial" w:cs="Arial"/>
          <w:sz w:val="24"/>
          <w:szCs w:val="24"/>
        </w:rPr>
        <w:t xml:space="preserve">A’s </w:t>
      </w:r>
      <w:r w:rsidR="00B312F1">
        <w:rPr>
          <w:rFonts w:ascii="Arial" w:hAnsi="Arial" w:cs="Arial"/>
          <w:sz w:val="24"/>
          <w:szCs w:val="24"/>
        </w:rPr>
        <w:t xml:space="preserve">lease </w:t>
      </w:r>
      <w:r w:rsidR="0082788C">
        <w:rPr>
          <w:rFonts w:ascii="Arial" w:hAnsi="Arial" w:cs="Arial"/>
          <w:sz w:val="24"/>
          <w:szCs w:val="24"/>
        </w:rPr>
        <w:t>requirement</w:t>
      </w:r>
      <w:r w:rsidR="00BF4FA5">
        <w:rPr>
          <w:rFonts w:ascii="Arial" w:hAnsi="Arial" w:cs="Arial"/>
          <w:sz w:val="24"/>
          <w:szCs w:val="24"/>
        </w:rPr>
        <w:t xml:space="preserve">s </w:t>
      </w:r>
      <w:r w:rsidR="004E5ED2">
        <w:rPr>
          <w:rFonts w:ascii="Arial" w:hAnsi="Arial" w:cs="Arial"/>
          <w:sz w:val="24"/>
          <w:szCs w:val="24"/>
        </w:rPr>
        <w:t xml:space="preserve">within current market rates and space meets </w:t>
      </w:r>
      <w:r w:rsidR="00B52BEB">
        <w:rPr>
          <w:rFonts w:ascii="Arial" w:hAnsi="Arial" w:cs="Arial"/>
          <w:sz w:val="24"/>
          <w:szCs w:val="24"/>
        </w:rPr>
        <w:t>or will me</w:t>
      </w:r>
      <w:r w:rsidR="00EB7F07">
        <w:rPr>
          <w:rFonts w:ascii="Arial" w:hAnsi="Arial" w:cs="Arial"/>
          <w:sz w:val="24"/>
          <w:szCs w:val="24"/>
        </w:rPr>
        <w:t xml:space="preserve">et </w:t>
      </w:r>
      <w:r w:rsidR="00BF4FA5">
        <w:rPr>
          <w:rFonts w:ascii="Arial" w:hAnsi="Arial" w:cs="Arial"/>
          <w:sz w:val="24"/>
          <w:szCs w:val="24"/>
        </w:rPr>
        <w:t xml:space="preserve">all </w:t>
      </w:r>
      <w:r w:rsidR="006C073E">
        <w:rPr>
          <w:rFonts w:ascii="Arial" w:hAnsi="Arial" w:cs="Arial"/>
          <w:sz w:val="24"/>
          <w:szCs w:val="24"/>
        </w:rPr>
        <w:t xml:space="preserve">current </w:t>
      </w:r>
      <w:r w:rsidR="00984F57">
        <w:rPr>
          <w:rFonts w:ascii="Arial" w:hAnsi="Arial" w:cs="Arial"/>
          <w:sz w:val="24"/>
          <w:szCs w:val="24"/>
        </w:rPr>
        <w:t>VA</w:t>
      </w:r>
      <w:r w:rsidR="006C073E">
        <w:rPr>
          <w:rFonts w:ascii="Arial" w:hAnsi="Arial" w:cs="Arial"/>
          <w:sz w:val="24"/>
          <w:szCs w:val="24"/>
        </w:rPr>
        <w:t xml:space="preserve">/GSA </w:t>
      </w:r>
      <w:r w:rsidR="00BF4FA5">
        <w:rPr>
          <w:rFonts w:ascii="Arial" w:hAnsi="Arial" w:cs="Arial"/>
          <w:sz w:val="24"/>
          <w:szCs w:val="24"/>
        </w:rPr>
        <w:t xml:space="preserve">accessibility, </w:t>
      </w:r>
      <w:r w:rsidR="00DC4951">
        <w:rPr>
          <w:rFonts w:ascii="Arial" w:hAnsi="Arial" w:cs="Arial"/>
          <w:sz w:val="24"/>
          <w:szCs w:val="24"/>
        </w:rPr>
        <w:t>seismic</w:t>
      </w:r>
      <w:r w:rsidR="004735EE">
        <w:rPr>
          <w:rFonts w:ascii="Arial" w:hAnsi="Arial" w:cs="Arial"/>
          <w:sz w:val="24"/>
          <w:szCs w:val="24"/>
        </w:rPr>
        <w:t xml:space="preserve">, </w:t>
      </w:r>
      <w:r w:rsidR="00BF4FA5">
        <w:rPr>
          <w:rFonts w:ascii="Arial" w:hAnsi="Arial" w:cs="Arial"/>
          <w:sz w:val="24"/>
          <w:szCs w:val="24"/>
        </w:rPr>
        <w:t>fire protection</w:t>
      </w:r>
      <w:r w:rsidR="00ED69F1">
        <w:rPr>
          <w:rFonts w:ascii="Arial" w:hAnsi="Arial" w:cs="Arial"/>
          <w:sz w:val="24"/>
          <w:szCs w:val="24"/>
        </w:rPr>
        <w:t>/l</w:t>
      </w:r>
      <w:r w:rsidR="00BF4FA5">
        <w:rPr>
          <w:rFonts w:ascii="Arial" w:hAnsi="Arial" w:cs="Arial"/>
          <w:sz w:val="24"/>
          <w:szCs w:val="24"/>
        </w:rPr>
        <w:t>ife safety</w:t>
      </w:r>
      <w:r w:rsidR="00ED69F1">
        <w:rPr>
          <w:rFonts w:ascii="Arial" w:hAnsi="Arial" w:cs="Arial"/>
          <w:sz w:val="24"/>
          <w:szCs w:val="24"/>
        </w:rPr>
        <w:t xml:space="preserve">, </w:t>
      </w:r>
      <w:r w:rsidR="004735EE">
        <w:rPr>
          <w:rFonts w:ascii="Arial" w:hAnsi="Arial" w:cs="Arial"/>
          <w:sz w:val="24"/>
          <w:szCs w:val="24"/>
        </w:rPr>
        <w:t>and physical security requirements,</w:t>
      </w:r>
    </w:p>
    <w:p w14:paraId="42ECA8D7" w14:textId="37AB3F47" w:rsidR="00BA242E" w:rsidRDefault="004735EE" w:rsidP="00234D94">
      <w:pPr>
        <w:pStyle w:val="ListParagraph"/>
        <w:spacing w:after="0"/>
        <w:ind w:left="1800"/>
        <w:rPr>
          <w:rFonts w:ascii="Arial" w:hAnsi="Arial" w:cs="Arial"/>
          <w:sz w:val="24"/>
          <w:szCs w:val="24"/>
        </w:rPr>
      </w:pPr>
      <w:r>
        <w:rPr>
          <w:rFonts w:ascii="Arial" w:hAnsi="Arial" w:cs="Arial"/>
          <w:sz w:val="24"/>
          <w:szCs w:val="24"/>
        </w:rPr>
        <w:t xml:space="preserve"> </w:t>
      </w:r>
    </w:p>
    <w:p w14:paraId="26753EBD" w14:textId="77777777" w:rsidR="00D86B3D" w:rsidRDefault="00D86B3D" w:rsidP="00D86B3D">
      <w:pPr>
        <w:spacing w:after="0"/>
        <w:rPr>
          <w:rFonts w:ascii="Arial" w:hAnsi="Arial" w:cs="Arial"/>
          <w:sz w:val="24"/>
          <w:szCs w:val="24"/>
        </w:rPr>
      </w:pPr>
    </w:p>
    <w:p w14:paraId="159C4AC4" w14:textId="77777777" w:rsidR="00D86B3D" w:rsidRDefault="00D86B3D" w:rsidP="00D86B3D">
      <w:pPr>
        <w:spacing w:after="0"/>
        <w:rPr>
          <w:rFonts w:ascii="Arial" w:hAnsi="Arial" w:cs="Arial"/>
          <w:sz w:val="24"/>
          <w:szCs w:val="24"/>
        </w:rPr>
      </w:pPr>
    </w:p>
    <w:p w14:paraId="48CF84BE" w14:textId="77777777" w:rsidR="00D86B3D" w:rsidRDefault="00D86B3D" w:rsidP="00D86B3D">
      <w:pPr>
        <w:spacing w:after="0"/>
        <w:rPr>
          <w:rFonts w:ascii="Arial" w:hAnsi="Arial" w:cs="Arial"/>
          <w:sz w:val="24"/>
          <w:szCs w:val="24"/>
        </w:rPr>
      </w:pPr>
    </w:p>
    <w:p w14:paraId="6D899E45" w14:textId="451DF91C" w:rsidR="00D86B3D" w:rsidRPr="00234D94" w:rsidRDefault="00D86B3D" w:rsidP="00234D94">
      <w:pPr>
        <w:spacing w:after="0"/>
        <w:rPr>
          <w:rFonts w:ascii="Arial" w:hAnsi="Arial" w:cs="Arial"/>
          <w:sz w:val="24"/>
          <w:szCs w:val="24"/>
        </w:rPr>
      </w:pPr>
      <w:r w:rsidRPr="00234D94">
        <w:rPr>
          <w:rFonts w:ascii="Arial" w:hAnsi="Arial" w:cs="Arial"/>
          <w:sz w:val="24"/>
          <w:szCs w:val="24"/>
        </w:rPr>
        <w:lastRenderedPageBreak/>
        <w:t>Page 2 - Office of Construction and Facilities Management Office of Real Property Academic Affiliate Lease - Process Overview</w:t>
      </w:r>
    </w:p>
    <w:p w14:paraId="2E2F1F66" w14:textId="77777777" w:rsidR="00D86B3D" w:rsidRDefault="00D86B3D" w:rsidP="00234D94">
      <w:pPr>
        <w:pStyle w:val="ListParagraph"/>
        <w:spacing w:after="0"/>
        <w:ind w:left="2520"/>
        <w:rPr>
          <w:rFonts w:ascii="Arial" w:hAnsi="Arial" w:cs="Arial"/>
          <w:sz w:val="24"/>
          <w:szCs w:val="24"/>
        </w:rPr>
      </w:pPr>
    </w:p>
    <w:p w14:paraId="1D4535C6" w14:textId="03103EEA" w:rsidR="00D86B3D" w:rsidRDefault="004735EE" w:rsidP="00BA242E">
      <w:pPr>
        <w:pStyle w:val="ListParagraph"/>
        <w:numPr>
          <w:ilvl w:val="1"/>
          <w:numId w:val="3"/>
        </w:numPr>
        <w:spacing w:after="0"/>
        <w:rPr>
          <w:rFonts w:ascii="Arial" w:hAnsi="Arial" w:cs="Arial"/>
          <w:sz w:val="24"/>
          <w:szCs w:val="24"/>
        </w:rPr>
      </w:pPr>
      <w:r>
        <w:rPr>
          <w:rFonts w:ascii="Arial" w:hAnsi="Arial" w:cs="Arial"/>
          <w:sz w:val="24"/>
          <w:szCs w:val="24"/>
        </w:rPr>
        <w:t xml:space="preserve">the </w:t>
      </w:r>
      <w:r w:rsidR="00865757">
        <w:rPr>
          <w:rFonts w:ascii="Arial" w:hAnsi="Arial" w:cs="Arial"/>
          <w:sz w:val="24"/>
          <w:szCs w:val="24"/>
        </w:rPr>
        <w:t>LCO</w:t>
      </w:r>
      <w:r>
        <w:rPr>
          <w:rFonts w:ascii="Arial" w:hAnsi="Arial" w:cs="Arial"/>
          <w:sz w:val="24"/>
          <w:szCs w:val="24"/>
        </w:rPr>
        <w:t xml:space="preserve"> will coordinate with the VAMC </w:t>
      </w:r>
      <w:r w:rsidR="00BA242E">
        <w:rPr>
          <w:rFonts w:ascii="Arial" w:hAnsi="Arial" w:cs="Arial"/>
          <w:sz w:val="24"/>
          <w:szCs w:val="24"/>
        </w:rPr>
        <w:t xml:space="preserve">leadership </w:t>
      </w:r>
      <w:r>
        <w:rPr>
          <w:rFonts w:ascii="Arial" w:hAnsi="Arial" w:cs="Arial"/>
          <w:sz w:val="24"/>
          <w:szCs w:val="24"/>
        </w:rPr>
        <w:t>to provide the necessary documentation</w:t>
      </w:r>
      <w:r w:rsidR="004E5ED2">
        <w:rPr>
          <w:rStyle w:val="FootnoteReference"/>
          <w:rFonts w:ascii="Arial" w:hAnsi="Arial" w:cs="Arial"/>
          <w:sz w:val="24"/>
          <w:szCs w:val="24"/>
        </w:rPr>
        <w:footnoteReference w:id="2"/>
      </w:r>
      <w:r>
        <w:rPr>
          <w:rFonts w:ascii="Arial" w:hAnsi="Arial" w:cs="Arial"/>
          <w:sz w:val="24"/>
          <w:szCs w:val="24"/>
        </w:rPr>
        <w:t xml:space="preserve"> to support a sole source with the affiliate/non-competitive procurement strategy.</w:t>
      </w:r>
      <w:r w:rsidR="004E5ED2">
        <w:rPr>
          <w:rFonts w:ascii="Arial" w:hAnsi="Arial" w:cs="Arial"/>
          <w:sz w:val="24"/>
          <w:szCs w:val="24"/>
        </w:rPr>
        <w:t xml:space="preserve"> </w:t>
      </w:r>
    </w:p>
    <w:p w14:paraId="1E787B9A" w14:textId="77777777" w:rsidR="00D86B3D" w:rsidRPr="00234D94" w:rsidRDefault="00D86B3D" w:rsidP="00234D94">
      <w:pPr>
        <w:spacing w:after="0"/>
        <w:rPr>
          <w:rFonts w:ascii="Arial" w:hAnsi="Arial" w:cs="Arial"/>
          <w:sz w:val="24"/>
          <w:szCs w:val="24"/>
        </w:rPr>
      </w:pPr>
    </w:p>
    <w:p w14:paraId="28876C1C" w14:textId="386BFBFE" w:rsidR="00BA242E" w:rsidRDefault="00BA242E" w:rsidP="00BA242E">
      <w:pPr>
        <w:pStyle w:val="ListParagraph"/>
        <w:numPr>
          <w:ilvl w:val="1"/>
          <w:numId w:val="3"/>
        </w:numPr>
        <w:spacing w:after="0"/>
        <w:rPr>
          <w:rFonts w:ascii="Arial" w:hAnsi="Arial" w:cs="Arial"/>
          <w:sz w:val="24"/>
          <w:szCs w:val="24"/>
        </w:rPr>
      </w:pPr>
      <w:r>
        <w:rPr>
          <w:rFonts w:ascii="Arial" w:hAnsi="Arial" w:cs="Arial"/>
          <w:sz w:val="24"/>
          <w:szCs w:val="24"/>
        </w:rPr>
        <w:t xml:space="preserve">the VAMC leadership will work through the Veterans Integrated Service Network (VISN) Capital Asset Manager (CAM) to obtain VHA’s Office of Capital Asset Management and Support (OCAMS) approval. This approval is required for any academic affiliate lease contract prior to obtaining General </w:t>
      </w:r>
      <w:r w:rsidR="00D86B3D">
        <w:rPr>
          <w:rFonts w:ascii="Arial" w:hAnsi="Arial" w:cs="Arial"/>
          <w:sz w:val="24"/>
          <w:szCs w:val="24"/>
        </w:rPr>
        <w:t>Services</w:t>
      </w:r>
      <w:r>
        <w:rPr>
          <w:rFonts w:ascii="Arial" w:hAnsi="Arial" w:cs="Arial"/>
          <w:sz w:val="24"/>
          <w:szCs w:val="24"/>
        </w:rPr>
        <w:t xml:space="preserve"> Administration’s (GSA) delegation. </w:t>
      </w:r>
    </w:p>
    <w:p w14:paraId="69BD601F" w14:textId="77777777" w:rsidR="00D86B3D" w:rsidRDefault="00D86B3D" w:rsidP="00234D94">
      <w:pPr>
        <w:pStyle w:val="ListParagraph"/>
        <w:spacing w:after="0"/>
        <w:ind w:left="2520"/>
        <w:rPr>
          <w:rFonts w:ascii="Arial" w:hAnsi="Arial" w:cs="Arial"/>
          <w:sz w:val="24"/>
          <w:szCs w:val="24"/>
        </w:rPr>
      </w:pPr>
    </w:p>
    <w:p w14:paraId="2D9B41AF" w14:textId="35280B3E" w:rsidR="005D4A62" w:rsidRDefault="004735EE" w:rsidP="00E20AF7">
      <w:pPr>
        <w:pStyle w:val="ListParagraph"/>
        <w:numPr>
          <w:ilvl w:val="0"/>
          <w:numId w:val="3"/>
        </w:numPr>
        <w:spacing w:after="0"/>
        <w:rPr>
          <w:rFonts w:ascii="Arial" w:hAnsi="Arial" w:cs="Arial"/>
          <w:sz w:val="24"/>
          <w:szCs w:val="24"/>
        </w:rPr>
      </w:pPr>
      <w:r w:rsidRPr="00867695">
        <w:rPr>
          <w:rFonts w:ascii="Arial" w:hAnsi="Arial" w:cs="Arial"/>
          <w:sz w:val="24"/>
          <w:szCs w:val="24"/>
        </w:rPr>
        <w:t xml:space="preserve">If the approved academic affiliate does not have sufficient space meeting </w:t>
      </w:r>
      <w:r w:rsidR="00355E35" w:rsidRPr="00867695">
        <w:rPr>
          <w:rFonts w:ascii="Arial" w:hAnsi="Arial" w:cs="Arial"/>
          <w:sz w:val="24"/>
          <w:szCs w:val="24"/>
        </w:rPr>
        <w:t>all</w:t>
      </w:r>
      <w:r w:rsidR="006C073E" w:rsidRPr="00867695">
        <w:rPr>
          <w:rFonts w:ascii="Arial" w:hAnsi="Arial" w:cs="Arial"/>
          <w:sz w:val="24"/>
          <w:szCs w:val="24"/>
        </w:rPr>
        <w:t xml:space="preserve"> VA/GSA</w:t>
      </w:r>
      <w:r w:rsidR="00355E35" w:rsidRPr="00867695">
        <w:rPr>
          <w:rFonts w:ascii="Arial" w:hAnsi="Arial" w:cs="Arial"/>
          <w:sz w:val="24"/>
          <w:szCs w:val="24"/>
        </w:rPr>
        <w:t xml:space="preserve"> accessibility,</w:t>
      </w:r>
      <w:r w:rsidR="00644053" w:rsidRPr="00867695">
        <w:rPr>
          <w:rFonts w:ascii="Arial" w:hAnsi="Arial" w:cs="Arial"/>
          <w:sz w:val="24"/>
          <w:szCs w:val="24"/>
        </w:rPr>
        <w:t xml:space="preserve"> seismi</w:t>
      </w:r>
      <w:r w:rsidR="00E7290C" w:rsidRPr="00867695">
        <w:rPr>
          <w:rFonts w:ascii="Arial" w:hAnsi="Arial" w:cs="Arial"/>
          <w:sz w:val="24"/>
          <w:szCs w:val="24"/>
        </w:rPr>
        <w:t>c</w:t>
      </w:r>
      <w:r w:rsidR="00644053" w:rsidRPr="00867695">
        <w:rPr>
          <w:rFonts w:ascii="Arial" w:hAnsi="Arial" w:cs="Arial"/>
          <w:sz w:val="24"/>
          <w:szCs w:val="24"/>
        </w:rPr>
        <w:t>,</w:t>
      </w:r>
      <w:r w:rsidR="00355E35" w:rsidRPr="00867695">
        <w:rPr>
          <w:rFonts w:ascii="Arial" w:hAnsi="Arial" w:cs="Arial"/>
          <w:sz w:val="24"/>
          <w:szCs w:val="24"/>
        </w:rPr>
        <w:t xml:space="preserve"> fire protection/life safety</w:t>
      </w:r>
      <w:r w:rsidR="007619C2" w:rsidRPr="00867695">
        <w:rPr>
          <w:rFonts w:ascii="Arial" w:hAnsi="Arial" w:cs="Arial"/>
          <w:sz w:val="24"/>
          <w:szCs w:val="24"/>
        </w:rPr>
        <w:t xml:space="preserve">, </w:t>
      </w:r>
    </w:p>
    <w:p w14:paraId="53FAA0FA" w14:textId="20E0A443" w:rsidR="00E20AF7" w:rsidRDefault="004735EE" w:rsidP="005D4A62">
      <w:pPr>
        <w:pStyle w:val="ListParagraph"/>
        <w:spacing w:after="0"/>
        <w:ind w:left="1800"/>
        <w:rPr>
          <w:rFonts w:ascii="Arial" w:hAnsi="Arial" w:cs="Arial"/>
          <w:sz w:val="24"/>
          <w:szCs w:val="24"/>
        </w:rPr>
      </w:pPr>
      <w:r w:rsidRPr="00867695">
        <w:rPr>
          <w:rFonts w:ascii="Arial" w:hAnsi="Arial" w:cs="Arial"/>
          <w:sz w:val="24"/>
          <w:szCs w:val="24"/>
        </w:rPr>
        <w:t xml:space="preserve">and physical security requirements, </w:t>
      </w:r>
      <w:r w:rsidR="004E5ED2" w:rsidRPr="00867695">
        <w:rPr>
          <w:rFonts w:ascii="Arial" w:hAnsi="Arial" w:cs="Arial"/>
          <w:sz w:val="24"/>
          <w:szCs w:val="24"/>
        </w:rPr>
        <w:t xml:space="preserve">or cannot provide space at current market rates, </w:t>
      </w:r>
      <w:r w:rsidRPr="00867695">
        <w:rPr>
          <w:rFonts w:ascii="Arial" w:hAnsi="Arial" w:cs="Arial"/>
          <w:sz w:val="24"/>
          <w:szCs w:val="24"/>
        </w:rPr>
        <w:t xml:space="preserve">the procurement strategy will </w:t>
      </w:r>
      <w:r w:rsidR="00394929" w:rsidRPr="00867695">
        <w:rPr>
          <w:rFonts w:ascii="Arial" w:hAnsi="Arial" w:cs="Arial"/>
          <w:sz w:val="24"/>
          <w:szCs w:val="24"/>
        </w:rPr>
        <w:t>be</w:t>
      </w:r>
      <w:r w:rsidRPr="00867695">
        <w:rPr>
          <w:rFonts w:ascii="Arial" w:hAnsi="Arial" w:cs="Arial"/>
          <w:sz w:val="24"/>
          <w:szCs w:val="24"/>
        </w:rPr>
        <w:t xml:space="preserve"> full and open competition</w:t>
      </w:r>
      <w:r w:rsidR="00867695" w:rsidRPr="00867695">
        <w:rPr>
          <w:rFonts w:ascii="Arial" w:hAnsi="Arial" w:cs="Arial"/>
          <w:sz w:val="24"/>
          <w:szCs w:val="24"/>
        </w:rPr>
        <w:t>.</w:t>
      </w:r>
      <w:r w:rsidRPr="00867695">
        <w:rPr>
          <w:rFonts w:ascii="Arial" w:hAnsi="Arial" w:cs="Arial"/>
          <w:sz w:val="24"/>
          <w:szCs w:val="24"/>
        </w:rPr>
        <w:t xml:space="preserve"> </w:t>
      </w:r>
    </w:p>
    <w:p w14:paraId="394FEAAF" w14:textId="77777777" w:rsidR="00C91416" w:rsidRPr="00867695" w:rsidRDefault="00C91416" w:rsidP="003C378A">
      <w:pPr>
        <w:pStyle w:val="ListParagraph"/>
        <w:spacing w:after="0"/>
        <w:ind w:left="1800"/>
        <w:rPr>
          <w:rFonts w:ascii="Arial" w:hAnsi="Arial" w:cs="Arial"/>
          <w:sz w:val="24"/>
          <w:szCs w:val="24"/>
        </w:rPr>
      </w:pPr>
    </w:p>
    <w:p w14:paraId="373E41DE" w14:textId="6188EBF3" w:rsidR="004735EE" w:rsidRDefault="004735EE" w:rsidP="000424E4">
      <w:pPr>
        <w:pStyle w:val="ListParagraph"/>
        <w:numPr>
          <w:ilvl w:val="0"/>
          <w:numId w:val="1"/>
        </w:numPr>
        <w:spacing w:after="0"/>
        <w:ind w:left="360"/>
        <w:rPr>
          <w:rFonts w:ascii="Arial" w:hAnsi="Arial" w:cs="Arial"/>
          <w:sz w:val="24"/>
          <w:szCs w:val="24"/>
        </w:rPr>
      </w:pPr>
      <w:r>
        <w:rPr>
          <w:rFonts w:ascii="Arial" w:hAnsi="Arial" w:cs="Arial"/>
          <w:sz w:val="24"/>
          <w:szCs w:val="24"/>
        </w:rPr>
        <w:t xml:space="preserve">The </w:t>
      </w:r>
      <w:r w:rsidR="008505DA">
        <w:rPr>
          <w:rFonts w:ascii="Arial" w:hAnsi="Arial" w:cs="Arial"/>
          <w:sz w:val="24"/>
          <w:szCs w:val="24"/>
        </w:rPr>
        <w:t>LCO</w:t>
      </w:r>
      <w:r w:rsidR="00464441">
        <w:rPr>
          <w:rFonts w:ascii="Arial" w:hAnsi="Arial" w:cs="Arial"/>
          <w:sz w:val="24"/>
          <w:szCs w:val="24"/>
        </w:rPr>
        <w:t xml:space="preserve"> </w:t>
      </w:r>
      <w:r>
        <w:rPr>
          <w:rFonts w:ascii="Arial" w:hAnsi="Arial" w:cs="Arial"/>
          <w:sz w:val="24"/>
          <w:szCs w:val="24"/>
        </w:rPr>
        <w:t>will develop a</w:t>
      </w:r>
      <w:r w:rsidR="007651BB">
        <w:rPr>
          <w:rFonts w:ascii="Arial" w:hAnsi="Arial" w:cs="Arial"/>
          <w:sz w:val="24"/>
          <w:szCs w:val="24"/>
        </w:rPr>
        <w:t xml:space="preserve"> formal </w:t>
      </w:r>
      <w:r>
        <w:rPr>
          <w:rFonts w:ascii="Arial" w:hAnsi="Arial" w:cs="Arial"/>
          <w:sz w:val="24"/>
          <w:szCs w:val="24"/>
        </w:rPr>
        <w:t>acquisition plan based on the determined acquisition strategy</w:t>
      </w:r>
      <w:r w:rsidR="00195813">
        <w:rPr>
          <w:rFonts w:ascii="Arial" w:hAnsi="Arial" w:cs="Arial"/>
          <w:sz w:val="24"/>
          <w:szCs w:val="24"/>
        </w:rPr>
        <w:t>. Acquisition plan</w:t>
      </w:r>
      <w:r w:rsidR="006046B1">
        <w:rPr>
          <w:rFonts w:ascii="Arial" w:hAnsi="Arial" w:cs="Arial"/>
          <w:sz w:val="24"/>
          <w:szCs w:val="24"/>
        </w:rPr>
        <w:t>s</w:t>
      </w:r>
      <w:r w:rsidR="00195813">
        <w:rPr>
          <w:rFonts w:ascii="Arial" w:hAnsi="Arial" w:cs="Arial"/>
          <w:sz w:val="24"/>
          <w:szCs w:val="24"/>
        </w:rPr>
        <w:t xml:space="preserve"> for sole source</w:t>
      </w:r>
      <w:r w:rsidR="00EE6BE9">
        <w:rPr>
          <w:rFonts w:ascii="Arial" w:hAnsi="Arial" w:cs="Arial"/>
          <w:sz w:val="24"/>
          <w:szCs w:val="24"/>
        </w:rPr>
        <w:t xml:space="preserve"> lease acquisition must include a Justification for Other than Full and Open Compe</w:t>
      </w:r>
      <w:r w:rsidR="00375823">
        <w:rPr>
          <w:rFonts w:ascii="Arial" w:hAnsi="Arial" w:cs="Arial"/>
          <w:sz w:val="24"/>
          <w:szCs w:val="24"/>
        </w:rPr>
        <w:t xml:space="preserve">tition or </w:t>
      </w:r>
      <w:r w:rsidR="007F0A21">
        <w:rPr>
          <w:rFonts w:ascii="Arial" w:hAnsi="Arial" w:cs="Arial"/>
          <w:sz w:val="24"/>
          <w:szCs w:val="24"/>
        </w:rPr>
        <w:t xml:space="preserve">Lack of Competition – </w:t>
      </w:r>
      <w:r w:rsidR="00375823">
        <w:rPr>
          <w:rFonts w:ascii="Arial" w:hAnsi="Arial" w:cs="Arial"/>
          <w:sz w:val="24"/>
          <w:szCs w:val="24"/>
        </w:rPr>
        <w:t>Memo</w:t>
      </w:r>
      <w:r w:rsidR="007F0A21">
        <w:rPr>
          <w:rFonts w:ascii="Arial" w:hAnsi="Arial" w:cs="Arial"/>
          <w:sz w:val="24"/>
          <w:szCs w:val="24"/>
        </w:rPr>
        <w:t xml:space="preserve"> to File</w:t>
      </w:r>
      <w:r w:rsidR="00375823">
        <w:rPr>
          <w:rFonts w:ascii="Arial" w:hAnsi="Arial" w:cs="Arial"/>
          <w:sz w:val="24"/>
          <w:szCs w:val="24"/>
        </w:rPr>
        <w:t xml:space="preserve"> explaining the lack of compe</w:t>
      </w:r>
      <w:r w:rsidR="000E7422">
        <w:rPr>
          <w:rFonts w:ascii="Arial" w:hAnsi="Arial" w:cs="Arial"/>
          <w:sz w:val="24"/>
          <w:szCs w:val="24"/>
        </w:rPr>
        <w:t>ti</w:t>
      </w:r>
      <w:r w:rsidR="00375823">
        <w:rPr>
          <w:rFonts w:ascii="Arial" w:hAnsi="Arial" w:cs="Arial"/>
          <w:sz w:val="24"/>
          <w:szCs w:val="24"/>
        </w:rPr>
        <w:t xml:space="preserve">tion. </w:t>
      </w:r>
      <w:r w:rsidR="00AC0CC2">
        <w:rPr>
          <w:rFonts w:ascii="Arial" w:hAnsi="Arial" w:cs="Arial"/>
          <w:sz w:val="24"/>
          <w:szCs w:val="24"/>
        </w:rPr>
        <w:t xml:space="preserve">The completed acquisition plan and supporting documentation </w:t>
      </w:r>
      <w:r w:rsidR="007016BC">
        <w:rPr>
          <w:rFonts w:ascii="Arial" w:hAnsi="Arial" w:cs="Arial"/>
          <w:sz w:val="24"/>
          <w:szCs w:val="24"/>
        </w:rPr>
        <w:t>will</w:t>
      </w:r>
      <w:r w:rsidR="00547DD6">
        <w:rPr>
          <w:rFonts w:ascii="Arial" w:hAnsi="Arial" w:cs="Arial"/>
          <w:sz w:val="24"/>
          <w:szCs w:val="24"/>
        </w:rPr>
        <w:t xml:space="preserve"> be </w:t>
      </w:r>
      <w:r w:rsidR="00AC0CC2">
        <w:rPr>
          <w:rFonts w:ascii="Arial" w:hAnsi="Arial" w:cs="Arial"/>
          <w:sz w:val="24"/>
          <w:szCs w:val="24"/>
        </w:rPr>
        <w:t xml:space="preserve">submitted to </w:t>
      </w:r>
      <w:r w:rsidR="003B3B40">
        <w:rPr>
          <w:rFonts w:ascii="Arial" w:hAnsi="Arial" w:cs="Arial"/>
          <w:sz w:val="24"/>
          <w:szCs w:val="24"/>
        </w:rPr>
        <w:t>GSA</w:t>
      </w:r>
      <w:r w:rsidR="0092075A">
        <w:rPr>
          <w:rFonts w:ascii="Arial" w:hAnsi="Arial" w:cs="Arial"/>
          <w:sz w:val="24"/>
          <w:szCs w:val="24"/>
        </w:rPr>
        <w:t xml:space="preserve"> through GREX</w:t>
      </w:r>
      <w:r w:rsidR="000E7422">
        <w:rPr>
          <w:rFonts w:ascii="Arial" w:hAnsi="Arial" w:cs="Arial"/>
          <w:sz w:val="24"/>
          <w:szCs w:val="24"/>
        </w:rPr>
        <w:t xml:space="preserve"> </w:t>
      </w:r>
      <w:r w:rsidR="003B3B40">
        <w:rPr>
          <w:rFonts w:ascii="Arial" w:hAnsi="Arial" w:cs="Arial"/>
          <w:sz w:val="24"/>
          <w:szCs w:val="24"/>
        </w:rPr>
        <w:t>for the purpose of obtain</w:t>
      </w:r>
      <w:r w:rsidR="00547DD6">
        <w:rPr>
          <w:rFonts w:ascii="Arial" w:hAnsi="Arial" w:cs="Arial"/>
          <w:sz w:val="24"/>
          <w:szCs w:val="24"/>
        </w:rPr>
        <w:t>ing</w:t>
      </w:r>
      <w:r w:rsidR="003B3B40">
        <w:rPr>
          <w:rFonts w:ascii="Arial" w:hAnsi="Arial" w:cs="Arial"/>
          <w:sz w:val="24"/>
          <w:szCs w:val="24"/>
        </w:rPr>
        <w:t xml:space="preserve"> delegation of authority to perform the lease </w:t>
      </w:r>
      <w:r w:rsidR="00547DD6">
        <w:rPr>
          <w:rFonts w:ascii="Arial" w:hAnsi="Arial" w:cs="Arial"/>
          <w:sz w:val="24"/>
          <w:szCs w:val="24"/>
        </w:rPr>
        <w:t xml:space="preserve">acquisition.  </w:t>
      </w:r>
    </w:p>
    <w:p w14:paraId="22DC62BD" w14:textId="61D4A818" w:rsidR="00C91416" w:rsidRDefault="00C91416" w:rsidP="00C91416">
      <w:pPr>
        <w:pStyle w:val="ListParagraph"/>
        <w:spacing w:after="0"/>
        <w:rPr>
          <w:rFonts w:ascii="Arial" w:hAnsi="Arial" w:cs="Arial"/>
          <w:sz w:val="24"/>
          <w:szCs w:val="24"/>
        </w:rPr>
      </w:pPr>
    </w:p>
    <w:p w14:paraId="57774175" w14:textId="5B8A4BA3" w:rsidR="004E5ED2" w:rsidRDefault="004E5ED2" w:rsidP="00C91416">
      <w:pPr>
        <w:pStyle w:val="ListParagraph"/>
        <w:numPr>
          <w:ilvl w:val="0"/>
          <w:numId w:val="1"/>
        </w:numPr>
        <w:spacing w:after="0"/>
        <w:ind w:left="360"/>
        <w:rPr>
          <w:rFonts w:ascii="Arial" w:hAnsi="Arial" w:cs="Arial"/>
          <w:sz w:val="24"/>
          <w:szCs w:val="24"/>
        </w:rPr>
      </w:pPr>
      <w:r>
        <w:rPr>
          <w:rFonts w:ascii="Arial" w:hAnsi="Arial" w:cs="Arial"/>
          <w:sz w:val="24"/>
          <w:szCs w:val="24"/>
        </w:rPr>
        <w:t xml:space="preserve">Upon GSA delegation, the </w:t>
      </w:r>
      <w:r w:rsidR="0020676B">
        <w:rPr>
          <w:rFonts w:ascii="Arial" w:hAnsi="Arial" w:cs="Arial"/>
          <w:sz w:val="24"/>
          <w:szCs w:val="24"/>
        </w:rPr>
        <w:t xml:space="preserve">LCO </w:t>
      </w:r>
      <w:r>
        <w:rPr>
          <w:rFonts w:ascii="Arial" w:hAnsi="Arial" w:cs="Arial"/>
          <w:sz w:val="24"/>
          <w:szCs w:val="24"/>
        </w:rPr>
        <w:t>will provide a Request for Lease Proposal</w:t>
      </w:r>
      <w:r w:rsidR="005A2F90">
        <w:rPr>
          <w:rFonts w:ascii="Arial" w:hAnsi="Arial" w:cs="Arial"/>
          <w:sz w:val="24"/>
          <w:szCs w:val="24"/>
        </w:rPr>
        <w:t xml:space="preserve"> (RLP)</w:t>
      </w:r>
      <w:r>
        <w:rPr>
          <w:rFonts w:ascii="Arial" w:hAnsi="Arial" w:cs="Arial"/>
          <w:sz w:val="24"/>
          <w:szCs w:val="24"/>
        </w:rPr>
        <w:t xml:space="preserve"> package to the academic affiliate for review and submission of a proposal, </w:t>
      </w:r>
      <w:r w:rsidR="007D25C3">
        <w:rPr>
          <w:rFonts w:ascii="Arial" w:hAnsi="Arial" w:cs="Arial"/>
          <w:sz w:val="24"/>
          <w:szCs w:val="24"/>
        </w:rPr>
        <w:t xml:space="preserve">including rent and tenant improvement costs. </w:t>
      </w:r>
    </w:p>
    <w:p w14:paraId="6A46DC3B" w14:textId="77777777" w:rsidR="003262EA" w:rsidRPr="003262EA" w:rsidRDefault="003262EA" w:rsidP="000424E4">
      <w:pPr>
        <w:pStyle w:val="ListParagraph"/>
        <w:spacing w:after="0"/>
        <w:ind w:left="360"/>
        <w:rPr>
          <w:rFonts w:ascii="Arial" w:hAnsi="Arial" w:cs="Arial"/>
          <w:sz w:val="24"/>
          <w:szCs w:val="24"/>
        </w:rPr>
      </w:pPr>
    </w:p>
    <w:p w14:paraId="472E3790" w14:textId="1263E15A" w:rsidR="003262EA" w:rsidRDefault="003262EA" w:rsidP="00F46496">
      <w:pPr>
        <w:pStyle w:val="ListParagraph"/>
        <w:numPr>
          <w:ilvl w:val="0"/>
          <w:numId w:val="1"/>
        </w:numPr>
        <w:spacing w:after="0"/>
        <w:ind w:left="360"/>
        <w:rPr>
          <w:rFonts w:ascii="Arial" w:hAnsi="Arial" w:cs="Arial"/>
          <w:sz w:val="24"/>
          <w:szCs w:val="24"/>
        </w:rPr>
      </w:pPr>
      <w:r>
        <w:rPr>
          <w:rFonts w:ascii="Arial" w:hAnsi="Arial" w:cs="Arial"/>
          <w:sz w:val="24"/>
          <w:szCs w:val="24"/>
        </w:rPr>
        <w:t xml:space="preserve">Upon receipt of the academic affiliate’s proposal for the use of their space, the LCO </w:t>
      </w:r>
      <w:r w:rsidR="000F5659">
        <w:rPr>
          <w:rFonts w:ascii="Arial" w:hAnsi="Arial" w:cs="Arial"/>
          <w:sz w:val="24"/>
          <w:szCs w:val="24"/>
        </w:rPr>
        <w:t>verifie</w:t>
      </w:r>
      <w:r>
        <w:rPr>
          <w:rFonts w:ascii="Arial" w:hAnsi="Arial" w:cs="Arial"/>
          <w:sz w:val="24"/>
          <w:szCs w:val="24"/>
        </w:rPr>
        <w:t xml:space="preserve">s the proposal </w:t>
      </w:r>
      <w:r w:rsidR="002D6E54">
        <w:rPr>
          <w:rFonts w:ascii="Arial" w:hAnsi="Arial" w:cs="Arial"/>
          <w:sz w:val="24"/>
          <w:szCs w:val="24"/>
        </w:rPr>
        <w:t>meets</w:t>
      </w:r>
      <w:r w:rsidR="00AE5AED">
        <w:rPr>
          <w:rFonts w:ascii="Arial" w:hAnsi="Arial" w:cs="Arial"/>
          <w:sz w:val="24"/>
          <w:szCs w:val="24"/>
        </w:rPr>
        <w:t xml:space="preserve"> all space</w:t>
      </w:r>
      <w:r w:rsidR="001B7158">
        <w:rPr>
          <w:rFonts w:ascii="Arial" w:hAnsi="Arial" w:cs="Arial"/>
          <w:sz w:val="24"/>
          <w:szCs w:val="24"/>
        </w:rPr>
        <w:t xml:space="preserve"> and </w:t>
      </w:r>
      <w:r w:rsidR="00AE5AED">
        <w:rPr>
          <w:rFonts w:ascii="Arial" w:hAnsi="Arial" w:cs="Arial"/>
          <w:sz w:val="24"/>
          <w:szCs w:val="24"/>
        </w:rPr>
        <w:t>standard lease contract requirements</w:t>
      </w:r>
      <w:r w:rsidR="00DD67D2">
        <w:rPr>
          <w:rFonts w:ascii="Arial" w:hAnsi="Arial" w:cs="Arial"/>
          <w:sz w:val="24"/>
          <w:szCs w:val="24"/>
        </w:rPr>
        <w:t xml:space="preserve"> outlined in Section 3</w:t>
      </w:r>
      <w:r w:rsidR="00B76C76">
        <w:rPr>
          <w:rFonts w:ascii="Arial" w:hAnsi="Arial" w:cs="Arial"/>
          <w:sz w:val="24"/>
          <w:szCs w:val="24"/>
        </w:rPr>
        <w:t>.b</w:t>
      </w:r>
      <w:r w:rsidR="00942CD3">
        <w:rPr>
          <w:rFonts w:ascii="Arial" w:hAnsi="Arial" w:cs="Arial"/>
          <w:sz w:val="24"/>
          <w:szCs w:val="24"/>
        </w:rPr>
        <w:t>.i.</w:t>
      </w:r>
      <w:r w:rsidR="008A3277">
        <w:rPr>
          <w:rFonts w:ascii="Arial" w:hAnsi="Arial" w:cs="Arial"/>
          <w:sz w:val="24"/>
          <w:szCs w:val="24"/>
        </w:rPr>
        <w:t xml:space="preserve"> and confirms cost reasonableness</w:t>
      </w:r>
      <w:r w:rsidR="00B61389">
        <w:rPr>
          <w:rFonts w:ascii="Arial" w:hAnsi="Arial" w:cs="Arial"/>
          <w:sz w:val="24"/>
          <w:szCs w:val="24"/>
        </w:rPr>
        <w:t>.</w:t>
      </w:r>
    </w:p>
    <w:p w14:paraId="6E9C0888" w14:textId="77777777" w:rsidR="003262EA" w:rsidRPr="003262EA" w:rsidRDefault="003262EA" w:rsidP="003262EA">
      <w:pPr>
        <w:pStyle w:val="ListParagraph"/>
        <w:rPr>
          <w:rFonts w:ascii="Arial" w:hAnsi="Arial" w:cs="Arial"/>
          <w:sz w:val="24"/>
          <w:szCs w:val="24"/>
        </w:rPr>
      </w:pPr>
    </w:p>
    <w:p w14:paraId="56129072" w14:textId="5AE51203" w:rsidR="00D7292B" w:rsidRDefault="00D7292B" w:rsidP="00F46496">
      <w:pPr>
        <w:pStyle w:val="ListParagraph"/>
        <w:numPr>
          <w:ilvl w:val="0"/>
          <w:numId w:val="1"/>
        </w:numPr>
        <w:spacing w:after="0"/>
        <w:ind w:left="360"/>
        <w:rPr>
          <w:rFonts w:ascii="Arial" w:hAnsi="Arial" w:cs="Arial"/>
          <w:sz w:val="24"/>
          <w:szCs w:val="24"/>
        </w:rPr>
      </w:pPr>
      <w:r>
        <w:rPr>
          <w:rFonts w:ascii="Arial" w:hAnsi="Arial" w:cs="Arial"/>
          <w:sz w:val="24"/>
          <w:szCs w:val="24"/>
        </w:rPr>
        <w:t>If the academic affiliate’s proposal:</w:t>
      </w:r>
    </w:p>
    <w:p w14:paraId="20F0D7D5" w14:textId="77777777" w:rsidR="00D7292B" w:rsidRDefault="00D7292B" w:rsidP="00D7292B">
      <w:pPr>
        <w:pStyle w:val="ListParagraph"/>
        <w:spacing w:after="0"/>
        <w:ind w:left="360"/>
        <w:rPr>
          <w:rFonts w:ascii="Arial" w:hAnsi="Arial" w:cs="Arial"/>
          <w:sz w:val="24"/>
          <w:szCs w:val="24"/>
        </w:rPr>
      </w:pPr>
    </w:p>
    <w:p w14:paraId="75E696A9" w14:textId="5503C01B" w:rsidR="00583DF4" w:rsidRDefault="008D6659" w:rsidP="00D7292B">
      <w:pPr>
        <w:pStyle w:val="ListParagraph"/>
        <w:numPr>
          <w:ilvl w:val="1"/>
          <w:numId w:val="1"/>
        </w:numPr>
        <w:spacing w:after="0"/>
        <w:ind w:left="720"/>
        <w:rPr>
          <w:rFonts w:ascii="Arial" w:hAnsi="Arial" w:cs="Arial"/>
          <w:sz w:val="24"/>
          <w:szCs w:val="24"/>
        </w:rPr>
      </w:pPr>
      <w:r>
        <w:rPr>
          <w:rFonts w:ascii="Arial" w:hAnsi="Arial" w:cs="Arial"/>
          <w:sz w:val="24"/>
          <w:szCs w:val="24"/>
        </w:rPr>
        <w:t>Does meet the above, the LCO prepares necessary documentation, obtains required approvals, and executes the lease contract.</w:t>
      </w:r>
    </w:p>
    <w:p w14:paraId="2736D372" w14:textId="77777777" w:rsidR="004A01EB" w:rsidRDefault="004A01EB" w:rsidP="004A01EB">
      <w:pPr>
        <w:spacing w:after="0"/>
        <w:ind w:left="360"/>
        <w:rPr>
          <w:rFonts w:ascii="Arial" w:hAnsi="Arial" w:cs="Arial"/>
          <w:sz w:val="24"/>
          <w:szCs w:val="24"/>
        </w:rPr>
      </w:pPr>
    </w:p>
    <w:p w14:paraId="523A9287" w14:textId="12FBDE90" w:rsidR="004A01EB" w:rsidRPr="004A01EB" w:rsidRDefault="004A01EB" w:rsidP="004A01EB">
      <w:pPr>
        <w:spacing w:after="0"/>
        <w:rPr>
          <w:rFonts w:ascii="Arial" w:hAnsi="Arial" w:cs="Arial"/>
          <w:sz w:val="24"/>
          <w:szCs w:val="24"/>
        </w:rPr>
      </w:pPr>
      <w:r w:rsidRPr="004A01EB">
        <w:rPr>
          <w:rFonts w:ascii="Arial" w:hAnsi="Arial" w:cs="Arial"/>
          <w:sz w:val="24"/>
          <w:szCs w:val="24"/>
        </w:rPr>
        <w:lastRenderedPageBreak/>
        <w:t xml:space="preserve">Page </w:t>
      </w:r>
      <w:r>
        <w:rPr>
          <w:rFonts w:ascii="Arial" w:hAnsi="Arial" w:cs="Arial"/>
          <w:sz w:val="24"/>
          <w:szCs w:val="24"/>
        </w:rPr>
        <w:t>3</w:t>
      </w:r>
      <w:r w:rsidRPr="004A01EB">
        <w:rPr>
          <w:rFonts w:ascii="Arial" w:hAnsi="Arial" w:cs="Arial"/>
          <w:sz w:val="24"/>
          <w:szCs w:val="24"/>
        </w:rPr>
        <w:t xml:space="preserve"> - Office of Construction and Facilities Management Office of Real Property Academic Affiliate Lease - Process Overview</w:t>
      </w:r>
    </w:p>
    <w:p w14:paraId="7B03FEFA" w14:textId="77777777" w:rsidR="004A01EB" w:rsidRPr="004A01EB" w:rsidRDefault="004A01EB" w:rsidP="004A01EB">
      <w:pPr>
        <w:pStyle w:val="ListParagraph"/>
        <w:rPr>
          <w:rFonts w:ascii="Arial" w:hAnsi="Arial" w:cs="Arial"/>
          <w:sz w:val="24"/>
          <w:szCs w:val="24"/>
        </w:rPr>
      </w:pPr>
    </w:p>
    <w:p w14:paraId="78786532" w14:textId="64DBA2DB" w:rsidR="0020676B" w:rsidRPr="00234D94" w:rsidRDefault="00D7292B" w:rsidP="003C378A">
      <w:pPr>
        <w:pStyle w:val="ListParagraph"/>
        <w:numPr>
          <w:ilvl w:val="1"/>
          <w:numId w:val="1"/>
        </w:numPr>
        <w:spacing w:after="0"/>
        <w:ind w:left="720"/>
      </w:pPr>
      <w:r>
        <w:rPr>
          <w:rFonts w:ascii="Arial" w:hAnsi="Arial" w:cs="Arial"/>
          <w:sz w:val="24"/>
          <w:szCs w:val="24"/>
        </w:rPr>
        <w:t xml:space="preserve">Does not meet the above, the LCO can negotiate to try to obtain the academic affiliate’s </w:t>
      </w:r>
      <w:r w:rsidR="000B740D">
        <w:rPr>
          <w:rFonts w:ascii="Arial" w:hAnsi="Arial" w:cs="Arial"/>
          <w:sz w:val="24"/>
          <w:szCs w:val="24"/>
        </w:rPr>
        <w:t>compliance with</w:t>
      </w:r>
      <w:r>
        <w:rPr>
          <w:rFonts w:ascii="Arial" w:hAnsi="Arial" w:cs="Arial"/>
          <w:sz w:val="24"/>
          <w:szCs w:val="24"/>
        </w:rPr>
        <w:t xml:space="preserve"> these requirements. </w:t>
      </w:r>
    </w:p>
    <w:p w14:paraId="6A0F4759" w14:textId="673101B0" w:rsidR="00757AC6" w:rsidRPr="00757AC6" w:rsidRDefault="00757AC6" w:rsidP="00757AC6">
      <w:pPr>
        <w:pStyle w:val="ListParagraph"/>
        <w:spacing w:after="0"/>
        <w:rPr>
          <w:rFonts w:ascii="Arial" w:hAnsi="Arial" w:cs="Arial"/>
          <w:sz w:val="24"/>
          <w:szCs w:val="24"/>
        </w:rPr>
      </w:pPr>
    </w:p>
    <w:p w14:paraId="5E1AAD67" w14:textId="3BB5A582" w:rsidR="00757AC6" w:rsidRPr="00234D94" w:rsidRDefault="00757AC6" w:rsidP="00234D94">
      <w:pPr>
        <w:pStyle w:val="ListParagraph"/>
        <w:numPr>
          <w:ilvl w:val="0"/>
          <w:numId w:val="6"/>
        </w:numPr>
        <w:spacing w:after="0"/>
        <w:rPr>
          <w:rFonts w:ascii="Arial" w:hAnsi="Arial" w:cs="Arial"/>
          <w:sz w:val="24"/>
          <w:szCs w:val="24"/>
        </w:rPr>
      </w:pPr>
      <w:r w:rsidRPr="00234D94">
        <w:rPr>
          <w:rFonts w:ascii="Arial" w:hAnsi="Arial" w:cs="Arial"/>
          <w:sz w:val="24"/>
          <w:szCs w:val="24"/>
        </w:rPr>
        <w:t xml:space="preserve">In such case, the LCO should consult with legal counsel prior to lease award when negotiating lease terms with an </w:t>
      </w:r>
      <w:r>
        <w:rPr>
          <w:rFonts w:ascii="Arial" w:hAnsi="Arial" w:cs="Arial"/>
          <w:sz w:val="24"/>
          <w:szCs w:val="24"/>
        </w:rPr>
        <w:t xml:space="preserve">academic </w:t>
      </w:r>
      <w:r w:rsidRPr="00234D94">
        <w:rPr>
          <w:rFonts w:ascii="Arial" w:hAnsi="Arial" w:cs="Arial"/>
          <w:sz w:val="24"/>
          <w:szCs w:val="24"/>
        </w:rPr>
        <w:t xml:space="preserve">affiliate. For instance, if the affiliate is a state entity, then the affiliate may need to limit its liability based on state law. </w:t>
      </w:r>
    </w:p>
    <w:p w14:paraId="5E03EF89" w14:textId="77777777" w:rsidR="0020676B" w:rsidRPr="000424E4" w:rsidRDefault="0020676B" w:rsidP="000424E4">
      <w:pPr>
        <w:pStyle w:val="ListParagraph"/>
        <w:spacing w:after="0"/>
        <w:rPr>
          <w:rFonts w:ascii="Arial" w:hAnsi="Arial" w:cs="Arial"/>
          <w:sz w:val="24"/>
          <w:szCs w:val="24"/>
        </w:rPr>
      </w:pPr>
    </w:p>
    <w:p w14:paraId="0A06670A" w14:textId="2CCACD75" w:rsidR="008127AC" w:rsidRPr="000424E4" w:rsidRDefault="00D7292B" w:rsidP="000424E4">
      <w:pPr>
        <w:pStyle w:val="ListParagraph"/>
        <w:numPr>
          <w:ilvl w:val="1"/>
          <w:numId w:val="1"/>
        </w:numPr>
        <w:spacing w:after="0"/>
        <w:ind w:left="720"/>
        <w:rPr>
          <w:rFonts w:ascii="Arial" w:hAnsi="Arial" w:cs="Arial"/>
          <w:sz w:val="24"/>
          <w:szCs w:val="24"/>
        </w:rPr>
      </w:pPr>
      <w:r w:rsidRPr="000424E4">
        <w:rPr>
          <w:rFonts w:ascii="Arial" w:hAnsi="Arial" w:cs="Arial"/>
          <w:sz w:val="24"/>
          <w:szCs w:val="24"/>
        </w:rPr>
        <w:t xml:space="preserve">If the academic affiliate’s final negotiations cannot meet VA’s </w:t>
      </w:r>
      <w:r w:rsidR="0020676B">
        <w:rPr>
          <w:rFonts w:ascii="Arial" w:hAnsi="Arial" w:cs="Arial"/>
          <w:sz w:val="24"/>
          <w:szCs w:val="24"/>
        </w:rPr>
        <w:t xml:space="preserve">minimum </w:t>
      </w:r>
      <w:r w:rsidRPr="000424E4">
        <w:rPr>
          <w:rFonts w:ascii="Arial" w:hAnsi="Arial" w:cs="Arial"/>
          <w:sz w:val="24"/>
          <w:szCs w:val="24"/>
        </w:rPr>
        <w:t>requirements</w:t>
      </w:r>
      <w:r w:rsidR="00757AC6">
        <w:rPr>
          <w:rFonts w:ascii="Arial" w:hAnsi="Arial" w:cs="Arial"/>
          <w:sz w:val="24"/>
          <w:szCs w:val="24"/>
        </w:rPr>
        <w:t xml:space="preserve"> or </w:t>
      </w:r>
      <w:r w:rsidR="00872E9A">
        <w:rPr>
          <w:rFonts w:ascii="Arial" w:hAnsi="Arial" w:cs="Arial"/>
          <w:sz w:val="24"/>
          <w:szCs w:val="24"/>
        </w:rPr>
        <w:t xml:space="preserve">operating lease scoring criteria, </w:t>
      </w:r>
      <w:r w:rsidRPr="000424E4">
        <w:rPr>
          <w:rFonts w:ascii="Arial" w:hAnsi="Arial" w:cs="Arial"/>
          <w:sz w:val="24"/>
          <w:szCs w:val="24"/>
        </w:rPr>
        <w:t xml:space="preserve">the </w:t>
      </w:r>
      <w:r w:rsidR="003262EA" w:rsidRPr="000424E4">
        <w:rPr>
          <w:rFonts w:ascii="Arial" w:hAnsi="Arial" w:cs="Arial"/>
          <w:sz w:val="24"/>
          <w:szCs w:val="24"/>
        </w:rPr>
        <w:t xml:space="preserve">LCO </w:t>
      </w:r>
      <w:r w:rsidRPr="000424E4">
        <w:rPr>
          <w:rFonts w:ascii="Arial" w:hAnsi="Arial" w:cs="Arial"/>
          <w:sz w:val="24"/>
          <w:szCs w:val="24"/>
        </w:rPr>
        <w:t xml:space="preserve">should </w:t>
      </w:r>
      <w:r w:rsidR="0020676B">
        <w:rPr>
          <w:rFonts w:ascii="Arial" w:hAnsi="Arial" w:cs="Arial"/>
          <w:sz w:val="24"/>
          <w:szCs w:val="24"/>
        </w:rPr>
        <w:t xml:space="preserve">pursue </w:t>
      </w:r>
      <w:r w:rsidR="00E86E10">
        <w:rPr>
          <w:rFonts w:ascii="Arial" w:hAnsi="Arial" w:cs="Arial"/>
          <w:sz w:val="24"/>
          <w:szCs w:val="24"/>
        </w:rPr>
        <w:t xml:space="preserve">a lease </w:t>
      </w:r>
      <w:r w:rsidR="00E20AF7">
        <w:rPr>
          <w:rFonts w:ascii="Arial" w:hAnsi="Arial" w:cs="Arial"/>
          <w:sz w:val="24"/>
          <w:szCs w:val="24"/>
        </w:rPr>
        <w:t>through</w:t>
      </w:r>
      <w:r w:rsidR="0020676B">
        <w:rPr>
          <w:rFonts w:ascii="Arial" w:hAnsi="Arial" w:cs="Arial"/>
          <w:sz w:val="24"/>
          <w:szCs w:val="24"/>
        </w:rPr>
        <w:t xml:space="preserve"> full and open competition</w:t>
      </w:r>
      <w:r w:rsidR="00872E9A">
        <w:rPr>
          <w:rFonts w:ascii="Arial" w:hAnsi="Arial" w:cs="Arial"/>
          <w:sz w:val="24"/>
          <w:szCs w:val="24"/>
        </w:rPr>
        <w:t xml:space="preserve"> in accordance with VA’s Rule of Two</w:t>
      </w:r>
      <w:r w:rsidR="0020676B">
        <w:rPr>
          <w:rFonts w:ascii="Arial" w:hAnsi="Arial" w:cs="Arial"/>
          <w:sz w:val="24"/>
          <w:szCs w:val="24"/>
        </w:rPr>
        <w:t xml:space="preserve">.  </w:t>
      </w:r>
    </w:p>
    <w:p w14:paraId="0568BFE6" w14:textId="77777777" w:rsidR="008127AC" w:rsidRPr="008127AC" w:rsidRDefault="008127AC" w:rsidP="008127AC">
      <w:pPr>
        <w:pStyle w:val="ListParagraph"/>
        <w:rPr>
          <w:rFonts w:ascii="Arial" w:hAnsi="Arial" w:cs="Arial"/>
          <w:sz w:val="24"/>
          <w:szCs w:val="24"/>
        </w:rPr>
      </w:pPr>
    </w:p>
    <w:p w14:paraId="1C17697D" w14:textId="679AFF82" w:rsidR="00886AAA" w:rsidRPr="008127AC" w:rsidRDefault="008127AC" w:rsidP="008127AC">
      <w:pPr>
        <w:pStyle w:val="ListParagraph"/>
        <w:numPr>
          <w:ilvl w:val="0"/>
          <w:numId w:val="1"/>
        </w:numPr>
        <w:spacing w:after="0"/>
        <w:ind w:left="360"/>
        <w:rPr>
          <w:rFonts w:ascii="Arial" w:hAnsi="Arial" w:cs="Arial"/>
          <w:sz w:val="24"/>
          <w:szCs w:val="24"/>
        </w:rPr>
      </w:pPr>
      <w:r w:rsidRPr="008127AC">
        <w:rPr>
          <w:rFonts w:ascii="Arial" w:hAnsi="Arial" w:cs="Arial"/>
          <w:sz w:val="24"/>
          <w:szCs w:val="24"/>
        </w:rPr>
        <w:t>On a quarterly basis, CFM ORP</w:t>
      </w:r>
      <w:r w:rsidR="00A959CE">
        <w:rPr>
          <w:rStyle w:val="FootnoteReference"/>
          <w:rFonts w:ascii="Arial" w:hAnsi="Arial" w:cs="Arial"/>
          <w:sz w:val="24"/>
          <w:szCs w:val="24"/>
        </w:rPr>
        <w:footnoteReference w:id="3"/>
      </w:r>
      <w:r w:rsidRPr="008127AC">
        <w:rPr>
          <w:rFonts w:ascii="Arial" w:hAnsi="Arial" w:cs="Arial"/>
          <w:sz w:val="24"/>
          <w:szCs w:val="24"/>
        </w:rPr>
        <w:t xml:space="preserve"> leadership will provide reports to VA’s Office of the Secretary and VHA’s Under Secretary for Health on the number of awarded academic affiliate lease contracts. The report will include the</w:t>
      </w:r>
      <w:r w:rsidR="00E20AF7">
        <w:rPr>
          <w:rFonts w:ascii="Arial" w:hAnsi="Arial" w:cs="Arial"/>
          <w:sz w:val="24"/>
          <w:szCs w:val="24"/>
        </w:rPr>
        <w:t xml:space="preserve"> demographic information,</w:t>
      </w:r>
      <w:r w:rsidRPr="008127AC">
        <w:rPr>
          <w:rFonts w:ascii="Arial" w:hAnsi="Arial" w:cs="Arial"/>
          <w:sz w:val="24"/>
          <w:szCs w:val="24"/>
        </w:rPr>
        <w:t xml:space="preserve"> approved academic affiliate, functions within lease, and size.</w:t>
      </w:r>
    </w:p>
    <w:sectPr w:rsidR="00886AAA" w:rsidRPr="008127A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F3DB" w14:textId="77777777" w:rsidR="00595EF8" w:rsidRDefault="00595EF8" w:rsidP="00DC4951">
      <w:pPr>
        <w:spacing w:after="0" w:line="240" w:lineRule="auto"/>
      </w:pPr>
      <w:r>
        <w:separator/>
      </w:r>
    </w:p>
  </w:endnote>
  <w:endnote w:type="continuationSeparator" w:id="0">
    <w:p w14:paraId="6E966932" w14:textId="77777777" w:rsidR="00595EF8" w:rsidRDefault="00595EF8" w:rsidP="00DC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421E" w14:textId="793DF662" w:rsidR="005D4A62" w:rsidRDefault="008B57E2" w:rsidP="005D4A62">
    <w:pPr>
      <w:pStyle w:val="Footer"/>
      <w:jc w:val="right"/>
    </w:pPr>
    <w:r>
      <w:t>0</w:t>
    </w:r>
    <w:r w:rsidR="004A01EB">
      <w:t>2</w:t>
    </w:r>
    <w:r>
      <w:t>/26/202</w:t>
    </w:r>
    <w:r w:rsidR="004A01E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23C6" w14:textId="77777777" w:rsidR="00595EF8" w:rsidRDefault="00595EF8" w:rsidP="00DC4951">
      <w:pPr>
        <w:spacing w:after="0" w:line="240" w:lineRule="auto"/>
      </w:pPr>
      <w:r>
        <w:separator/>
      </w:r>
    </w:p>
  </w:footnote>
  <w:footnote w:type="continuationSeparator" w:id="0">
    <w:p w14:paraId="24ACE2FB" w14:textId="77777777" w:rsidR="00595EF8" w:rsidRDefault="00595EF8" w:rsidP="00DC4951">
      <w:pPr>
        <w:spacing w:after="0" w:line="240" w:lineRule="auto"/>
      </w:pPr>
      <w:r>
        <w:continuationSeparator/>
      </w:r>
    </w:p>
  </w:footnote>
  <w:footnote w:id="1">
    <w:p w14:paraId="32F05086" w14:textId="0AF00B50" w:rsidR="00DC4951" w:rsidRPr="006B54AB" w:rsidRDefault="00DC4951">
      <w:pPr>
        <w:pStyle w:val="FootnoteText"/>
        <w:rPr>
          <w:rFonts w:ascii="Arial" w:hAnsi="Arial" w:cs="Arial"/>
        </w:rPr>
      </w:pPr>
      <w:r w:rsidRPr="006B54AB">
        <w:rPr>
          <w:rStyle w:val="FootnoteReference"/>
          <w:rFonts w:ascii="Arial" w:hAnsi="Arial" w:cs="Arial"/>
        </w:rPr>
        <w:footnoteRef/>
      </w:r>
      <w:r w:rsidRPr="006B54AB">
        <w:rPr>
          <w:rFonts w:ascii="Arial" w:hAnsi="Arial" w:cs="Arial"/>
        </w:rPr>
        <w:t xml:space="preserve"> The affiliate must be listed on Veterans Health Administration’s (VHA) Office of Academic Affiliate’s listing of approved academic affiliates at</w:t>
      </w:r>
      <w:r w:rsidR="004A01EB">
        <w:rPr>
          <w:rFonts w:ascii="Arial" w:hAnsi="Arial" w:cs="Arial"/>
        </w:rPr>
        <w:t>:</w:t>
      </w:r>
      <w:r w:rsidRPr="006B54AB">
        <w:rPr>
          <w:rFonts w:ascii="Arial" w:hAnsi="Arial" w:cs="Arial"/>
        </w:rPr>
        <w:t xml:space="preserve"> </w:t>
      </w:r>
      <w:hyperlink r:id="rId1" w:history="1">
        <w:r w:rsidR="004A01EB">
          <w:rPr>
            <w:rStyle w:val="Hyperlink"/>
            <w:sz w:val="22"/>
            <w:szCs w:val="22"/>
          </w:rPr>
          <w:t>Department of Veterans Affairs Office of Academic Affiliations - GME/AH Disbursement Active Affiliation Agreements by Facility</w:t>
        </w:r>
      </w:hyperlink>
      <w:r w:rsidRPr="006B54AB">
        <w:rPr>
          <w:rFonts w:ascii="Arial" w:hAnsi="Arial" w:cs="Arial"/>
        </w:rPr>
        <w:t>.</w:t>
      </w:r>
    </w:p>
  </w:footnote>
  <w:footnote w:id="2">
    <w:p w14:paraId="65F7F25F" w14:textId="5F199805" w:rsidR="004E5ED2" w:rsidRDefault="004E5ED2">
      <w:pPr>
        <w:pStyle w:val="FootnoteText"/>
      </w:pPr>
      <w:r w:rsidRPr="006B54AB">
        <w:rPr>
          <w:rStyle w:val="FootnoteReference"/>
          <w:rFonts w:ascii="Arial" w:hAnsi="Arial" w:cs="Arial"/>
        </w:rPr>
        <w:footnoteRef/>
      </w:r>
      <w:r w:rsidRPr="006B54AB">
        <w:rPr>
          <w:rFonts w:ascii="Arial" w:hAnsi="Arial" w:cs="Arial"/>
        </w:rPr>
        <w:t xml:space="preserve"> </w:t>
      </w:r>
      <w:r w:rsidR="0020676B" w:rsidRPr="006B54AB">
        <w:rPr>
          <w:rFonts w:ascii="Arial" w:hAnsi="Arial" w:cs="Arial"/>
        </w:rPr>
        <w:t xml:space="preserve">A Justification for Other than Full and Open Competition for leases greater than the Simplified Lease Acquisition Threshold (SLAT) or a </w:t>
      </w:r>
      <w:r w:rsidR="007F0A21" w:rsidRPr="006B54AB">
        <w:rPr>
          <w:rFonts w:ascii="Arial" w:hAnsi="Arial" w:cs="Arial"/>
        </w:rPr>
        <w:t xml:space="preserve">Lack of Competition – Memo to File </w:t>
      </w:r>
      <w:r w:rsidR="0020676B" w:rsidRPr="006B54AB">
        <w:rPr>
          <w:rFonts w:ascii="Arial" w:hAnsi="Arial" w:cs="Arial"/>
        </w:rPr>
        <w:t>for SLAT leases and below.</w:t>
      </w:r>
    </w:p>
  </w:footnote>
  <w:footnote w:id="3">
    <w:p w14:paraId="163F25AA" w14:textId="478E4BF5" w:rsidR="00A959CE" w:rsidRDefault="00A959CE">
      <w:pPr>
        <w:pStyle w:val="FootnoteText"/>
      </w:pPr>
      <w:r>
        <w:rPr>
          <w:rStyle w:val="FootnoteReference"/>
        </w:rPr>
        <w:footnoteRef/>
      </w:r>
      <w:r>
        <w:t xml:space="preserve"> </w:t>
      </w:r>
      <w:r w:rsidRPr="005F3A4C">
        <w:rPr>
          <w:rFonts w:ascii="Arial" w:hAnsi="Arial" w:cs="Arial"/>
        </w:rPr>
        <w:t>38 USC 312A provides VA’s Director Construction and Facilities Management</w:t>
      </w:r>
      <w:r w:rsidR="002C04C6">
        <w:rPr>
          <w:rFonts w:ascii="Arial" w:hAnsi="Arial" w:cs="Arial"/>
        </w:rPr>
        <w:t xml:space="preserve"> management</w:t>
      </w:r>
      <w:r w:rsidRPr="005F3A4C">
        <w:rPr>
          <w:rFonts w:ascii="Arial" w:hAnsi="Arial" w:cs="Arial"/>
        </w:rPr>
        <w:t xml:space="preserve"> of the short-term and long-term leasing of real property by the Department. CFM Executive Director further delegated the leasing authority to ORP’s Associate Executive Director. Thereby, no additional SecVA delegations or approvals are needed to execute the new authority included in 38 USC 8103(h.)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7646"/>
    <w:multiLevelType w:val="hybridMultilevel"/>
    <w:tmpl w:val="270E8CFA"/>
    <w:lvl w:ilvl="0" w:tplc="FFFFFFFF">
      <w:start w:val="7"/>
      <w:numFmt w:val="decimal"/>
      <w:lvlText w:val="%1."/>
      <w:lvlJc w:val="left"/>
      <w:pPr>
        <w:ind w:left="360" w:hanging="360"/>
      </w:pPr>
    </w:lvl>
    <w:lvl w:ilvl="1" w:tplc="FFFFFFFF">
      <w:start w:val="1"/>
      <w:numFmt w:val="lowerLetter"/>
      <w:lvlText w:val="%2."/>
      <w:lvlJc w:val="left"/>
      <w:pPr>
        <w:ind w:left="1080" w:hanging="360"/>
      </w:pPr>
      <w:rPr>
        <w:rFonts w:ascii="Arial" w:hAnsi="Arial" w:cs="Arial" w:hint="default"/>
        <w:sz w:val="24"/>
        <w:szCs w:val="24"/>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22B1D6F"/>
    <w:multiLevelType w:val="hybridMultilevel"/>
    <w:tmpl w:val="D9D2D9C0"/>
    <w:lvl w:ilvl="0" w:tplc="0409001B">
      <w:start w:val="1"/>
      <w:numFmt w:val="lowerRoman"/>
      <w:lvlText w:val="%1."/>
      <w:lvlJc w:val="righ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A979CD"/>
    <w:multiLevelType w:val="hybridMultilevel"/>
    <w:tmpl w:val="BD063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B4A41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06C37"/>
    <w:multiLevelType w:val="hybridMultilevel"/>
    <w:tmpl w:val="C96E3B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B434C7"/>
    <w:multiLevelType w:val="hybridMultilevel"/>
    <w:tmpl w:val="4BEC1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885CD0"/>
    <w:multiLevelType w:val="hybridMultilevel"/>
    <w:tmpl w:val="DB2E25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5896149">
    <w:abstractNumId w:val="2"/>
  </w:num>
  <w:num w:numId="2" w16cid:durableId="996228423">
    <w:abstractNumId w:val="3"/>
  </w:num>
  <w:num w:numId="3" w16cid:durableId="1418480187">
    <w:abstractNumId w:val="1"/>
  </w:num>
  <w:num w:numId="4" w16cid:durableId="162125773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590669">
    <w:abstractNumId w:val="4"/>
  </w:num>
  <w:num w:numId="6" w16cid:durableId="2025326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96"/>
    <w:rsid w:val="00015F75"/>
    <w:rsid w:val="00016BF9"/>
    <w:rsid w:val="00017D5A"/>
    <w:rsid w:val="0002624A"/>
    <w:rsid w:val="000424E4"/>
    <w:rsid w:val="000847FF"/>
    <w:rsid w:val="000A1952"/>
    <w:rsid w:val="000A6BC9"/>
    <w:rsid w:val="000A7537"/>
    <w:rsid w:val="000B133F"/>
    <w:rsid w:val="000B740D"/>
    <w:rsid w:val="000C31CF"/>
    <w:rsid w:val="000D453C"/>
    <w:rsid w:val="000D7681"/>
    <w:rsid w:val="000E0B41"/>
    <w:rsid w:val="000E3B26"/>
    <w:rsid w:val="000E7422"/>
    <w:rsid w:val="000F15A3"/>
    <w:rsid w:val="000F5659"/>
    <w:rsid w:val="00104A4D"/>
    <w:rsid w:val="001628F2"/>
    <w:rsid w:val="00172895"/>
    <w:rsid w:val="0019379E"/>
    <w:rsid w:val="00195200"/>
    <w:rsid w:val="00195813"/>
    <w:rsid w:val="00195DFE"/>
    <w:rsid w:val="001A286A"/>
    <w:rsid w:val="001B7158"/>
    <w:rsid w:val="001E4656"/>
    <w:rsid w:val="0020676B"/>
    <w:rsid w:val="002206E0"/>
    <w:rsid w:val="00234840"/>
    <w:rsid w:val="00234D94"/>
    <w:rsid w:val="002619CC"/>
    <w:rsid w:val="00266BBE"/>
    <w:rsid w:val="002C04C6"/>
    <w:rsid w:val="002D258C"/>
    <w:rsid w:val="002D6E54"/>
    <w:rsid w:val="00301AD7"/>
    <w:rsid w:val="00301FA7"/>
    <w:rsid w:val="003258B4"/>
    <w:rsid w:val="003262EA"/>
    <w:rsid w:val="00326DBD"/>
    <w:rsid w:val="003308A8"/>
    <w:rsid w:val="00341015"/>
    <w:rsid w:val="00352B04"/>
    <w:rsid w:val="00355E35"/>
    <w:rsid w:val="00375823"/>
    <w:rsid w:val="00394929"/>
    <w:rsid w:val="003A09D5"/>
    <w:rsid w:val="003B3B40"/>
    <w:rsid w:val="003C378A"/>
    <w:rsid w:val="00400928"/>
    <w:rsid w:val="00407822"/>
    <w:rsid w:val="00413706"/>
    <w:rsid w:val="00413A6C"/>
    <w:rsid w:val="0042610B"/>
    <w:rsid w:val="00430615"/>
    <w:rsid w:val="00435F30"/>
    <w:rsid w:val="004479C2"/>
    <w:rsid w:val="00464441"/>
    <w:rsid w:val="004735EE"/>
    <w:rsid w:val="00477A7B"/>
    <w:rsid w:val="004A01EB"/>
    <w:rsid w:val="004A02A7"/>
    <w:rsid w:val="004C67CF"/>
    <w:rsid w:val="004E4E6A"/>
    <w:rsid w:val="004E5ED2"/>
    <w:rsid w:val="0051344B"/>
    <w:rsid w:val="005270DA"/>
    <w:rsid w:val="00533523"/>
    <w:rsid w:val="005462D1"/>
    <w:rsid w:val="00547DD6"/>
    <w:rsid w:val="005611F4"/>
    <w:rsid w:val="00561415"/>
    <w:rsid w:val="0056458A"/>
    <w:rsid w:val="0056495B"/>
    <w:rsid w:val="00583B59"/>
    <w:rsid w:val="00583DF4"/>
    <w:rsid w:val="00584B82"/>
    <w:rsid w:val="00587E78"/>
    <w:rsid w:val="00595EF8"/>
    <w:rsid w:val="0059692A"/>
    <w:rsid w:val="005A2F90"/>
    <w:rsid w:val="005C1472"/>
    <w:rsid w:val="005D4A62"/>
    <w:rsid w:val="005F05E3"/>
    <w:rsid w:val="005F3A4C"/>
    <w:rsid w:val="00600D9F"/>
    <w:rsid w:val="00602A6E"/>
    <w:rsid w:val="006046B1"/>
    <w:rsid w:val="00605080"/>
    <w:rsid w:val="006127DD"/>
    <w:rsid w:val="006313A6"/>
    <w:rsid w:val="006321A6"/>
    <w:rsid w:val="00641A54"/>
    <w:rsid w:val="00644053"/>
    <w:rsid w:val="0066580C"/>
    <w:rsid w:val="00675B47"/>
    <w:rsid w:val="006801F5"/>
    <w:rsid w:val="006A1F05"/>
    <w:rsid w:val="006B54AB"/>
    <w:rsid w:val="006C073E"/>
    <w:rsid w:val="006F57A2"/>
    <w:rsid w:val="007016BC"/>
    <w:rsid w:val="00701E90"/>
    <w:rsid w:val="007058D8"/>
    <w:rsid w:val="00720AC6"/>
    <w:rsid w:val="00726762"/>
    <w:rsid w:val="00757AC6"/>
    <w:rsid w:val="007619C2"/>
    <w:rsid w:val="007651BB"/>
    <w:rsid w:val="00773103"/>
    <w:rsid w:val="00776D6F"/>
    <w:rsid w:val="007D25C3"/>
    <w:rsid w:val="007D34D8"/>
    <w:rsid w:val="007E0AD2"/>
    <w:rsid w:val="007E0CB9"/>
    <w:rsid w:val="007F0A21"/>
    <w:rsid w:val="008127AC"/>
    <w:rsid w:val="0082581F"/>
    <w:rsid w:val="00825BF0"/>
    <w:rsid w:val="0082788C"/>
    <w:rsid w:val="008326B5"/>
    <w:rsid w:val="008327C1"/>
    <w:rsid w:val="00841B0C"/>
    <w:rsid w:val="008424CD"/>
    <w:rsid w:val="008505DA"/>
    <w:rsid w:val="008655A0"/>
    <w:rsid w:val="00865757"/>
    <w:rsid w:val="00867695"/>
    <w:rsid w:val="00872E9A"/>
    <w:rsid w:val="00877046"/>
    <w:rsid w:val="00882671"/>
    <w:rsid w:val="00886AAA"/>
    <w:rsid w:val="008910E6"/>
    <w:rsid w:val="008A3277"/>
    <w:rsid w:val="008B1CA3"/>
    <w:rsid w:val="008B4501"/>
    <w:rsid w:val="008B4FEE"/>
    <w:rsid w:val="008B57E2"/>
    <w:rsid w:val="008C03E1"/>
    <w:rsid w:val="008D6659"/>
    <w:rsid w:val="008D7557"/>
    <w:rsid w:val="0092075A"/>
    <w:rsid w:val="00934ACF"/>
    <w:rsid w:val="00942CD3"/>
    <w:rsid w:val="0094327B"/>
    <w:rsid w:val="00950942"/>
    <w:rsid w:val="00956CF0"/>
    <w:rsid w:val="00961795"/>
    <w:rsid w:val="009655EF"/>
    <w:rsid w:val="00965C7F"/>
    <w:rsid w:val="00984F57"/>
    <w:rsid w:val="009A0D05"/>
    <w:rsid w:val="009F3F73"/>
    <w:rsid w:val="00A01BFF"/>
    <w:rsid w:val="00A16FB4"/>
    <w:rsid w:val="00A24845"/>
    <w:rsid w:val="00A24B3B"/>
    <w:rsid w:val="00A32A42"/>
    <w:rsid w:val="00A402D2"/>
    <w:rsid w:val="00A42729"/>
    <w:rsid w:val="00A43075"/>
    <w:rsid w:val="00A7416B"/>
    <w:rsid w:val="00A76719"/>
    <w:rsid w:val="00A87D49"/>
    <w:rsid w:val="00A956E9"/>
    <w:rsid w:val="00A959CE"/>
    <w:rsid w:val="00A96D26"/>
    <w:rsid w:val="00AA30E7"/>
    <w:rsid w:val="00AB025C"/>
    <w:rsid w:val="00AC0CC2"/>
    <w:rsid w:val="00AC2726"/>
    <w:rsid w:val="00AD0113"/>
    <w:rsid w:val="00AE5AED"/>
    <w:rsid w:val="00B15ED4"/>
    <w:rsid w:val="00B312F1"/>
    <w:rsid w:val="00B52BEB"/>
    <w:rsid w:val="00B61389"/>
    <w:rsid w:val="00B614C1"/>
    <w:rsid w:val="00B76C76"/>
    <w:rsid w:val="00BA242E"/>
    <w:rsid w:val="00BA2C85"/>
    <w:rsid w:val="00BA33C4"/>
    <w:rsid w:val="00BA67A1"/>
    <w:rsid w:val="00BB33F5"/>
    <w:rsid w:val="00BC4DF4"/>
    <w:rsid w:val="00BD62D7"/>
    <w:rsid w:val="00BF4FA5"/>
    <w:rsid w:val="00C008F6"/>
    <w:rsid w:val="00C064F5"/>
    <w:rsid w:val="00C23201"/>
    <w:rsid w:val="00C4623B"/>
    <w:rsid w:val="00C47A2A"/>
    <w:rsid w:val="00C54F5E"/>
    <w:rsid w:val="00C6394D"/>
    <w:rsid w:val="00C87168"/>
    <w:rsid w:val="00C91416"/>
    <w:rsid w:val="00CB6945"/>
    <w:rsid w:val="00CE3339"/>
    <w:rsid w:val="00CF1682"/>
    <w:rsid w:val="00D05F8A"/>
    <w:rsid w:val="00D21970"/>
    <w:rsid w:val="00D3052B"/>
    <w:rsid w:val="00D3755F"/>
    <w:rsid w:val="00D4743B"/>
    <w:rsid w:val="00D700D0"/>
    <w:rsid w:val="00D7292B"/>
    <w:rsid w:val="00D86B3D"/>
    <w:rsid w:val="00D962AD"/>
    <w:rsid w:val="00D97998"/>
    <w:rsid w:val="00DA1DDC"/>
    <w:rsid w:val="00DB3F44"/>
    <w:rsid w:val="00DC1A83"/>
    <w:rsid w:val="00DC276D"/>
    <w:rsid w:val="00DC4951"/>
    <w:rsid w:val="00DD67D2"/>
    <w:rsid w:val="00DE26F0"/>
    <w:rsid w:val="00E073A2"/>
    <w:rsid w:val="00E20AF7"/>
    <w:rsid w:val="00E42A3A"/>
    <w:rsid w:val="00E45399"/>
    <w:rsid w:val="00E57732"/>
    <w:rsid w:val="00E70FC4"/>
    <w:rsid w:val="00E7290C"/>
    <w:rsid w:val="00E73C1C"/>
    <w:rsid w:val="00E86E10"/>
    <w:rsid w:val="00EA530C"/>
    <w:rsid w:val="00EB7F07"/>
    <w:rsid w:val="00ED5E46"/>
    <w:rsid w:val="00ED69F1"/>
    <w:rsid w:val="00EE112B"/>
    <w:rsid w:val="00EE6007"/>
    <w:rsid w:val="00EE6BE9"/>
    <w:rsid w:val="00EF3A21"/>
    <w:rsid w:val="00EF7D28"/>
    <w:rsid w:val="00F37580"/>
    <w:rsid w:val="00F46496"/>
    <w:rsid w:val="00F60F71"/>
    <w:rsid w:val="00F663FE"/>
    <w:rsid w:val="00F7141E"/>
    <w:rsid w:val="00F75433"/>
    <w:rsid w:val="00F845D9"/>
    <w:rsid w:val="00F87211"/>
    <w:rsid w:val="00FB6225"/>
    <w:rsid w:val="00FB7F30"/>
    <w:rsid w:val="00FC5620"/>
    <w:rsid w:val="00FE5B6B"/>
    <w:rsid w:val="00FF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B270EC"/>
  <w15:chartTrackingRefBased/>
  <w15:docId w15:val="{E74EF447-D865-4FE1-BE09-D2786484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496"/>
    <w:pPr>
      <w:ind w:left="720"/>
      <w:contextualSpacing/>
    </w:pPr>
  </w:style>
  <w:style w:type="paragraph" w:styleId="FootnoteText">
    <w:name w:val="footnote text"/>
    <w:basedOn w:val="Normal"/>
    <w:link w:val="FootnoteTextChar"/>
    <w:uiPriority w:val="99"/>
    <w:semiHidden/>
    <w:unhideWhenUsed/>
    <w:rsid w:val="00DC4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951"/>
    <w:rPr>
      <w:sz w:val="20"/>
      <w:szCs w:val="20"/>
    </w:rPr>
  </w:style>
  <w:style w:type="character" w:styleId="FootnoteReference">
    <w:name w:val="footnote reference"/>
    <w:basedOn w:val="DefaultParagraphFont"/>
    <w:uiPriority w:val="99"/>
    <w:semiHidden/>
    <w:unhideWhenUsed/>
    <w:rsid w:val="00DC4951"/>
    <w:rPr>
      <w:vertAlign w:val="superscript"/>
    </w:rPr>
  </w:style>
  <w:style w:type="character" w:styleId="Hyperlink">
    <w:name w:val="Hyperlink"/>
    <w:basedOn w:val="DefaultParagraphFont"/>
    <w:uiPriority w:val="99"/>
    <w:unhideWhenUsed/>
    <w:rsid w:val="00DC4951"/>
    <w:rPr>
      <w:color w:val="0563C1" w:themeColor="hyperlink"/>
      <w:u w:val="single"/>
    </w:rPr>
  </w:style>
  <w:style w:type="character" w:styleId="UnresolvedMention">
    <w:name w:val="Unresolved Mention"/>
    <w:basedOn w:val="DefaultParagraphFont"/>
    <w:uiPriority w:val="99"/>
    <w:semiHidden/>
    <w:unhideWhenUsed/>
    <w:rsid w:val="00DC4951"/>
    <w:rPr>
      <w:color w:val="605E5C"/>
      <w:shd w:val="clear" w:color="auto" w:fill="E1DFDD"/>
    </w:rPr>
  </w:style>
  <w:style w:type="character" w:styleId="CommentReference">
    <w:name w:val="annotation reference"/>
    <w:basedOn w:val="DefaultParagraphFont"/>
    <w:uiPriority w:val="99"/>
    <w:semiHidden/>
    <w:unhideWhenUsed/>
    <w:rsid w:val="0020676B"/>
    <w:rPr>
      <w:sz w:val="16"/>
      <w:szCs w:val="16"/>
    </w:rPr>
  </w:style>
  <w:style w:type="paragraph" w:styleId="CommentText">
    <w:name w:val="annotation text"/>
    <w:basedOn w:val="Normal"/>
    <w:link w:val="CommentTextChar"/>
    <w:uiPriority w:val="99"/>
    <w:semiHidden/>
    <w:unhideWhenUsed/>
    <w:rsid w:val="0020676B"/>
    <w:pPr>
      <w:spacing w:line="240" w:lineRule="auto"/>
    </w:pPr>
    <w:rPr>
      <w:sz w:val="20"/>
      <w:szCs w:val="20"/>
    </w:rPr>
  </w:style>
  <w:style w:type="character" w:customStyle="1" w:styleId="CommentTextChar">
    <w:name w:val="Comment Text Char"/>
    <w:basedOn w:val="DefaultParagraphFont"/>
    <w:link w:val="CommentText"/>
    <w:uiPriority w:val="99"/>
    <w:semiHidden/>
    <w:rsid w:val="0020676B"/>
    <w:rPr>
      <w:sz w:val="20"/>
      <w:szCs w:val="20"/>
    </w:rPr>
  </w:style>
  <w:style w:type="paragraph" w:styleId="CommentSubject">
    <w:name w:val="annotation subject"/>
    <w:basedOn w:val="CommentText"/>
    <w:next w:val="CommentText"/>
    <w:link w:val="CommentSubjectChar"/>
    <w:uiPriority w:val="99"/>
    <w:semiHidden/>
    <w:unhideWhenUsed/>
    <w:rsid w:val="0020676B"/>
    <w:rPr>
      <w:b/>
      <w:bCs/>
    </w:rPr>
  </w:style>
  <w:style w:type="character" w:customStyle="1" w:styleId="CommentSubjectChar">
    <w:name w:val="Comment Subject Char"/>
    <w:basedOn w:val="CommentTextChar"/>
    <w:link w:val="CommentSubject"/>
    <w:uiPriority w:val="99"/>
    <w:semiHidden/>
    <w:rsid w:val="0020676B"/>
    <w:rPr>
      <w:b/>
      <w:bCs/>
      <w:sz w:val="20"/>
      <w:szCs w:val="20"/>
    </w:rPr>
  </w:style>
  <w:style w:type="paragraph" w:styleId="Revision">
    <w:name w:val="Revision"/>
    <w:hidden/>
    <w:uiPriority w:val="99"/>
    <w:semiHidden/>
    <w:rsid w:val="00C064F5"/>
    <w:pPr>
      <w:spacing w:after="0" w:line="240" w:lineRule="auto"/>
    </w:pPr>
  </w:style>
  <w:style w:type="paragraph" w:styleId="Header">
    <w:name w:val="header"/>
    <w:basedOn w:val="Normal"/>
    <w:link w:val="HeaderChar"/>
    <w:uiPriority w:val="99"/>
    <w:unhideWhenUsed/>
    <w:rsid w:val="005D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A62"/>
  </w:style>
  <w:style w:type="paragraph" w:styleId="Footer">
    <w:name w:val="footer"/>
    <w:basedOn w:val="Normal"/>
    <w:link w:val="FooterChar"/>
    <w:uiPriority w:val="99"/>
    <w:unhideWhenUsed/>
    <w:rsid w:val="005D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A62"/>
  </w:style>
  <w:style w:type="character" w:styleId="FollowedHyperlink">
    <w:name w:val="FollowedHyperlink"/>
    <w:basedOn w:val="DefaultParagraphFont"/>
    <w:uiPriority w:val="99"/>
    <w:semiHidden/>
    <w:unhideWhenUsed/>
    <w:rsid w:val="00BA3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9047">
      <w:bodyDiv w:val="1"/>
      <w:marLeft w:val="0"/>
      <w:marRight w:val="0"/>
      <w:marTop w:val="0"/>
      <w:marBottom w:val="0"/>
      <w:divBdr>
        <w:top w:val="none" w:sz="0" w:space="0" w:color="auto"/>
        <w:left w:val="none" w:sz="0" w:space="0" w:color="auto"/>
        <w:bottom w:val="none" w:sz="0" w:space="0" w:color="auto"/>
        <w:right w:val="none" w:sz="0" w:space="0" w:color="auto"/>
      </w:divBdr>
    </w:div>
    <w:div w:id="7420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vhaaimweb1.vha.med.va.gov:8443/ReportServer/Pages/ReportViewer.aspx?/OAA%20General%20Reports/GMEActiveAffiliationAgreements&amp;rs:Command=R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472BB-8E7C-472B-A426-039B2340D99B}">
  <ds:schemaRefs>
    <ds:schemaRef ds:uri="http://schemas.microsoft.com/sharepoint/v3/contenttype/forms"/>
  </ds:schemaRefs>
</ds:datastoreItem>
</file>

<file path=customXml/itemProps2.xml><?xml version="1.0" encoding="utf-8"?>
<ds:datastoreItem xmlns:ds="http://schemas.openxmlformats.org/officeDocument/2006/customXml" ds:itemID="{673EED3B-0E72-4329-8FE5-EB418131D02A}">
  <ds:schemaRefs>
    <ds:schemaRef ds:uri="http://schemas.openxmlformats.org/officeDocument/2006/bibliography"/>
  </ds:schemaRefs>
</ds:datastoreItem>
</file>

<file path=customXml/itemProps3.xml><?xml version="1.0" encoding="utf-8"?>
<ds:datastoreItem xmlns:ds="http://schemas.openxmlformats.org/officeDocument/2006/customXml" ds:itemID="{6AE48D62-31A5-41E1-8FA6-D56A668A4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D2A30A-E592-4146-A219-5B8126F6436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Stockstill, Brandilyne (Brandi)</dc:creator>
  <cp:keywords/>
  <dc:description/>
  <cp:lastModifiedBy>Marks, LaShawna</cp:lastModifiedBy>
  <cp:revision>2</cp:revision>
  <dcterms:created xsi:type="dcterms:W3CDTF">2025-03-03T14:07:00Z</dcterms:created>
  <dcterms:modified xsi:type="dcterms:W3CDTF">2025-03-03T14:07:00Z</dcterms:modified>
</cp:coreProperties>
</file>