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B8" w:rsidRPr="00DC708D" w:rsidRDefault="008A02B8" w:rsidP="008A02B8">
      <w:pPr>
        <w:pStyle w:val="SpecTitle"/>
        <w:rPr>
          <w:rFonts w:cs="Courier New"/>
        </w:rPr>
      </w:pPr>
      <w:bookmarkStart w:id="0" w:name="_GoBack"/>
      <w:bookmarkEnd w:id="0"/>
      <w:r w:rsidRPr="00DC708D">
        <w:rPr>
          <w:rFonts w:cs="Courier New"/>
        </w:rPr>
        <w:t>SECTION 27 52 41</w:t>
      </w:r>
      <w:r w:rsidRPr="00DC708D">
        <w:rPr>
          <w:rFonts w:cs="Courier New"/>
        </w:rPr>
        <w:br/>
        <w:t>MISCELLANEOUS MEDICAL SYSTEMS</w:t>
      </w:r>
    </w:p>
    <w:p w:rsidR="00C3396F" w:rsidRPr="00DC708D" w:rsidRDefault="008A02B8" w:rsidP="006C6098">
      <w:pPr>
        <w:pStyle w:val="SpecNote"/>
        <w:rPr>
          <w:rFonts w:cs="Courier New"/>
        </w:rPr>
      </w:pPr>
      <w:r w:rsidRPr="00DC708D">
        <w:rPr>
          <w:rFonts w:cs="Courier New"/>
        </w:rPr>
        <w:t>SPEC WRITER NOTE</w:t>
      </w:r>
      <w:r w:rsidR="00C3396F" w:rsidRPr="00DC708D">
        <w:rPr>
          <w:rFonts w:cs="Courier New"/>
        </w:rPr>
        <w:t>S</w:t>
      </w:r>
      <w:r w:rsidRPr="00DC708D">
        <w:rPr>
          <w:rFonts w:cs="Courier New"/>
        </w:rPr>
        <w:t>:</w:t>
      </w:r>
    </w:p>
    <w:p w:rsidR="007B35BC" w:rsidRPr="00463549" w:rsidRDefault="007B35BC" w:rsidP="007B35BC">
      <w:pPr>
        <w:pStyle w:val="SpecNote"/>
      </w:pPr>
      <w:r>
        <w:t>1.</w:t>
      </w:r>
      <w:r>
        <w:tab/>
      </w:r>
      <w:r w:rsidRPr="00815150">
        <w:t>Edit this specification section between //____//, to fit project, or delete if not applicable</w:t>
      </w:r>
      <w:r>
        <w:t>.</w:t>
      </w:r>
    </w:p>
    <w:p w:rsidR="007B35BC" w:rsidRPr="00954A91" w:rsidRDefault="007B35BC" w:rsidP="007B35BC">
      <w:pPr>
        <w:pStyle w:val="SpecNote"/>
      </w:pPr>
      <w:r>
        <w:t>2.</w:t>
      </w:r>
      <w:r>
        <w:tab/>
        <w:t>Contact VA’s AHJ, Spectrum Management and COMSEC Service (SMCS 005OP2H3), (202-461-</w:t>
      </w:r>
      <w:r w:rsidR="00810094">
        <w:t>5310</w:t>
      </w:r>
      <w:r>
        <w:t>), for all technical assistance</w:t>
      </w:r>
      <w:r w:rsidRPr="00954A91">
        <w:t>.</w:t>
      </w:r>
    </w:p>
    <w:p w:rsidR="007B35BC" w:rsidRPr="00954A91" w:rsidRDefault="007B35BC" w:rsidP="007B35BC">
      <w:pPr>
        <w:pStyle w:val="SpecNote"/>
      </w:pPr>
      <w:r>
        <w:t>3.</w:t>
      </w:r>
      <w:r>
        <w:tab/>
        <w:t xml:space="preserve">Included throughout this specification are references to system’s interface capability and various related features. </w:t>
      </w:r>
      <w:r w:rsidR="006A4531">
        <w:t>S</w:t>
      </w:r>
      <w:r>
        <w:t>ystem designer must verify availability of this system and coordinate associated requirements and subsequent interfaces</w:t>
      </w:r>
      <w:r w:rsidRPr="00954A91">
        <w:t>.</w:t>
      </w:r>
    </w:p>
    <w:p w:rsidR="008A02B8" w:rsidRPr="00584159" w:rsidRDefault="008A02B8" w:rsidP="00584159">
      <w:pPr>
        <w:pStyle w:val="PART"/>
      </w:pPr>
      <w:r w:rsidRPr="00584159">
        <w:t>GENERAL</w:t>
      </w:r>
    </w:p>
    <w:p w:rsidR="008A02B8" w:rsidRPr="006C6098" w:rsidRDefault="008A02B8" w:rsidP="006C6098">
      <w:pPr>
        <w:pStyle w:val="ArticleB"/>
      </w:pPr>
      <w:r w:rsidRPr="006C6098">
        <w:t>DESCRIPTION</w:t>
      </w:r>
    </w:p>
    <w:p w:rsidR="008A02B8" w:rsidRPr="00DC708D" w:rsidRDefault="008A02B8" w:rsidP="006C6098">
      <w:pPr>
        <w:pStyle w:val="Level1"/>
      </w:pPr>
      <w:r w:rsidRPr="00DC708D">
        <w:t>This section specifies miscellaneous medical equipment and systems</w:t>
      </w:r>
      <w:r w:rsidR="00E440BE">
        <w:t xml:space="preserve"> including</w:t>
      </w:r>
      <w:r w:rsidR="00E440BE" w:rsidRPr="00E440BE">
        <w:t xml:space="preserve"> </w:t>
      </w:r>
      <w:r w:rsidR="00C621A6">
        <w:t xml:space="preserve">// </w:t>
      </w:r>
      <w:r w:rsidR="00E440BE">
        <w:t>Behavioral Hea</w:t>
      </w:r>
      <w:r w:rsidR="00E440BE" w:rsidRPr="00E440BE">
        <w:t>lth</w:t>
      </w:r>
      <w:r w:rsidR="007A4A1C">
        <w:t xml:space="preserve"> </w:t>
      </w:r>
      <w:r w:rsidR="00AE29DE">
        <w:t>psychiatric-grade</w:t>
      </w:r>
      <w:r w:rsidR="007A4A1C" w:rsidRPr="006C6098">
        <w:t xml:space="preserve"> </w:t>
      </w:r>
      <w:r w:rsidR="00040322" w:rsidRPr="00E440BE">
        <w:t xml:space="preserve">Security Unit Door Signal Systems, </w:t>
      </w:r>
      <w:r w:rsidR="00C621A6">
        <w:t xml:space="preserve">// </w:t>
      </w:r>
      <w:r w:rsidR="00040322" w:rsidRPr="00E440BE">
        <w:t xml:space="preserve">Narcotics Storage Signal Systems </w:t>
      </w:r>
      <w:r w:rsidR="009D6452">
        <w:t xml:space="preserve">// </w:t>
      </w:r>
      <w:r w:rsidR="00040322">
        <w:t>a</w:t>
      </w:r>
      <w:r w:rsidR="00040322" w:rsidRPr="00E440BE">
        <w:t xml:space="preserve">nd </w:t>
      </w:r>
      <w:r w:rsidR="00767026">
        <w:t xml:space="preserve">// </w:t>
      </w:r>
      <w:r w:rsidR="00040322" w:rsidRPr="00E440BE">
        <w:t>Elapsed Time Indicators</w:t>
      </w:r>
      <w:r w:rsidR="009D6452">
        <w:t xml:space="preserve"> </w:t>
      </w:r>
      <w:r w:rsidR="00040322">
        <w:t>/</w:t>
      </w:r>
      <w:proofErr w:type="gramStart"/>
      <w:r w:rsidR="00040322">
        <w:t>/</w:t>
      </w:r>
      <w:r w:rsidR="009D6452">
        <w:t xml:space="preserve"> </w:t>
      </w:r>
      <w:r w:rsidR="00040322">
        <w:t>.</w:t>
      </w:r>
      <w:proofErr w:type="gramEnd"/>
    </w:p>
    <w:p w:rsidR="008A02B8" w:rsidRPr="006C6098" w:rsidRDefault="008A02B8" w:rsidP="006C6098">
      <w:pPr>
        <w:pStyle w:val="ArticleB"/>
      </w:pPr>
      <w:r w:rsidRPr="006C6098">
        <w:t>RELATED WORK</w:t>
      </w:r>
    </w:p>
    <w:p w:rsidR="008A02B8" w:rsidRPr="00DC708D" w:rsidRDefault="00E440BE" w:rsidP="006C6098">
      <w:pPr>
        <w:pStyle w:val="Level1"/>
      </w:pPr>
      <w:r w:rsidRPr="00E440BE">
        <w:t>Low-voltage electric locks and monitoring system</w:t>
      </w:r>
      <w:r>
        <w:t>:</w:t>
      </w:r>
      <w:r w:rsidRPr="00E440BE">
        <w:t xml:space="preserve"> </w:t>
      </w:r>
      <w:r w:rsidR="008A02B8" w:rsidRPr="00DC708D">
        <w:t>Section 28 13 00, ACCESS CONTROL.</w:t>
      </w:r>
    </w:p>
    <w:p w:rsidR="008A02B8" w:rsidRPr="00DC708D" w:rsidRDefault="00E440BE" w:rsidP="006C6098">
      <w:pPr>
        <w:pStyle w:val="Level1"/>
      </w:pPr>
      <w:r w:rsidRPr="00E440BE">
        <w:t xml:space="preserve">General electrical requirements and items </w:t>
      </w:r>
      <w:r w:rsidR="00AC1B88">
        <w:t>c</w:t>
      </w:r>
      <w:r w:rsidRPr="00E440BE">
        <w:t>ommon to more than one section of Division 2</w:t>
      </w:r>
      <w:r>
        <w:t xml:space="preserve">8: </w:t>
      </w:r>
      <w:r w:rsidR="008A02B8" w:rsidRPr="00DC708D">
        <w:t>Section 2</w:t>
      </w:r>
      <w:r>
        <w:t>8</w:t>
      </w:r>
      <w:r w:rsidR="008A02B8" w:rsidRPr="00DC708D">
        <w:t xml:space="preserve"> 05 </w:t>
      </w:r>
      <w:r>
        <w:t>00</w:t>
      </w:r>
      <w:r w:rsidR="008A02B8" w:rsidRPr="00DC708D">
        <w:t xml:space="preserve">, </w:t>
      </w:r>
      <w:r w:rsidR="000A1D32" w:rsidRPr="00E440BE">
        <w:t>COMMON WORK RESULTS FOR ELECTRONIC SAFETY AND SECURITY</w:t>
      </w:r>
      <w:r w:rsidR="008A02B8" w:rsidRPr="00DC708D">
        <w:t>.</w:t>
      </w:r>
    </w:p>
    <w:p w:rsidR="008A02B8" w:rsidRPr="00DC708D" w:rsidRDefault="00E440BE" w:rsidP="006C6098">
      <w:pPr>
        <w:pStyle w:val="Level1"/>
      </w:pPr>
      <w:r w:rsidRPr="00E440BE">
        <w:t>Cables and wiring</w:t>
      </w:r>
      <w:r>
        <w:t>:</w:t>
      </w:r>
      <w:r w:rsidRPr="00E440BE">
        <w:t xml:space="preserve"> </w:t>
      </w:r>
      <w:r w:rsidR="008A02B8" w:rsidRPr="00DC708D">
        <w:t>Section 26 05 21, LOW-VOLTAGE ELECTRICAL POWER CONDUCTORS AND CABLES (600 VOLTS AND BELOW).</w:t>
      </w:r>
    </w:p>
    <w:p w:rsidR="008A02B8" w:rsidRPr="00DC708D" w:rsidRDefault="00E440BE" w:rsidP="006C6098">
      <w:pPr>
        <w:pStyle w:val="Level1"/>
      </w:pPr>
      <w:r w:rsidRPr="00E440BE">
        <w:t>Requirements for personal safety and to provide a low impedance path for possible ground fault currents</w:t>
      </w:r>
      <w:r>
        <w:t xml:space="preserve">: </w:t>
      </w:r>
      <w:r w:rsidR="008A02B8" w:rsidRPr="00DC708D">
        <w:t>Section 2</w:t>
      </w:r>
      <w:r>
        <w:t>8</w:t>
      </w:r>
      <w:r w:rsidR="008A02B8" w:rsidRPr="00DC708D">
        <w:t xml:space="preserve"> 05 26</w:t>
      </w:r>
      <w:r w:rsidR="000A1D32" w:rsidRPr="00DC708D">
        <w:t xml:space="preserve">, </w:t>
      </w:r>
      <w:r w:rsidR="000A1D32" w:rsidRPr="00E440BE">
        <w:t>GROUNDING AND BONDING FOR ELECTRONIC SAFETY AND SECURITY</w:t>
      </w:r>
      <w:r w:rsidR="000A1D32">
        <w:t>.</w:t>
      </w:r>
    </w:p>
    <w:p w:rsidR="008A02B8" w:rsidRPr="00DC708D" w:rsidRDefault="008A02B8" w:rsidP="006C6098">
      <w:pPr>
        <w:pStyle w:val="ArticleB"/>
      </w:pPr>
      <w:r w:rsidRPr="00DC708D">
        <w:t>SUBMITTALS</w:t>
      </w:r>
    </w:p>
    <w:p w:rsidR="00AC1B88" w:rsidRDefault="008A02B8" w:rsidP="006C6098">
      <w:pPr>
        <w:pStyle w:val="Level1"/>
      </w:pPr>
      <w:r w:rsidRPr="00DC708D">
        <w:t>Submit in accordance with</w:t>
      </w:r>
      <w:r w:rsidR="00000D0E" w:rsidRPr="00A64549">
        <w:t xml:space="preserve"> Section 27 05 11, REQUIREMENTS F</w:t>
      </w:r>
      <w:r w:rsidR="000A1D32">
        <w:t>OR COMMUNICATIONS INSTALLATIONS</w:t>
      </w:r>
      <w:r w:rsidRPr="00DC708D">
        <w:t>.</w:t>
      </w:r>
    </w:p>
    <w:p w:rsidR="000A1D32" w:rsidRDefault="000A1D32" w:rsidP="000A1D32">
      <w:pPr>
        <w:pStyle w:val="PART"/>
      </w:pPr>
      <w:r>
        <w:t>PRODUCTS</w:t>
      </w:r>
    </w:p>
    <w:p w:rsidR="00C3396F" w:rsidRPr="007C6770" w:rsidRDefault="008A02B8" w:rsidP="006C6098">
      <w:pPr>
        <w:pStyle w:val="SpecNote"/>
        <w:rPr>
          <w:rFonts w:cs="Courier New"/>
        </w:rPr>
      </w:pPr>
      <w:r w:rsidRPr="007C6770">
        <w:rPr>
          <w:rFonts w:cs="Courier New"/>
        </w:rPr>
        <w:t>SPEC WRITER NOTE</w:t>
      </w:r>
      <w:r w:rsidR="00C3396F" w:rsidRPr="007C6770">
        <w:rPr>
          <w:rFonts w:cs="Courier New"/>
        </w:rPr>
        <w:t>S</w:t>
      </w:r>
      <w:r w:rsidRPr="007C6770">
        <w:rPr>
          <w:rFonts w:cs="Courier New"/>
        </w:rPr>
        <w:t>:</w:t>
      </w:r>
    </w:p>
    <w:p w:rsidR="008A02B8" w:rsidRPr="007C6770" w:rsidRDefault="00C3396F" w:rsidP="006C6098">
      <w:pPr>
        <w:pStyle w:val="SpecNote"/>
        <w:rPr>
          <w:rFonts w:cs="Courier New"/>
        </w:rPr>
      </w:pPr>
      <w:r w:rsidRPr="007C6770">
        <w:rPr>
          <w:rFonts w:cs="Courier New"/>
        </w:rPr>
        <w:t>1.</w:t>
      </w:r>
      <w:r w:rsidRPr="007C6770">
        <w:rPr>
          <w:rFonts w:cs="Courier New"/>
        </w:rPr>
        <w:tab/>
      </w:r>
      <w:r w:rsidR="008A02B8" w:rsidRPr="007C6770">
        <w:rPr>
          <w:rFonts w:cs="Courier New"/>
        </w:rPr>
        <w:t xml:space="preserve">Coordinate </w:t>
      </w:r>
      <w:r w:rsidR="00C141F7">
        <w:rPr>
          <w:rFonts w:cs="Courier New"/>
        </w:rPr>
        <w:t xml:space="preserve">subsection </w:t>
      </w:r>
      <w:r w:rsidR="008A02B8" w:rsidRPr="007C6770">
        <w:rPr>
          <w:rFonts w:cs="Courier New"/>
        </w:rPr>
        <w:t xml:space="preserve">with Nurse Call </w:t>
      </w:r>
      <w:r w:rsidR="00C141F7">
        <w:rPr>
          <w:rFonts w:cs="Courier New"/>
        </w:rPr>
        <w:t>system specified in Section 27 52 23;</w:t>
      </w:r>
      <w:r w:rsidR="008A02B8" w:rsidRPr="007C6770">
        <w:rPr>
          <w:rFonts w:cs="Courier New"/>
        </w:rPr>
        <w:t xml:space="preserve"> </w:t>
      </w:r>
      <w:r w:rsidR="00C141F7">
        <w:rPr>
          <w:rFonts w:cs="Courier New"/>
        </w:rPr>
        <w:t>e</w:t>
      </w:r>
      <w:r w:rsidR="008A02B8" w:rsidRPr="007C6770">
        <w:rPr>
          <w:rFonts w:cs="Courier New"/>
        </w:rPr>
        <w:t xml:space="preserve">dit functions which are already listed in Nurse Call </w:t>
      </w:r>
      <w:r w:rsidR="00C141F7">
        <w:rPr>
          <w:rFonts w:cs="Courier New"/>
        </w:rPr>
        <w:t>specifications</w:t>
      </w:r>
      <w:r w:rsidR="008A02B8" w:rsidRPr="007C6770">
        <w:rPr>
          <w:rFonts w:cs="Courier New"/>
        </w:rPr>
        <w:t>.</w:t>
      </w:r>
    </w:p>
    <w:p w:rsidR="008A02B8" w:rsidRPr="006C6098" w:rsidRDefault="00AC1B88" w:rsidP="006C6098">
      <w:pPr>
        <w:pStyle w:val="ArticleB"/>
      </w:pPr>
      <w:r>
        <w:lastRenderedPageBreak/>
        <w:t>Behavioral Hea</w:t>
      </w:r>
      <w:r w:rsidRPr="00E440BE">
        <w:t>lth</w:t>
      </w:r>
      <w:r>
        <w:t xml:space="preserve">  Psychiatric </w:t>
      </w:r>
      <w:r w:rsidR="00C141F7">
        <w:t>GRADE</w:t>
      </w:r>
      <w:r w:rsidRPr="006C6098">
        <w:t xml:space="preserve"> </w:t>
      </w:r>
      <w:r w:rsidRPr="00E440BE">
        <w:t>SECURITY UNIT DOOR SIGNAL SYSTEMS</w:t>
      </w:r>
    </w:p>
    <w:p w:rsidR="00D12B24" w:rsidRPr="00D12B24" w:rsidRDefault="00BE4C0A" w:rsidP="006C6098">
      <w:pPr>
        <w:pStyle w:val="Level1"/>
      </w:pPr>
      <w:r>
        <w:t>Provide complete system capable of following operation</w:t>
      </w:r>
      <w:r w:rsidR="00D12B24" w:rsidRPr="00D12B24">
        <w:t>:</w:t>
      </w:r>
    </w:p>
    <w:p w:rsidR="00D12B24" w:rsidRPr="00D12B24" w:rsidRDefault="00C141F7" w:rsidP="006C6098">
      <w:pPr>
        <w:pStyle w:val="Level2"/>
      </w:pPr>
      <w:r>
        <w:t xml:space="preserve">Doorbell Call Button: </w:t>
      </w:r>
      <w:r w:rsidR="00D12B24" w:rsidRPr="00D12B24">
        <w:t xml:space="preserve">Depressing pushbutton at </w:t>
      </w:r>
      <w:r>
        <w:t xml:space="preserve">barrier </w:t>
      </w:r>
      <w:r w:rsidR="00D12B24" w:rsidRPr="00D12B24">
        <w:t>door</w:t>
      </w:r>
      <w:r>
        <w:t xml:space="preserve"> notifies staff and</w:t>
      </w:r>
      <w:r w:rsidR="00D12B24" w:rsidRPr="00D12B24">
        <w:t xml:space="preserve"> energize</w:t>
      </w:r>
      <w:r>
        <w:t>s</w:t>
      </w:r>
      <w:r w:rsidR="00D12B24" w:rsidRPr="00D12B24">
        <w:t xml:space="preserve"> associated chime and pilot lights</w:t>
      </w:r>
      <w:r>
        <w:t>,</w:t>
      </w:r>
      <w:r w:rsidR="00AC1B88">
        <w:t xml:space="preserve"> </w:t>
      </w:r>
      <w:r w:rsidR="00D12B24" w:rsidRPr="00D12B24">
        <w:t xml:space="preserve">and </w:t>
      </w:r>
      <w:r w:rsidR="00AC1B88">
        <w:t>maintain</w:t>
      </w:r>
      <w:r w:rsidR="009D6452">
        <w:t>s</w:t>
      </w:r>
      <w:r w:rsidR="00D12B24" w:rsidRPr="00D12B24">
        <w:t xml:space="preserve"> </w:t>
      </w:r>
      <w:r w:rsidR="000A1D32">
        <w:t>both in energized position.</w:t>
      </w:r>
    </w:p>
    <w:p w:rsidR="00D12B24" w:rsidRPr="00D12B24" w:rsidRDefault="00C141F7" w:rsidP="006C6098">
      <w:pPr>
        <w:pStyle w:val="Level2"/>
      </w:pPr>
      <w:r>
        <w:t xml:space="preserve">Door Release Button: </w:t>
      </w:r>
      <w:r w:rsidR="00D12B24" w:rsidRPr="00D12B24">
        <w:t>Depressing pushbutton at nurses' station de-energize</w:t>
      </w:r>
      <w:r>
        <w:t>s</w:t>
      </w:r>
      <w:r w:rsidR="00D12B24" w:rsidRPr="00D12B24">
        <w:t xml:space="preserve"> chime and pilot lights, and unlock</w:t>
      </w:r>
      <w:r>
        <w:t>s</w:t>
      </w:r>
      <w:r w:rsidR="00D12B24" w:rsidRPr="00D12B24">
        <w:t xml:space="preserve"> </w:t>
      </w:r>
      <w:r>
        <w:t xml:space="preserve">barrier </w:t>
      </w:r>
      <w:r w:rsidR="00D12B24" w:rsidRPr="00D12B24">
        <w:t>door.</w:t>
      </w:r>
    </w:p>
    <w:p w:rsidR="00D12B24" w:rsidRDefault="00D12B24" w:rsidP="009D6452">
      <w:pPr>
        <w:pStyle w:val="Level3"/>
      </w:pPr>
      <w:r w:rsidRPr="00D12B24">
        <w:t>Coordinate door release operation with electric lock</w:t>
      </w:r>
      <w:r w:rsidR="00AC1B88">
        <w:t>s</w:t>
      </w:r>
      <w:r w:rsidR="000A1D32">
        <w:t>.</w:t>
      </w:r>
    </w:p>
    <w:p w:rsidR="006714EB" w:rsidRDefault="006714EB" w:rsidP="009D6452">
      <w:pPr>
        <w:pStyle w:val="Level3"/>
      </w:pPr>
      <w:r>
        <w:t>Ensure each unit is</w:t>
      </w:r>
      <w:r w:rsidR="00AC1B88">
        <w:t>,</w:t>
      </w:r>
      <w:r>
        <w:t xml:space="preserve"> </w:t>
      </w:r>
      <w:r w:rsidR="005269A0">
        <w:t>home run</w:t>
      </w:r>
      <w:r w:rsidR="00AC1B88">
        <w:t>,</w:t>
      </w:r>
      <w:r w:rsidR="005269A0">
        <w:t xml:space="preserve"> </w:t>
      </w:r>
      <w:r>
        <w:t xml:space="preserve">connected to and controlled by </w:t>
      </w:r>
      <w:r w:rsidR="00040322">
        <w:t>f</w:t>
      </w:r>
      <w:r>
        <w:t xml:space="preserve">acility’s Security Management System (SMS) which </w:t>
      </w:r>
      <w:r w:rsidR="000A1D32">
        <w:t xml:space="preserve">access control </w:t>
      </w:r>
      <w:r>
        <w:t>is part.</w:t>
      </w:r>
    </w:p>
    <w:p w:rsidR="008A02B8" w:rsidRPr="00E440BE" w:rsidRDefault="008A02B8" w:rsidP="006C6098">
      <w:pPr>
        <w:pStyle w:val="Level1"/>
      </w:pPr>
      <w:r w:rsidRPr="00E440BE">
        <w:t>Components:</w:t>
      </w:r>
    </w:p>
    <w:p w:rsidR="008A02B8" w:rsidRPr="00215CCE" w:rsidRDefault="008A02B8" w:rsidP="006C6098">
      <w:pPr>
        <w:pStyle w:val="Level2"/>
      </w:pPr>
      <w:r w:rsidRPr="00215CCE">
        <w:t>P</w:t>
      </w:r>
      <w:r w:rsidR="00BE4C0A">
        <w:t>rovide p</w:t>
      </w:r>
      <w:r w:rsidRPr="00215CCE">
        <w:t>ilot light, chime, pushbuttons</w:t>
      </w:r>
      <w:r w:rsidR="009D6452">
        <w:t xml:space="preserve"> //</w:t>
      </w:r>
      <w:r w:rsidRPr="00215CCE">
        <w:t>, electric lock</w:t>
      </w:r>
      <w:r w:rsidR="009D6452">
        <w:t xml:space="preserve"> //</w:t>
      </w:r>
      <w:r w:rsidRPr="00215CCE">
        <w:t xml:space="preserve"> and auxiliaries for each barrier door to each </w:t>
      </w:r>
      <w:r w:rsidR="00C141F7">
        <w:t>Behavioral Health</w:t>
      </w:r>
      <w:r w:rsidR="00C141F7" w:rsidRPr="00215CCE">
        <w:t xml:space="preserve"> </w:t>
      </w:r>
      <w:r w:rsidRPr="00215CCE">
        <w:t>Security Unit.</w:t>
      </w:r>
    </w:p>
    <w:p w:rsidR="008A02B8" w:rsidRPr="00E440BE" w:rsidRDefault="00E440BE" w:rsidP="006C6098">
      <w:pPr>
        <w:pStyle w:val="Level3"/>
      </w:pPr>
      <w:r>
        <w:t xml:space="preserve">Provide </w:t>
      </w:r>
      <w:r w:rsidR="00040322">
        <w:t>p</w:t>
      </w:r>
      <w:r w:rsidR="008A02B8" w:rsidRPr="00E440BE">
        <w:t xml:space="preserve">ilot light </w:t>
      </w:r>
      <w:r>
        <w:t>with</w:t>
      </w:r>
      <w:r w:rsidR="008A02B8" w:rsidRPr="00E440BE">
        <w:t xml:space="preserve"> stainless steel </w:t>
      </w:r>
      <w:r w:rsidR="00D3177B">
        <w:t>cover</w:t>
      </w:r>
      <w:r w:rsidR="008A02B8" w:rsidRPr="00E440BE">
        <w:t xml:space="preserve"> plate </w:t>
      </w:r>
      <w:r w:rsidR="00024A9B">
        <w:t xml:space="preserve"> having </w:t>
      </w:r>
      <w:r w:rsidR="000A1D32" w:rsidRPr="00E440BE">
        <w:t>red</w:t>
      </w:r>
      <w:r w:rsidR="000A1D32">
        <w:t xml:space="preserve"> </w:t>
      </w:r>
      <w:r w:rsidR="000A1D32" w:rsidRPr="00E440BE">
        <w:t>LED</w:t>
      </w:r>
      <w:r w:rsidR="008A02B8" w:rsidRPr="00E440BE">
        <w:t xml:space="preserve"> and </w:t>
      </w:r>
      <w:r w:rsidR="00024A9B">
        <w:t xml:space="preserve">integral </w:t>
      </w:r>
      <w:r w:rsidR="008A02B8" w:rsidRPr="00E440BE">
        <w:t>120-24 volts transformer.</w:t>
      </w:r>
    </w:p>
    <w:p w:rsidR="008A02B8" w:rsidRPr="00E440BE" w:rsidRDefault="00E440BE" w:rsidP="006C6098">
      <w:pPr>
        <w:pStyle w:val="Level3"/>
      </w:pPr>
      <w:r>
        <w:t xml:space="preserve">Provide </w:t>
      </w:r>
      <w:r w:rsidR="006324FB">
        <w:t>c</w:t>
      </w:r>
      <w:r w:rsidR="008A02B8" w:rsidRPr="00E440BE">
        <w:t xml:space="preserve">hime with a 10-volt ampere, 120-24 volt transformer. </w:t>
      </w:r>
    </w:p>
    <w:p w:rsidR="008A02B8" w:rsidRPr="00E440BE" w:rsidRDefault="00E440BE" w:rsidP="006C6098">
      <w:pPr>
        <w:pStyle w:val="Level3"/>
      </w:pPr>
      <w:r>
        <w:t xml:space="preserve">Provide </w:t>
      </w:r>
      <w:r w:rsidR="009D6452">
        <w:t>door control</w:t>
      </w:r>
      <w:r w:rsidR="008A02B8" w:rsidRPr="00E440BE">
        <w:t xml:space="preserve"> unit operat</w:t>
      </w:r>
      <w:r>
        <w:t>ing</w:t>
      </w:r>
      <w:r w:rsidR="008A02B8" w:rsidRPr="00E440BE">
        <w:t xml:space="preserve"> on 120-volt and contain</w:t>
      </w:r>
      <w:r>
        <w:t>ing</w:t>
      </w:r>
      <w:r w:rsidR="008A02B8" w:rsidRPr="00E440BE">
        <w:t xml:space="preserve"> lock-in </w:t>
      </w:r>
      <w:r w:rsidR="009D6452">
        <w:t xml:space="preserve">maintained </w:t>
      </w:r>
      <w:r w:rsidR="008A02B8" w:rsidRPr="00E440BE">
        <w:t xml:space="preserve">relays. Unit </w:t>
      </w:r>
      <w:r w:rsidR="00040322">
        <w:t>must</w:t>
      </w:r>
      <w:r w:rsidR="008A02B8" w:rsidRPr="00E440BE">
        <w:t xml:space="preserve"> be fail-safe.</w:t>
      </w:r>
    </w:p>
    <w:p w:rsidR="008A02B8" w:rsidRPr="006714EB" w:rsidRDefault="00E440BE" w:rsidP="008A02B8">
      <w:pPr>
        <w:pStyle w:val="Level3"/>
        <w:rPr>
          <w:rFonts w:cs="Courier New"/>
        </w:rPr>
      </w:pPr>
      <w:r>
        <w:t xml:space="preserve">Provide </w:t>
      </w:r>
      <w:r w:rsidR="000A1D32">
        <w:t>p</w:t>
      </w:r>
      <w:r w:rsidR="008A02B8" w:rsidRPr="00215CCE">
        <w:t xml:space="preserve">ush button </w:t>
      </w:r>
      <w:r w:rsidR="008A02B8" w:rsidRPr="007A4A1C">
        <w:t>rated for 10 amperes, 600 volts, heavy-duty type with stainless steel cover plate.</w:t>
      </w:r>
    </w:p>
    <w:p w:rsidR="008A02B8" w:rsidRPr="00215CCE" w:rsidRDefault="00D12B24" w:rsidP="006C6098">
      <w:pPr>
        <w:pStyle w:val="Level2"/>
      </w:pPr>
      <w:r>
        <w:t xml:space="preserve">Provide </w:t>
      </w:r>
      <w:r w:rsidR="008A02B8" w:rsidRPr="00215CCE">
        <w:t xml:space="preserve">chime and pushbutton at </w:t>
      </w:r>
      <w:r>
        <w:t>each</w:t>
      </w:r>
      <w:r w:rsidR="008A02B8" w:rsidRPr="00215CCE">
        <w:t xml:space="preserve"> nurses' station for respective </w:t>
      </w:r>
      <w:r>
        <w:t>Behavioral Health</w:t>
      </w:r>
      <w:r w:rsidRPr="00215CCE">
        <w:t xml:space="preserve"> </w:t>
      </w:r>
      <w:r w:rsidR="008A02B8" w:rsidRPr="00215CCE">
        <w:t>Security Unit.</w:t>
      </w:r>
    </w:p>
    <w:p w:rsidR="008A02B8" w:rsidRPr="00215CCE" w:rsidRDefault="008A02B8" w:rsidP="006C6098">
      <w:pPr>
        <w:pStyle w:val="Level2"/>
      </w:pPr>
      <w:r w:rsidRPr="007A4A1C">
        <w:t>//</w:t>
      </w:r>
      <w:r w:rsidR="00D12B24">
        <w:t xml:space="preserve">Provide </w:t>
      </w:r>
      <w:r w:rsidRPr="00215CCE">
        <w:t xml:space="preserve">Red </w:t>
      </w:r>
      <w:r w:rsidR="00AC1B88">
        <w:t xml:space="preserve">LED </w:t>
      </w:r>
      <w:r w:rsidRPr="00215CCE">
        <w:t>in Day Room</w:t>
      </w:r>
      <w:r w:rsidR="00D3177B">
        <w:t xml:space="preserve"> //and_________//</w:t>
      </w:r>
      <w:r w:rsidRPr="00215CCE">
        <w:t>.</w:t>
      </w:r>
    </w:p>
    <w:p w:rsidR="008A02B8" w:rsidRPr="006714EB" w:rsidRDefault="008A02B8" w:rsidP="006C6098">
      <w:pPr>
        <w:pStyle w:val="Level1"/>
      </w:pPr>
      <w:r w:rsidRPr="006714EB">
        <w:t xml:space="preserve">Signs: Provide a sign under each chime and each pilot light, </w:t>
      </w:r>
      <w:r w:rsidR="006324FB">
        <w:t>that</w:t>
      </w:r>
      <w:r w:rsidR="006324FB" w:rsidRPr="006714EB">
        <w:t xml:space="preserve"> </w:t>
      </w:r>
      <w:r w:rsidRPr="006714EB">
        <w:t>reads "Barrier Door"</w:t>
      </w:r>
      <w:r w:rsidR="006324FB">
        <w:t>;</w:t>
      </w:r>
      <w:r w:rsidRPr="006714EB">
        <w:t xml:space="preserve"> </w:t>
      </w:r>
      <w:r w:rsidR="000A1D32">
        <w:t>minimum 15 mm (1/2 inch) high</w:t>
      </w:r>
      <w:r w:rsidR="006324FB">
        <w:t xml:space="preserve"> lettering</w:t>
      </w:r>
      <w:r w:rsidR="000A1D32">
        <w:t>.</w:t>
      </w:r>
    </w:p>
    <w:p w:rsidR="008A02B8" w:rsidRPr="006C6098" w:rsidRDefault="008A02B8" w:rsidP="006C6098">
      <w:pPr>
        <w:pStyle w:val="ArticleB"/>
      </w:pPr>
      <w:r w:rsidRPr="006C6098">
        <w:t>NARCOTICS STORAGE SIGNAL SYSTEMS</w:t>
      </w:r>
    </w:p>
    <w:p w:rsidR="00D12B24" w:rsidRPr="00D12B24" w:rsidRDefault="00BE4C0A" w:rsidP="006C6098">
      <w:pPr>
        <w:pStyle w:val="Level1"/>
      </w:pPr>
      <w:r>
        <w:t>Provide complete system capable of following operation</w:t>
      </w:r>
      <w:r w:rsidR="00D12B24" w:rsidRPr="00D12B24">
        <w:t>:</w:t>
      </w:r>
    </w:p>
    <w:p w:rsidR="00D12B24" w:rsidRPr="00D12B24" w:rsidRDefault="00D12B24" w:rsidP="006C6098">
      <w:pPr>
        <w:pStyle w:val="Level2"/>
      </w:pPr>
      <w:r w:rsidRPr="00D12B24">
        <w:t xml:space="preserve">Door </w:t>
      </w:r>
      <w:r w:rsidR="00024A9B">
        <w:t xml:space="preserve">position </w:t>
      </w:r>
      <w:r w:rsidRPr="00D12B24">
        <w:t>switches, incorporated in vault and cabinet doors b</w:t>
      </w:r>
      <w:r w:rsidR="00AC1B88">
        <w:t xml:space="preserve">y their manufacturers, control </w:t>
      </w:r>
      <w:r w:rsidRPr="00D12B24">
        <w:t>pilot lights</w:t>
      </w:r>
      <w:r w:rsidR="006714EB">
        <w:t xml:space="preserve"> </w:t>
      </w:r>
      <w:r w:rsidR="00AC1B88">
        <w:t>connected to</w:t>
      </w:r>
      <w:r w:rsidR="006714EB">
        <w:t xml:space="preserve"> </w:t>
      </w:r>
      <w:r w:rsidR="00040322">
        <w:t>f</w:t>
      </w:r>
      <w:r w:rsidR="006714EB">
        <w:t>acility’s SMS</w:t>
      </w:r>
      <w:r w:rsidRPr="00D12B24">
        <w:t>.</w:t>
      </w:r>
    </w:p>
    <w:p w:rsidR="00D12B24" w:rsidRDefault="00D12B24" w:rsidP="006C6098">
      <w:pPr>
        <w:pStyle w:val="Level2"/>
      </w:pPr>
      <w:r w:rsidRPr="00D12B24">
        <w:t xml:space="preserve">Each pilot light </w:t>
      </w:r>
      <w:r w:rsidR="00C621A6">
        <w:t xml:space="preserve">is </w:t>
      </w:r>
      <w:r w:rsidRPr="00D12B24">
        <w:t>energized while its associated door is open.</w:t>
      </w:r>
    </w:p>
    <w:p w:rsidR="00AC1B88" w:rsidRDefault="00AC1B88" w:rsidP="006C6098">
      <w:pPr>
        <w:pStyle w:val="Level2"/>
      </w:pPr>
      <w:r>
        <w:t>Coordinate with</w:t>
      </w:r>
      <w:r w:rsidR="006714EB">
        <w:t xml:space="preserve"> </w:t>
      </w:r>
      <w:r>
        <w:t>video surveillance</w:t>
      </w:r>
      <w:r w:rsidR="006714EB">
        <w:t xml:space="preserve"> </w:t>
      </w:r>
      <w:r w:rsidR="00040322">
        <w:t>c</w:t>
      </w:r>
      <w:r w:rsidR="006714EB">
        <w:t xml:space="preserve">ameras </w:t>
      </w:r>
      <w:r w:rsidR="00024A9B">
        <w:t>in accordance with Physical Security Design Manual for VA Critical Facilities</w:t>
      </w:r>
      <w:r w:rsidR="000A1D32">
        <w:t>.</w:t>
      </w:r>
    </w:p>
    <w:p w:rsidR="006714EB" w:rsidRDefault="007C6770" w:rsidP="006C6098">
      <w:pPr>
        <w:pStyle w:val="Level2"/>
      </w:pPr>
      <w:r>
        <w:t>Home</w:t>
      </w:r>
      <w:r w:rsidR="005269A0">
        <w:t xml:space="preserve"> </w:t>
      </w:r>
      <w:proofErr w:type="gramStart"/>
      <w:r w:rsidR="005269A0">
        <w:t xml:space="preserve">run </w:t>
      </w:r>
      <w:r w:rsidR="006714EB">
        <w:t>connect</w:t>
      </w:r>
      <w:proofErr w:type="gramEnd"/>
      <w:r w:rsidR="00AC1B88">
        <w:t xml:space="preserve"> each to</w:t>
      </w:r>
      <w:r w:rsidR="006714EB">
        <w:t xml:space="preserve"> </w:t>
      </w:r>
      <w:r w:rsidR="00040322">
        <w:t>f</w:t>
      </w:r>
      <w:r w:rsidR="006714EB">
        <w:t>acility’s SMS.</w:t>
      </w:r>
    </w:p>
    <w:p w:rsidR="008A02B8" w:rsidRPr="00E440BE" w:rsidRDefault="008A02B8" w:rsidP="006C6098">
      <w:pPr>
        <w:pStyle w:val="Level1"/>
      </w:pPr>
      <w:r w:rsidRPr="00E440BE">
        <w:t>Components:</w:t>
      </w:r>
    </w:p>
    <w:p w:rsidR="008A02B8" w:rsidRPr="005D4E66" w:rsidRDefault="008A02B8" w:rsidP="007C6770">
      <w:pPr>
        <w:pStyle w:val="Level2"/>
        <w:rPr>
          <w:rFonts w:cs="Courier New"/>
        </w:rPr>
      </w:pPr>
      <w:r w:rsidRPr="00215CCE">
        <w:lastRenderedPageBreak/>
        <w:t xml:space="preserve">Red pilot light </w:t>
      </w:r>
      <w:r w:rsidR="00D12B24">
        <w:t>at</w:t>
      </w:r>
      <w:r w:rsidRPr="00215CCE">
        <w:t xml:space="preserve"> each narcotic vault door and each narcotic cabinet door.</w:t>
      </w:r>
    </w:p>
    <w:p w:rsidR="008A02B8" w:rsidRPr="00AC1B88" w:rsidRDefault="008A02B8" w:rsidP="006C6098">
      <w:pPr>
        <w:pStyle w:val="Level1"/>
      </w:pPr>
      <w:r w:rsidRPr="00AC1B88">
        <w:t xml:space="preserve">Signs: Provide a sign under each pilot light, </w:t>
      </w:r>
      <w:r w:rsidR="00040322">
        <w:t>that</w:t>
      </w:r>
      <w:r w:rsidRPr="00AC1B88">
        <w:t xml:space="preserve"> reads "Narcotics Door"</w:t>
      </w:r>
      <w:r w:rsidR="006324FB">
        <w:t>;</w:t>
      </w:r>
      <w:r w:rsidRPr="00AC1B88">
        <w:t xml:space="preserve"> </w:t>
      </w:r>
      <w:r w:rsidR="000A1D32">
        <w:t>minimum</w:t>
      </w:r>
      <w:r w:rsidRPr="00AC1B88">
        <w:t xml:space="preserve"> 15 mm (1/2 inch) high</w:t>
      </w:r>
      <w:r w:rsidR="006324FB">
        <w:t xml:space="preserve"> lettering</w:t>
      </w:r>
      <w:r w:rsidRPr="00AC1B88">
        <w:t>.</w:t>
      </w:r>
    </w:p>
    <w:p w:rsidR="008A02B8" w:rsidRPr="0051029B" w:rsidRDefault="00BE4C0A" w:rsidP="008A02B8">
      <w:pPr>
        <w:pStyle w:val="ArticleB"/>
        <w:outlineLvl w:val="0"/>
        <w:rPr>
          <w:rFonts w:cs="Courier New"/>
        </w:rPr>
      </w:pPr>
      <w:r>
        <w:rPr>
          <w:rFonts w:cs="Courier New"/>
        </w:rPr>
        <w:t xml:space="preserve">MEDICAL </w:t>
      </w:r>
      <w:r w:rsidR="008A02B8" w:rsidRPr="0051029B">
        <w:rPr>
          <w:rFonts w:cs="Courier New"/>
        </w:rPr>
        <w:t>ELAPSED TIME INDICATORS</w:t>
      </w:r>
    </w:p>
    <w:p w:rsidR="008A02B8" w:rsidRPr="00E440BE" w:rsidRDefault="000A1D32" w:rsidP="006C6098">
      <w:pPr>
        <w:pStyle w:val="Level1"/>
      </w:pPr>
      <w:r>
        <w:t xml:space="preserve">Provide </w:t>
      </w:r>
      <w:r w:rsidR="008A02B8" w:rsidRPr="00E440BE">
        <w:t>0</w:t>
      </w:r>
      <w:r w:rsidR="006324FB">
        <w:t>-</w:t>
      </w:r>
      <w:r w:rsidR="008A02B8" w:rsidRPr="00E440BE">
        <w:t xml:space="preserve">60 minute range, </w:t>
      </w:r>
      <w:r w:rsidR="006324FB">
        <w:t xml:space="preserve">plus or minus </w:t>
      </w:r>
      <w:r>
        <w:t>3 percent</w:t>
      </w:r>
      <w:r w:rsidR="006324FB">
        <w:t xml:space="preserve"> of full scale</w:t>
      </w:r>
      <w:r>
        <w:t xml:space="preserve"> instrument accuracy</w:t>
      </w:r>
      <w:r w:rsidR="006324FB">
        <w:t>,</w:t>
      </w:r>
      <w:r w:rsidR="00BE4C0A">
        <w:t xml:space="preserve"> medical elapsed time indicator clock.</w:t>
      </w:r>
    </w:p>
    <w:p w:rsidR="008A02B8" w:rsidRPr="00215CCE" w:rsidRDefault="000A1D32" w:rsidP="00BE4C0A">
      <w:pPr>
        <w:pStyle w:val="Level2"/>
      </w:pPr>
      <w:r>
        <w:t xml:space="preserve">Provide </w:t>
      </w:r>
      <w:r w:rsidR="008A02B8" w:rsidRPr="00215CCE">
        <w:t>300 mm (12 inch) dial, flush or semi-flush mounted.</w:t>
      </w:r>
    </w:p>
    <w:p w:rsidR="008A02B8" w:rsidRPr="007A4A1C" w:rsidRDefault="000A1D32" w:rsidP="00BE4C0A">
      <w:pPr>
        <w:pStyle w:val="Level2"/>
      </w:pPr>
      <w:r>
        <w:t>Provide m</w:t>
      </w:r>
      <w:r w:rsidR="008A02B8" w:rsidRPr="007A4A1C">
        <w:t>in</w:t>
      </w:r>
      <w:r>
        <w:t>ute hand and sweep-second hand.</w:t>
      </w:r>
    </w:p>
    <w:p w:rsidR="008A02B8" w:rsidRPr="007A4A1C" w:rsidRDefault="000A1D32" w:rsidP="00BE4C0A">
      <w:pPr>
        <w:pStyle w:val="Level2"/>
      </w:pPr>
      <w:r>
        <w:t>Provide b</w:t>
      </w:r>
      <w:r w:rsidR="008A02B8" w:rsidRPr="007A4A1C">
        <w:t>lack on white, large digits at 5-minute intervals and individual second markings</w:t>
      </w:r>
      <w:r>
        <w:t>.</w:t>
      </w:r>
    </w:p>
    <w:p w:rsidR="008A02B8" w:rsidRPr="006714EB" w:rsidRDefault="000A1D32" w:rsidP="00BE4C0A">
      <w:pPr>
        <w:pStyle w:val="Level2"/>
      </w:pPr>
      <w:r>
        <w:t xml:space="preserve">Provide </w:t>
      </w:r>
      <w:r w:rsidR="008A02B8" w:rsidRPr="00CE315D">
        <w:t>comple</w:t>
      </w:r>
      <w:r w:rsidR="008A02B8" w:rsidRPr="006714EB">
        <w:t>tely enclosed synchronous motor</w:t>
      </w:r>
      <w:r w:rsidR="0036130D">
        <w:t>.</w:t>
      </w:r>
    </w:p>
    <w:p w:rsidR="008A02B8" w:rsidRPr="005E47A3" w:rsidRDefault="000A1D32" w:rsidP="00BE4C0A">
      <w:pPr>
        <w:pStyle w:val="Level2"/>
      </w:pPr>
      <w:r>
        <w:t>Provide s</w:t>
      </w:r>
      <w:r w:rsidR="008A02B8" w:rsidRPr="005E47A3">
        <w:t>hock-resistant and dust-proof metal enclosure.</w:t>
      </w:r>
    </w:p>
    <w:p w:rsidR="008A02B8" w:rsidRPr="00AF3225" w:rsidRDefault="000A1D32" w:rsidP="006C6098">
      <w:pPr>
        <w:pStyle w:val="Level1"/>
      </w:pPr>
      <w:r>
        <w:t>Provide a</w:t>
      </w:r>
      <w:r w:rsidR="008A02B8" w:rsidRPr="00787AAC">
        <w:t xml:space="preserve">utomatic and manual operation, with controls on front of panel and terminals inside </w:t>
      </w:r>
      <w:r w:rsidR="006324FB">
        <w:t>panel</w:t>
      </w:r>
      <w:r w:rsidR="008A02B8" w:rsidRPr="00787AAC">
        <w:t xml:space="preserve"> for connecting remote equipment</w:t>
      </w:r>
      <w:r w:rsidR="008A02B8" w:rsidRPr="00AF3225">
        <w:t>, which actuates automatic operation.</w:t>
      </w:r>
    </w:p>
    <w:p w:rsidR="008A02B8" w:rsidRPr="00215CCE" w:rsidRDefault="000A1D32" w:rsidP="00BE4C0A">
      <w:pPr>
        <w:pStyle w:val="Level2"/>
      </w:pPr>
      <w:r>
        <w:t xml:space="preserve">Provide </w:t>
      </w:r>
      <w:r w:rsidR="008A02B8" w:rsidRPr="005D4E66">
        <w:t xml:space="preserve">reset switch </w:t>
      </w:r>
      <w:r w:rsidR="008A02B8" w:rsidRPr="00AC1B88">
        <w:t>mounted on front panel</w:t>
      </w:r>
      <w:r w:rsidR="006A4531">
        <w:t>;</w:t>
      </w:r>
      <w:r w:rsidR="008A02B8" w:rsidRPr="00AC1B88">
        <w:t xml:space="preserve"> switch </w:t>
      </w:r>
      <w:r w:rsidR="008A02B8" w:rsidRPr="007C6770">
        <w:t>reset</w:t>
      </w:r>
      <w:r w:rsidR="00D12B24">
        <w:t>s</w:t>
      </w:r>
      <w:r w:rsidR="008A02B8" w:rsidRPr="00215CCE">
        <w:t xml:space="preserve"> indicator to zero within five seconds after its momentary activation.</w:t>
      </w:r>
    </w:p>
    <w:p w:rsidR="008A02B8" w:rsidRPr="007A4A1C" w:rsidRDefault="00EE4689" w:rsidP="006C6098">
      <w:pPr>
        <w:pStyle w:val="Level1"/>
      </w:pPr>
      <w:r>
        <w:t>P</w:t>
      </w:r>
      <w:r w:rsidR="008A02B8" w:rsidRPr="007A4A1C">
        <w:t xml:space="preserve">ower </w:t>
      </w:r>
      <w:r>
        <w:t>S</w:t>
      </w:r>
      <w:r w:rsidR="008A02B8" w:rsidRPr="007A4A1C">
        <w:t>upply</w:t>
      </w:r>
      <w:r>
        <w:t>:</w:t>
      </w:r>
      <w:r w:rsidR="008A02B8" w:rsidRPr="007A4A1C">
        <w:t xml:space="preserve"> 120 volts, 60 Hz.</w:t>
      </w:r>
    </w:p>
    <w:p w:rsidR="008A02B8" w:rsidRPr="006714EB" w:rsidRDefault="00C3396F" w:rsidP="006C6098">
      <w:pPr>
        <w:pStyle w:val="Level1"/>
      </w:pPr>
      <w:r w:rsidRPr="007A4A1C">
        <w:t>//</w:t>
      </w:r>
      <w:r w:rsidR="00040322">
        <w:t>Provide s</w:t>
      </w:r>
      <w:r w:rsidR="008A02B8" w:rsidRPr="00CE315D">
        <w:t>olid-state clock with e</w:t>
      </w:r>
      <w:r w:rsidR="008A02B8" w:rsidRPr="006714EB">
        <w:t xml:space="preserve">quivalent operational readability, electronic, digital type, and </w:t>
      </w:r>
      <w:r w:rsidR="00BE4C0A">
        <w:t xml:space="preserve">medical elapsed time </w:t>
      </w:r>
      <w:r w:rsidR="00BE4C0A" w:rsidRPr="00040322">
        <w:t>indicators</w:t>
      </w:r>
      <w:r w:rsidR="008A02B8" w:rsidRPr="00040322">
        <w:t xml:space="preserve">. </w:t>
      </w:r>
      <w:r w:rsidR="00040322" w:rsidRPr="00040322">
        <w:t xml:space="preserve">Provide with </w:t>
      </w:r>
      <w:r w:rsidR="000A1D32" w:rsidRPr="00040322">
        <w:t>LED display</w:t>
      </w:r>
      <w:r w:rsidR="00EE4689">
        <w:t>;</w:t>
      </w:r>
      <w:r w:rsidR="000A1D32" w:rsidRPr="00040322">
        <w:t xml:space="preserve"> </w:t>
      </w:r>
      <w:r w:rsidR="00EE4689">
        <w:t>minimum</w:t>
      </w:r>
      <w:r w:rsidR="000A1D32" w:rsidRPr="00040322">
        <w:t xml:space="preserve"> 65 mm (2-</w:t>
      </w:r>
      <w:r w:rsidR="008A02B8" w:rsidRPr="00040322">
        <w:t>1/2 inch) hig</w:t>
      </w:r>
      <w:r w:rsidR="008A02B8" w:rsidRPr="006714EB">
        <w:t>h</w:t>
      </w:r>
      <w:r w:rsidR="00EE4689">
        <w:t xml:space="preserve"> numerals</w:t>
      </w:r>
      <w:r w:rsidR="008A02B8" w:rsidRPr="006714EB">
        <w:t>. //</w:t>
      </w:r>
    </w:p>
    <w:p w:rsidR="008A02B8" w:rsidRPr="006714EB" w:rsidRDefault="008A02B8" w:rsidP="006C6098">
      <w:pPr>
        <w:pStyle w:val="PART"/>
      </w:pPr>
      <w:r w:rsidRPr="006714EB">
        <w:t>EXECUTION</w:t>
      </w:r>
    </w:p>
    <w:p w:rsidR="008A02B8" w:rsidRPr="005E47A3" w:rsidRDefault="0036130D" w:rsidP="006C6098">
      <w:pPr>
        <w:pStyle w:val="ArticleB"/>
      </w:pPr>
      <w:r>
        <w:t>INSTALLATION</w:t>
      </w:r>
    </w:p>
    <w:p w:rsidR="008A02B8" w:rsidRDefault="006C6098" w:rsidP="006C6098">
      <w:pPr>
        <w:pStyle w:val="Level1"/>
      </w:pPr>
      <w:r>
        <w:t>I</w:t>
      </w:r>
      <w:r w:rsidR="00D12B24">
        <w:t>nstall</w:t>
      </w:r>
      <w:r w:rsidR="00D12B24" w:rsidRPr="00D12B24">
        <w:t xml:space="preserve"> </w:t>
      </w:r>
      <w:r w:rsidR="008A02B8" w:rsidRPr="00215CCE">
        <w:t>wiring</w:t>
      </w:r>
      <w:r w:rsidR="008A02B8" w:rsidRPr="007A4A1C">
        <w:t xml:space="preserve"> in conduit.</w:t>
      </w:r>
    </w:p>
    <w:p w:rsidR="00024A9B" w:rsidRPr="007A4A1C" w:rsidRDefault="00024A9B" w:rsidP="006C6098">
      <w:pPr>
        <w:pStyle w:val="Level1"/>
      </w:pPr>
      <w:r>
        <w:t>Install in accordance with manufacturer’s instructions and as indicated.</w:t>
      </w:r>
    </w:p>
    <w:p w:rsidR="008A02B8" w:rsidRPr="00CE315D" w:rsidRDefault="00FC734B" w:rsidP="008A02B8">
      <w:pPr>
        <w:pStyle w:val="ArticleB"/>
        <w:outlineLvl w:val="0"/>
        <w:rPr>
          <w:rFonts w:cs="Courier New"/>
        </w:rPr>
      </w:pPr>
      <w:r>
        <w:rPr>
          <w:rFonts w:cs="Courier New"/>
        </w:rPr>
        <w:t>FIELD QUALITY CONTROL</w:t>
      </w:r>
    </w:p>
    <w:p w:rsidR="008A02B8" w:rsidRPr="005E47A3" w:rsidRDefault="00C961DD" w:rsidP="006C6098">
      <w:pPr>
        <w:pStyle w:val="Level1"/>
      </w:pPr>
      <w:r>
        <w:t>D</w:t>
      </w:r>
      <w:r w:rsidR="008A02B8" w:rsidRPr="006714EB">
        <w:t xml:space="preserve">emonstrate that miscellaneous medical systems operate properly </w:t>
      </w:r>
      <w:r w:rsidRPr="006714EB">
        <w:t xml:space="preserve">in presence of </w:t>
      </w:r>
      <w:r>
        <w:t>COR</w:t>
      </w:r>
      <w:r w:rsidR="00040322">
        <w:t>.</w:t>
      </w:r>
    </w:p>
    <w:p w:rsidR="00AC1B88" w:rsidRPr="00040322" w:rsidRDefault="008A02B8" w:rsidP="00040322">
      <w:pPr>
        <w:pStyle w:val="Level1"/>
      </w:pPr>
      <w:r w:rsidRPr="00040322">
        <w:t>Test and adjust controls and safeties.</w:t>
      </w:r>
    </w:p>
    <w:p w:rsidR="008A02B8" w:rsidRPr="00040322" w:rsidRDefault="008A02B8" w:rsidP="00040322">
      <w:pPr>
        <w:pStyle w:val="Level1"/>
      </w:pPr>
      <w:r w:rsidRPr="00040322">
        <w:t xml:space="preserve">Replace or repair malfunctioning controls, safeties, and equipment </w:t>
      </w:r>
      <w:r w:rsidR="00AC1B88" w:rsidRPr="00040322">
        <w:t xml:space="preserve">not </w:t>
      </w:r>
      <w:r w:rsidR="00EE4689">
        <w:t>accepted</w:t>
      </w:r>
      <w:r w:rsidR="00AC1B88" w:rsidRPr="00040322">
        <w:t xml:space="preserve"> by </w:t>
      </w:r>
      <w:r w:rsidR="00C961DD" w:rsidRPr="00040322">
        <w:t>Government.</w:t>
      </w:r>
    </w:p>
    <w:p w:rsidR="008A02B8" w:rsidRPr="00AF3225" w:rsidRDefault="00C3396F" w:rsidP="008A02B8">
      <w:pPr>
        <w:pStyle w:val="SpecNormal"/>
        <w:jc w:val="center"/>
        <w:rPr>
          <w:rFonts w:cs="Courier New"/>
        </w:rPr>
      </w:pPr>
      <w:r w:rsidRPr="00AF3225">
        <w:rPr>
          <w:rFonts w:cs="Courier New"/>
        </w:rPr>
        <w:t xml:space="preserve">- - - </w:t>
      </w:r>
      <w:r w:rsidR="008A02B8" w:rsidRPr="00AF3225">
        <w:rPr>
          <w:rFonts w:cs="Courier New"/>
        </w:rPr>
        <w:t xml:space="preserve">E N D </w:t>
      </w:r>
      <w:r w:rsidRPr="00AF3225">
        <w:rPr>
          <w:rFonts w:cs="Courier New"/>
        </w:rPr>
        <w:t>- - -</w:t>
      </w:r>
    </w:p>
    <w:sectPr w:rsidR="008A02B8" w:rsidRPr="00AF3225" w:rsidSect="008B3427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54" w:rsidRDefault="00897754">
      <w:r>
        <w:separator/>
      </w:r>
    </w:p>
  </w:endnote>
  <w:endnote w:type="continuationSeparator" w:id="0">
    <w:p w:rsidR="00897754" w:rsidRDefault="0089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92" w:rsidRDefault="00683792" w:rsidP="00C3396F">
    <w:pPr>
      <w:pStyle w:val="Footer"/>
    </w:pPr>
  </w:p>
  <w:p w:rsidR="00C3396F" w:rsidRPr="00C3396F" w:rsidRDefault="00C3396F" w:rsidP="00C3396F">
    <w:pPr>
      <w:pStyle w:val="Footer"/>
    </w:pPr>
    <w:r>
      <w:t xml:space="preserve">27 52 41 - </w:t>
    </w:r>
    <w:r>
      <w:fldChar w:fldCharType="begin"/>
    </w:r>
    <w:r>
      <w:instrText xml:space="preserve"> PAGE   \* MERGEFORMAT </w:instrText>
    </w:r>
    <w:r>
      <w:fldChar w:fldCharType="separate"/>
    </w:r>
    <w:r w:rsidR="00701B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54" w:rsidRDefault="00897754">
      <w:r>
        <w:separator/>
      </w:r>
    </w:p>
  </w:footnote>
  <w:footnote w:type="continuationSeparator" w:id="0">
    <w:p w:rsidR="00897754" w:rsidRDefault="0089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5A" w:rsidRDefault="009D6452">
    <w:pPr>
      <w:pStyle w:val="Header"/>
    </w:pPr>
    <w:r>
      <w:t>06-01-15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A1E"/>
    <w:multiLevelType w:val="multilevel"/>
    <w:tmpl w:val="626E8EBC"/>
    <w:lvl w:ilvl="0">
      <w:start w:val="4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43F6D65"/>
    <w:multiLevelType w:val="hybridMultilevel"/>
    <w:tmpl w:val="20D8673E"/>
    <w:lvl w:ilvl="0" w:tplc="9BBC0C60">
      <w:start w:val="1"/>
      <w:numFmt w:val="decimal"/>
      <w:lvlText w:val="%1."/>
      <w:lvlJc w:val="left"/>
      <w:pPr>
        <w:ind w:left="468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2"/>
    <w:rsid w:val="00000D0E"/>
    <w:rsid w:val="00024A9B"/>
    <w:rsid w:val="00040322"/>
    <w:rsid w:val="000A1D32"/>
    <w:rsid w:val="00102D97"/>
    <w:rsid w:val="00190F14"/>
    <w:rsid w:val="001B503A"/>
    <w:rsid w:val="001E2C8A"/>
    <w:rsid w:val="001E7D03"/>
    <w:rsid w:val="00215CCE"/>
    <w:rsid w:val="00246B22"/>
    <w:rsid w:val="0025397D"/>
    <w:rsid w:val="00255928"/>
    <w:rsid w:val="002A1BD0"/>
    <w:rsid w:val="00312A4F"/>
    <w:rsid w:val="0036130D"/>
    <w:rsid w:val="003842EE"/>
    <w:rsid w:val="00392CB0"/>
    <w:rsid w:val="003C5BDD"/>
    <w:rsid w:val="004A2028"/>
    <w:rsid w:val="004B0A6C"/>
    <w:rsid w:val="0051029B"/>
    <w:rsid w:val="005177A2"/>
    <w:rsid w:val="005269A0"/>
    <w:rsid w:val="00584159"/>
    <w:rsid w:val="00592181"/>
    <w:rsid w:val="005D4E66"/>
    <w:rsid w:val="005E47A3"/>
    <w:rsid w:val="006245D9"/>
    <w:rsid w:val="006324FB"/>
    <w:rsid w:val="006714EB"/>
    <w:rsid w:val="00683792"/>
    <w:rsid w:val="006A4531"/>
    <w:rsid w:val="006A4D18"/>
    <w:rsid w:val="006C6098"/>
    <w:rsid w:val="00701BAC"/>
    <w:rsid w:val="0075535F"/>
    <w:rsid w:val="00767026"/>
    <w:rsid w:val="00787AAC"/>
    <w:rsid w:val="007A4A1C"/>
    <w:rsid w:val="007B1071"/>
    <w:rsid w:val="007B35BC"/>
    <w:rsid w:val="007C6770"/>
    <w:rsid w:val="007D0E5A"/>
    <w:rsid w:val="00810094"/>
    <w:rsid w:val="0087544E"/>
    <w:rsid w:val="00897754"/>
    <w:rsid w:val="008A02B8"/>
    <w:rsid w:val="008B3427"/>
    <w:rsid w:val="008E3D0A"/>
    <w:rsid w:val="009A172E"/>
    <w:rsid w:val="009D6452"/>
    <w:rsid w:val="00A42FC9"/>
    <w:rsid w:val="00A64549"/>
    <w:rsid w:val="00A838DC"/>
    <w:rsid w:val="00AA2D7B"/>
    <w:rsid w:val="00AC1B88"/>
    <w:rsid w:val="00AE29DE"/>
    <w:rsid w:val="00AF3225"/>
    <w:rsid w:val="00B51BC1"/>
    <w:rsid w:val="00BE4C0A"/>
    <w:rsid w:val="00C141F7"/>
    <w:rsid w:val="00C3396F"/>
    <w:rsid w:val="00C621A6"/>
    <w:rsid w:val="00C961DD"/>
    <w:rsid w:val="00CE315D"/>
    <w:rsid w:val="00CE52E1"/>
    <w:rsid w:val="00D117F1"/>
    <w:rsid w:val="00D12B24"/>
    <w:rsid w:val="00D3177B"/>
    <w:rsid w:val="00D45911"/>
    <w:rsid w:val="00DC708D"/>
    <w:rsid w:val="00DF0CBB"/>
    <w:rsid w:val="00E440BE"/>
    <w:rsid w:val="00E638B4"/>
    <w:rsid w:val="00E72B9A"/>
    <w:rsid w:val="00EC2DF6"/>
    <w:rsid w:val="00ED1AEE"/>
    <w:rsid w:val="00EE4689"/>
    <w:rsid w:val="00EE47A5"/>
    <w:rsid w:val="00FC734B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03A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1B50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1B503A"/>
    <w:pPr>
      <w:numPr>
        <w:ilvl w:val="1"/>
        <w:numId w:val="2"/>
      </w:numPr>
    </w:pPr>
    <w:rPr>
      <w:b/>
    </w:rPr>
  </w:style>
  <w:style w:type="paragraph" w:styleId="Footer">
    <w:name w:val="footer"/>
    <w:basedOn w:val="Header"/>
    <w:rsid w:val="001B503A"/>
    <w:pPr>
      <w:jc w:val="center"/>
    </w:pPr>
  </w:style>
  <w:style w:type="paragraph" w:styleId="Header">
    <w:name w:val="header"/>
    <w:basedOn w:val="SpecNormal"/>
    <w:rsid w:val="001B503A"/>
    <w:pPr>
      <w:spacing w:line="240" w:lineRule="auto"/>
      <w:jc w:val="right"/>
    </w:pPr>
  </w:style>
  <w:style w:type="paragraph" w:customStyle="1" w:styleId="Level10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1B503A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1B503A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1B503A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1B503A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1B503A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rsid w:val="001B503A"/>
    <w:pPr>
      <w:suppressAutoHyphens/>
      <w:spacing w:after="0" w:line="360" w:lineRule="auto"/>
    </w:pPr>
  </w:style>
  <w:style w:type="paragraph" w:customStyle="1" w:styleId="Level60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styleId="CommentReference">
    <w:name w:val="annotation reference"/>
    <w:rsid w:val="00255928"/>
    <w:rPr>
      <w:sz w:val="16"/>
      <w:szCs w:val="16"/>
    </w:rPr>
  </w:style>
  <w:style w:type="paragraph" w:styleId="BalloonText">
    <w:name w:val="Balloon Text"/>
    <w:basedOn w:val="Normal"/>
    <w:link w:val="BalloonTextChar"/>
    <w:rsid w:val="002559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928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SpecNormal"/>
    <w:rsid w:val="001B503A"/>
    <w:pPr>
      <w:numPr>
        <w:ilvl w:val="2"/>
        <w:numId w:val="2"/>
      </w:numPr>
    </w:pPr>
  </w:style>
  <w:style w:type="paragraph" w:customStyle="1" w:styleId="Level2">
    <w:name w:val="Level 2"/>
    <w:basedOn w:val="Level1"/>
    <w:rsid w:val="001B503A"/>
    <w:pPr>
      <w:numPr>
        <w:ilvl w:val="3"/>
      </w:numPr>
    </w:pPr>
  </w:style>
  <w:style w:type="paragraph" w:customStyle="1" w:styleId="Level3">
    <w:name w:val="Level 3"/>
    <w:basedOn w:val="Level2"/>
    <w:rsid w:val="001B503A"/>
    <w:pPr>
      <w:numPr>
        <w:ilvl w:val="4"/>
      </w:numPr>
    </w:pPr>
  </w:style>
  <w:style w:type="paragraph" w:customStyle="1" w:styleId="Level4">
    <w:name w:val="Level 4"/>
    <w:basedOn w:val="Level3"/>
    <w:rsid w:val="001B503A"/>
    <w:pPr>
      <w:numPr>
        <w:ilvl w:val="5"/>
      </w:numPr>
    </w:pPr>
  </w:style>
  <w:style w:type="paragraph" w:customStyle="1" w:styleId="Level5">
    <w:name w:val="Level 5"/>
    <w:basedOn w:val="Level4"/>
    <w:rsid w:val="001B503A"/>
    <w:pPr>
      <w:numPr>
        <w:ilvl w:val="6"/>
      </w:numPr>
    </w:pPr>
  </w:style>
  <w:style w:type="paragraph" w:customStyle="1" w:styleId="Level6">
    <w:name w:val="Level 6"/>
    <w:basedOn w:val="Normal"/>
    <w:rsid w:val="001B503A"/>
    <w:pPr>
      <w:numPr>
        <w:ilvl w:val="7"/>
        <w:numId w:val="2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1B503A"/>
    <w:pPr>
      <w:numPr>
        <w:numId w:val="2"/>
      </w:numPr>
    </w:pPr>
    <w:rPr>
      <w:b/>
      <w:caps/>
    </w:rPr>
  </w:style>
  <w:style w:type="paragraph" w:customStyle="1" w:styleId="Level7">
    <w:name w:val="Level 7"/>
    <w:basedOn w:val="Level6"/>
    <w:rsid w:val="001B503A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03A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1B50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1B503A"/>
    <w:pPr>
      <w:numPr>
        <w:ilvl w:val="1"/>
        <w:numId w:val="2"/>
      </w:numPr>
    </w:pPr>
    <w:rPr>
      <w:b/>
    </w:rPr>
  </w:style>
  <w:style w:type="paragraph" w:styleId="Footer">
    <w:name w:val="footer"/>
    <w:basedOn w:val="Header"/>
    <w:rsid w:val="001B503A"/>
    <w:pPr>
      <w:jc w:val="center"/>
    </w:pPr>
  </w:style>
  <w:style w:type="paragraph" w:styleId="Header">
    <w:name w:val="header"/>
    <w:basedOn w:val="SpecNormal"/>
    <w:rsid w:val="001B503A"/>
    <w:pPr>
      <w:spacing w:line="240" w:lineRule="auto"/>
      <w:jc w:val="right"/>
    </w:pPr>
  </w:style>
  <w:style w:type="paragraph" w:customStyle="1" w:styleId="Level10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1B503A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1B503A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1B503A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1B503A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1B503A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rsid w:val="001B503A"/>
    <w:pPr>
      <w:suppressAutoHyphens/>
      <w:spacing w:after="0" w:line="360" w:lineRule="auto"/>
    </w:pPr>
  </w:style>
  <w:style w:type="paragraph" w:customStyle="1" w:styleId="Level60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styleId="CommentReference">
    <w:name w:val="annotation reference"/>
    <w:rsid w:val="00255928"/>
    <w:rPr>
      <w:sz w:val="16"/>
      <w:szCs w:val="16"/>
    </w:rPr>
  </w:style>
  <w:style w:type="paragraph" w:styleId="BalloonText">
    <w:name w:val="Balloon Text"/>
    <w:basedOn w:val="Normal"/>
    <w:link w:val="BalloonTextChar"/>
    <w:rsid w:val="002559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928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SpecNormal"/>
    <w:rsid w:val="001B503A"/>
    <w:pPr>
      <w:numPr>
        <w:ilvl w:val="2"/>
        <w:numId w:val="2"/>
      </w:numPr>
    </w:pPr>
  </w:style>
  <w:style w:type="paragraph" w:customStyle="1" w:styleId="Level2">
    <w:name w:val="Level 2"/>
    <w:basedOn w:val="Level1"/>
    <w:rsid w:val="001B503A"/>
    <w:pPr>
      <w:numPr>
        <w:ilvl w:val="3"/>
      </w:numPr>
    </w:pPr>
  </w:style>
  <w:style w:type="paragraph" w:customStyle="1" w:styleId="Level3">
    <w:name w:val="Level 3"/>
    <w:basedOn w:val="Level2"/>
    <w:rsid w:val="001B503A"/>
    <w:pPr>
      <w:numPr>
        <w:ilvl w:val="4"/>
      </w:numPr>
    </w:pPr>
  </w:style>
  <w:style w:type="paragraph" w:customStyle="1" w:styleId="Level4">
    <w:name w:val="Level 4"/>
    <w:basedOn w:val="Level3"/>
    <w:rsid w:val="001B503A"/>
    <w:pPr>
      <w:numPr>
        <w:ilvl w:val="5"/>
      </w:numPr>
    </w:pPr>
  </w:style>
  <w:style w:type="paragraph" w:customStyle="1" w:styleId="Level5">
    <w:name w:val="Level 5"/>
    <w:basedOn w:val="Level4"/>
    <w:rsid w:val="001B503A"/>
    <w:pPr>
      <w:numPr>
        <w:ilvl w:val="6"/>
      </w:numPr>
    </w:pPr>
  </w:style>
  <w:style w:type="paragraph" w:customStyle="1" w:styleId="Level6">
    <w:name w:val="Level 6"/>
    <w:basedOn w:val="Normal"/>
    <w:rsid w:val="001B503A"/>
    <w:pPr>
      <w:numPr>
        <w:ilvl w:val="7"/>
        <w:numId w:val="2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1B503A"/>
    <w:pPr>
      <w:numPr>
        <w:numId w:val="2"/>
      </w:numPr>
    </w:pPr>
    <w:rPr>
      <w:b/>
      <w:caps/>
    </w:rPr>
  </w:style>
  <w:style w:type="paragraph" w:customStyle="1" w:styleId="Level7">
    <w:name w:val="Level 7"/>
    <w:basedOn w:val="Level6"/>
    <w:rsid w:val="001B503A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wellsf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0</TotalTime>
  <Pages>3</Pages>
  <Words>786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Cannon Design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vhacowellsf</dc:creator>
  <cp:lastModifiedBy>Johnson, Ronald D. (CFM)</cp:lastModifiedBy>
  <cp:revision>2</cp:revision>
  <cp:lastPrinted>2015-04-17T18:22:00Z</cp:lastPrinted>
  <dcterms:created xsi:type="dcterms:W3CDTF">2015-05-14T19:12:00Z</dcterms:created>
  <dcterms:modified xsi:type="dcterms:W3CDTF">2015-05-14T19:12:00Z</dcterms:modified>
</cp:coreProperties>
</file>