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CA78" w14:textId="76E73F6F" w:rsidR="0066170D" w:rsidRPr="00D05B5E" w:rsidRDefault="0066170D" w:rsidP="00D742B2">
      <w:pPr>
        <w:pStyle w:val="SpecTitle"/>
      </w:pPr>
      <w:r>
        <w:t xml:space="preserve">SECTION </w:t>
      </w:r>
      <w:r w:rsidR="006A28DF">
        <w:t>27</w:t>
      </w:r>
      <w:r>
        <w:t xml:space="preserve"> </w:t>
      </w:r>
      <w:r w:rsidR="006A28DF">
        <w:t>11 16</w:t>
      </w:r>
      <w:r>
        <w:br/>
      </w:r>
      <w:r w:rsidR="006A28DF">
        <w:t>COMMUNICATIONS CABINETS, RACKS, FRAMES, AND ENCLOSURES</w:t>
      </w:r>
    </w:p>
    <w:p w14:paraId="0A940FA6" w14:textId="77777777" w:rsidR="0066170D" w:rsidRDefault="0066170D" w:rsidP="00D742B2">
      <w:pPr>
        <w:pStyle w:val="SpecNote"/>
      </w:pPr>
      <w:r>
        <w:t>SPEC WRITER NOTE</w:t>
      </w:r>
      <w:r w:rsidR="0097205F">
        <w:t>S</w:t>
      </w:r>
      <w:r>
        <w:t xml:space="preserve">: </w:t>
      </w:r>
    </w:p>
    <w:p w14:paraId="6D2913AA" w14:textId="77777777" w:rsidR="0066170D" w:rsidRPr="00EF350E" w:rsidRDefault="0066170D" w:rsidP="00FC22E1">
      <w:pPr>
        <w:pStyle w:val="SpecNote"/>
        <w:numPr>
          <w:ilvl w:val="0"/>
          <w:numId w:val="7"/>
        </w:numPr>
        <w:ind w:left="4680"/>
      </w:pPr>
      <w:r w:rsidRPr="00EF350E">
        <w:t xml:space="preserve">Delete between // </w:t>
      </w:r>
      <w:r w:rsidR="00E11CB9" w:rsidRPr="00EF350E">
        <w:t xml:space="preserve">  </w:t>
      </w:r>
      <w:r w:rsidRPr="00EF350E">
        <w:t xml:space="preserve"> // if not applicable to project. Also delete any other item or paragraph not applicable in the section and renumber the paragraphs.</w:t>
      </w:r>
    </w:p>
    <w:p w14:paraId="1C8FB07A" w14:textId="77777777" w:rsidR="0066170D" w:rsidRPr="00EF350E" w:rsidRDefault="0066170D">
      <w:pPr>
        <w:pStyle w:val="SpecNote"/>
      </w:pPr>
    </w:p>
    <w:p w14:paraId="4F71FB15" w14:textId="77777777" w:rsidR="0066170D" w:rsidRPr="00833674" w:rsidRDefault="0066170D">
      <w:pPr>
        <w:pStyle w:val="ArticleB"/>
      </w:pPr>
      <w:r w:rsidRPr="00833674">
        <w:t xml:space="preserve">PART 1 </w:t>
      </w:r>
      <w:r w:rsidR="00CA478B">
        <w:t>-</w:t>
      </w:r>
      <w:r w:rsidRPr="00833674">
        <w:t xml:space="preserve"> GENERAL</w:t>
      </w:r>
    </w:p>
    <w:p w14:paraId="62BA2866" w14:textId="038B4C44" w:rsidR="0066170D" w:rsidRDefault="0066170D">
      <w:pPr>
        <w:pStyle w:val="ArticleB"/>
      </w:pPr>
      <w:r w:rsidRPr="00833674">
        <w:t xml:space="preserve">1.1 </w:t>
      </w:r>
      <w:r w:rsidR="004629E4">
        <w:t xml:space="preserve"> </w:t>
      </w:r>
      <w:r w:rsidRPr="00833674">
        <w:t>DESCRIPTION</w:t>
      </w:r>
      <w:r w:rsidR="00BB2C28" w:rsidRPr="00833674">
        <w:t>:</w:t>
      </w:r>
    </w:p>
    <w:p w14:paraId="1AACADBE" w14:textId="2ABA88D8" w:rsidR="0066170D" w:rsidRDefault="00F152C9" w:rsidP="00F152C9">
      <w:pPr>
        <w:pStyle w:val="Level1"/>
        <w:tabs>
          <w:tab w:val="clear" w:pos="720"/>
          <w:tab w:val="left" w:pos="360"/>
        </w:tabs>
        <w:ind w:left="360" w:firstLine="0"/>
      </w:pPr>
      <w:r>
        <w:t>This section specifies Information Technology (IT) equipment enclosures for use in VA telecommunications spaces.</w:t>
      </w:r>
    </w:p>
    <w:p w14:paraId="71EE6CA7" w14:textId="11F98F05" w:rsidR="00F152C9" w:rsidRPr="00F152C9" w:rsidRDefault="00F152C9" w:rsidP="00F152C9">
      <w:pPr>
        <w:pStyle w:val="Level1"/>
        <w:ind w:left="0" w:firstLine="0"/>
        <w:rPr>
          <w:b/>
          <w:bCs/>
        </w:rPr>
      </w:pPr>
      <w:r w:rsidRPr="00F152C9">
        <w:rPr>
          <w:b/>
          <w:bCs/>
        </w:rPr>
        <w:t xml:space="preserve">1.2 </w:t>
      </w:r>
      <w:r w:rsidR="004629E4">
        <w:rPr>
          <w:b/>
          <w:bCs/>
        </w:rPr>
        <w:t xml:space="preserve"> </w:t>
      </w:r>
      <w:r w:rsidRPr="00F152C9">
        <w:rPr>
          <w:b/>
          <w:bCs/>
        </w:rPr>
        <w:t>SUMMARY</w:t>
      </w:r>
    </w:p>
    <w:p w14:paraId="12DD3BA5" w14:textId="165A9D6B" w:rsidR="00F152C9" w:rsidRDefault="00F152C9" w:rsidP="00F152C9">
      <w:pPr>
        <w:pStyle w:val="Level1"/>
        <w:ind w:left="0" w:firstLine="0"/>
      </w:pPr>
      <w:r>
        <w:t xml:space="preserve">  Section Includes:</w:t>
      </w:r>
    </w:p>
    <w:p w14:paraId="2D55D2AF" w14:textId="3F2B1ACB" w:rsidR="00F152C9" w:rsidRDefault="00F152C9" w:rsidP="00F152C9">
      <w:pPr>
        <w:pStyle w:val="Level1"/>
        <w:numPr>
          <w:ilvl w:val="0"/>
          <w:numId w:val="10"/>
        </w:numPr>
      </w:pPr>
      <w:r>
        <w:t>Server Cabinets.</w:t>
      </w:r>
    </w:p>
    <w:p w14:paraId="42A7EC90" w14:textId="48833224" w:rsidR="00F152C9" w:rsidRDefault="00F152C9" w:rsidP="00F152C9">
      <w:pPr>
        <w:pStyle w:val="Level1"/>
        <w:numPr>
          <w:ilvl w:val="0"/>
          <w:numId w:val="10"/>
        </w:numPr>
      </w:pPr>
      <w:r>
        <w:t>Network Channel Racks.</w:t>
      </w:r>
    </w:p>
    <w:p w14:paraId="6C275AFA" w14:textId="787B6FEC" w:rsidR="00F152C9" w:rsidRDefault="00F152C9" w:rsidP="00F152C9">
      <w:pPr>
        <w:pStyle w:val="Level1"/>
        <w:numPr>
          <w:ilvl w:val="0"/>
          <w:numId w:val="10"/>
        </w:numPr>
      </w:pPr>
      <w:r>
        <w:t>Network Cabinets.</w:t>
      </w:r>
    </w:p>
    <w:p w14:paraId="3281B343" w14:textId="4F41B688" w:rsidR="00F152C9" w:rsidRDefault="00F152C9" w:rsidP="00F152C9">
      <w:pPr>
        <w:pStyle w:val="Level1"/>
        <w:numPr>
          <w:ilvl w:val="0"/>
          <w:numId w:val="10"/>
        </w:numPr>
      </w:pPr>
      <w:r>
        <w:t>Telecommunications Enclosures.</w:t>
      </w:r>
    </w:p>
    <w:p w14:paraId="270452CE" w14:textId="12F60050" w:rsidR="007D24A0" w:rsidRDefault="007D24A0" w:rsidP="00F152C9">
      <w:pPr>
        <w:pStyle w:val="Level1"/>
        <w:numPr>
          <w:ilvl w:val="0"/>
          <w:numId w:val="10"/>
        </w:numPr>
      </w:pPr>
      <w:r>
        <w:t>Pathway Racks.</w:t>
      </w:r>
    </w:p>
    <w:p w14:paraId="4BFA44D0" w14:textId="6A02ABF2" w:rsidR="00F152C9" w:rsidRPr="00F152C9" w:rsidRDefault="00F152C9" w:rsidP="00F152C9">
      <w:pPr>
        <w:pStyle w:val="Level1"/>
        <w:ind w:left="0" w:firstLine="0"/>
        <w:rPr>
          <w:b/>
          <w:bCs/>
        </w:rPr>
      </w:pPr>
      <w:r w:rsidRPr="00F152C9">
        <w:rPr>
          <w:b/>
          <w:bCs/>
        </w:rPr>
        <w:t xml:space="preserve">1.3 </w:t>
      </w:r>
      <w:r w:rsidR="004629E4">
        <w:rPr>
          <w:b/>
          <w:bCs/>
        </w:rPr>
        <w:t xml:space="preserve"> </w:t>
      </w:r>
      <w:r w:rsidRPr="00F152C9">
        <w:rPr>
          <w:b/>
          <w:bCs/>
        </w:rPr>
        <w:t>REFERENCES</w:t>
      </w:r>
    </w:p>
    <w:p w14:paraId="7E7F301B" w14:textId="4BE18FED" w:rsidR="00F152C9" w:rsidRDefault="00F152C9" w:rsidP="00F152C9">
      <w:pPr>
        <w:pStyle w:val="Level1"/>
        <w:ind w:left="0" w:firstLine="0"/>
      </w:pPr>
      <w:r>
        <w:t xml:space="preserve">  A. VA Infrastructure Standard for Telecommunications Spaces.</w:t>
      </w:r>
    </w:p>
    <w:p w14:paraId="6D921FF2" w14:textId="1A23C9D5" w:rsidR="0066170D" w:rsidRPr="00833674" w:rsidRDefault="0066170D">
      <w:pPr>
        <w:pStyle w:val="ArticleB"/>
      </w:pPr>
      <w:r w:rsidRPr="00833674">
        <w:t>1.</w:t>
      </w:r>
      <w:r w:rsidR="00F152C9">
        <w:t>4</w:t>
      </w:r>
      <w:r w:rsidRPr="00833674">
        <w:t xml:space="preserve"> </w:t>
      </w:r>
      <w:r w:rsidR="004629E4">
        <w:t xml:space="preserve"> </w:t>
      </w:r>
      <w:r w:rsidRPr="00833674">
        <w:t>RELATED WORK</w:t>
      </w:r>
      <w:r w:rsidR="00BB2C28" w:rsidRPr="00833674">
        <w:t>:</w:t>
      </w:r>
    </w:p>
    <w:p w14:paraId="19E08386" w14:textId="17A87E71" w:rsidR="00D75BD5" w:rsidRDefault="00F152C9" w:rsidP="009601FA">
      <w:pPr>
        <w:pStyle w:val="Level1"/>
        <w:ind w:hanging="630"/>
      </w:pPr>
      <w:r>
        <w:t xml:space="preserve">  </w:t>
      </w:r>
      <w:r w:rsidR="00D75BD5">
        <w:t xml:space="preserve">A. </w:t>
      </w:r>
      <w:r>
        <w:t xml:space="preserve">Cabling termination equipment, rack-mounted: </w:t>
      </w:r>
      <w:r w:rsidR="00D75BD5">
        <w:t xml:space="preserve">Section </w:t>
      </w:r>
      <w:r>
        <w:t>27 11 19</w:t>
      </w:r>
      <w:r w:rsidR="00D75BD5">
        <w:t xml:space="preserve">, </w:t>
      </w:r>
      <w:r>
        <w:t>COMMUNICATIONS TERMINATION BLOCKS AND PATCH PANELS</w:t>
      </w:r>
      <w:r w:rsidR="00D75BD5">
        <w:t xml:space="preserve">. </w:t>
      </w:r>
    </w:p>
    <w:p w14:paraId="7B53A4FE" w14:textId="6DF19FE3" w:rsidR="0066170D" w:rsidRDefault="00D75BD5" w:rsidP="00F152C9">
      <w:pPr>
        <w:pStyle w:val="Level1"/>
      </w:pPr>
      <w:r>
        <w:t>B</w:t>
      </w:r>
      <w:r w:rsidR="0066170D">
        <w:t>.</w:t>
      </w:r>
      <w:r w:rsidR="0066170D">
        <w:tab/>
      </w:r>
      <w:r w:rsidR="00F152C9">
        <w:t xml:space="preserve">Cable management equipment: Section 27 </w:t>
      </w:r>
      <w:r w:rsidR="0078014F">
        <w:t>05</w:t>
      </w:r>
      <w:r w:rsidR="00F152C9">
        <w:t xml:space="preserve"> </w:t>
      </w:r>
      <w:r w:rsidR="0078014F">
        <w:t>36</w:t>
      </w:r>
      <w:r w:rsidR="00F152C9">
        <w:t xml:space="preserve">, CABLE </w:t>
      </w:r>
      <w:r w:rsidR="0078014F">
        <w:t>TRAYS FOR COMMUNICATIONS SYSTEMS</w:t>
      </w:r>
      <w:r w:rsidR="00F152C9">
        <w:t>.</w:t>
      </w:r>
    </w:p>
    <w:p w14:paraId="7108716A" w14:textId="4BD08F71" w:rsidR="00F152C9" w:rsidRDefault="00F152C9" w:rsidP="00F152C9">
      <w:pPr>
        <w:pStyle w:val="Level1"/>
      </w:pPr>
      <w:r>
        <w:t>C. Power distribution equipment: Section 27 11 26, COMMUNICATIONS RACK MOUNTED POWER PROTECTION AND POWER STRIPS.</w:t>
      </w:r>
    </w:p>
    <w:p w14:paraId="1B1BCE8D" w14:textId="40E038DC" w:rsidR="00505613" w:rsidRDefault="00505613" w:rsidP="00F152C9">
      <w:pPr>
        <w:pStyle w:val="Level1"/>
      </w:pPr>
      <w:r>
        <w:t>D. Grounding and bonding equipment: Section 27 05 26, GROUNDING AND BONDING FOR COMMUNICATIONS SYSTEMS.</w:t>
      </w:r>
    </w:p>
    <w:p w14:paraId="74F2311A" w14:textId="2FFADAE0" w:rsidR="00505613" w:rsidRDefault="00505613" w:rsidP="00F152C9">
      <w:pPr>
        <w:pStyle w:val="Level1"/>
      </w:pPr>
      <w:r>
        <w:t>E. Labeling and identification requirements: Section 27 05 53, IDENTIFICATION FOR COMMUNICATIONS SYSTEMS.</w:t>
      </w:r>
    </w:p>
    <w:p w14:paraId="45AB8443" w14:textId="7BCC8938" w:rsidR="00C90DE1" w:rsidRDefault="00C90DE1" w:rsidP="00F152C9">
      <w:pPr>
        <w:pStyle w:val="Level1"/>
      </w:pPr>
      <w:r>
        <w:t>F. Seismic bracing:  Section 13 05 41, SEISMIC RESTRAINT REQUIREMENTS FOR NON-STRUCTURAL COMPONENTS.</w:t>
      </w:r>
    </w:p>
    <w:p w14:paraId="545C9C8C" w14:textId="1E083747" w:rsidR="000A594C" w:rsidRPr="009601FA" w:rsidRDefault="000A594C" w:rsidP="004629E4">
      <w:pPr>
        <w:pStyle w:val="ArticleB"/>
        <w:numPr>
          <w:ilvl w:val="1"/>
          <w:numId w:val="13"/>
        </w:numPr>
      </w:pPr>
      <w:r w:rsidRPr="00833674">
        <w:t>SUBMITTALS:</w:t>
      </w:r>
    </w:p>
    <w:p w14:paraId="349DFC1D" w14:textId="4393450A" w:rsidR="0066170D" w:rsidRDefault="004629E4" w:rsidP="004629E4">
      <w:pPr>
        <w:pStyle w:val="Level10"/>
        <w:tabs>
          <w:tab w:val="clear" w:pos="720"/>
        </w:tabs>
      </w:pPr>
      <w:r>
        <w:t>A.</w:t>
      </w:r>
      <w:r w:rsidR="000A594C">
        <w:tab/>
      </w:r>
      <w:r>
        <w:t>Submit</w:t>
      </w:r>
      <w:r w:rsidRPr="00C0762B">
        <w:t xml:space="preserve"> in accordance with </w:t>
      </w:r>
      <w:r w:rsidR="00FB5E8E" w:rsidRPr="000C4F6F">
        <w:t xml:space="preserve">Section 27 05 </w:t>
      </w:r>
      <w:r w:rsidR="00FB5E8E">
        <w:t>00</w:t>
      </w:r>
      <w:r w:rsidR="00FB5E8E" w:rsidRPr="000C4F6F">
        <w:t xml:space="preserve">, </w:t>
      </w:r>
      <w:r w:rsidR="00FB5E8E">
        <w:t>COMMON WORK RESULTS FOR COMMUNICATIONS SYSTEMS</w:t>
      </w:r>
      <w:r w:rsidR="00FB5E8E" w:rsidRPr="000C4F6F">
        <w:t>.</w:t>
      </w:r>
    </w:p>
    <w:p w14:paraId="0DA344A5" w14:textId="77777777" w:rsidR="00E115DC" w:rsidRDefault="00E115DC">
      <w:pPr>
        <w:pStyle w:val="ArticleB"/>
      </w:pPr>
    </w:p>
    <w:p w14:paraId="7A5AC61C" w14:textId="0077C3E8" w:rsidR="0066170D" w:rsidRDefault="0066170D">
      <w:pPr>
        <w:pStyle w:val="ArticleB"/>
      </w:pPr>
      <w:r>
        <w:t xml:space="preserve">PART 2 </w:t>
      </w:r>
      <w:r w:rsidR="00CA478B">
        <w:t>-</w:t>
      </w:r>
      <w:r>
        <w:t xml:space="preserve"> PRODUCTS </w:t>
      </w:r>
    </w:p>
    <w:p w14:paraId="18150217" w14:textId="579341FA" w:rsidR="004629E4" w:rsidRPr="00B63493" w:rsidRDefault="004629E4" w:rsidP="004629E4">
      <w:pPr>
        <w:rPr>
          <w:b/>
          <w:bCs/>
        </w:rPr>
      </w:pPr>
      <w:r w:rsidRPr="161F4E68">
        <w:rPr>
          <w:b/>
          <w:bCs/>
        </w:rPr>
        <w:t xml:space="preserve">2.1 </w:t>
      </w:r>
      <w:r w:rsidR="00B63493" w:rsidRPr="161F4E68">
        <w:rPr>
          <w:b/>
          <w:bCs/>
        </w:rPr>
        <w:t>SERVER CABINETS</w:t>
      </w:r>
      <w:r w:rsidRPr="161F4E68">
        <w:rPr>
          <w:b/>
          <w:bCs/>
        </w:rPr>
        <w:t>.</w:t>
      </w:r>
    </w:p>
    <w:p w14:paraId="1EBDBC32" w14:textId="3CDBC98F" w:rsidR="004629E4" w:rsidRDefault="004629E4" w:rsidP="004629E4">
      <w:pPr>
        <w:ind w:left="360"/>
      </w:pPr>
      <w:r>
        <w:t xml:space="preserve">A. Height. Cabinets shall provide 45 standard rack units (RU) of space (45U) for mounting equipment. </w:t>
      </w:r>
    </w:p>
    <w:p w14:paraId="56D043CC" w14:textId="6DEB3A30" w:rsidR="004629E4" w:rsidRDefault="004629E4" w:rsidP="004629E4">
      <w:pPr>
        <w:ind w:left="360"/>
      </w:pPr>
      <w:r>
        <w:t xml:space="preserve">B. Dimensions. Nominal dimensions for server cabinets </w:t>
      </w:r>
      <w:r w:rsidR="00D157AB">
        <w:t>are</w:t>
      </w:r>
      <w:r>
        <w:t xml:space="preserve"> 84” (21</w:t>
      </w:r>
      <w:r w:rsidR="00223B9F">
        <w:t>34</w:t>
      </w:r>
      <w:r>
        <w:t>mm) tall, 23.6” (600mm) wide, and 4</w:t>
      </w:r>
      <w:r w:rsidR="00E33DEE">
        <w:t>8</w:t>
      </w:r>
      <w:r>
        <w:t>” (12</w:t>
      </w:r>
      <w:r w:rsidR="00E33DEE">
        <w:t>2</w:t>
      </w:r>
      <w:r>
        <w:t>0mm) deep</w:t>
      </w:r>
      <w:r w:rsidR="00E33DEE">
        <w:t>, including side panels and doors</w:t>
      </w:r>
      <w:r>
        <w:t>.</w:t>
      </w:r>
      <w:r w:rsidR="00CD6043">
        <w:t xml:space="preserve"> Minimum depth is 46” (1168mm).</w:t>
      </w:r>
      <w:r w:rsidR="00043209">
        <w:t xml:space="preserve"> Maximum width is </w:t>
      </w:r>
      <w:r w:rsidR="00DA4ECE">
        <w:t xml:space="preserve">// 24” // // </w:t>
      </w:r>
      <w:r w:rsidR="486C7DE3">
        <w:t>30</w:t>
      </w:r>
      <w:r w:rsidR="00043209">
        <w:t>”</w:t>
      </w:r>
      <w:r w:rsidR="00DA4ECE">
        <w:t xml:space="preserve"> //</w:t>
      </w:r>
      <w:r w:rsidR="00043209">
        <w:t xml:space="preserve"> (</w:t>
      </w:r>
      <w:r w:rsidR="00DA4ECE">
        <w:t xml:space="preserve">// 610 // // </w:t>
      </w:r>
      <w:r w:rsidR="27E9E706">
        <w:t>762</w:t>
      </w:r>
      <w:r w:rsidR="00732346">
        <w:t xml:space="preserve"> //</w:t>
      </w:r>
      <w:r w:rsidR="00043209">
        <w:t>mm).</w:t>
      </w:r>
    </w:p>
    <w:p w14:paraId="63041587" w14:textId="3DD828F9" w:rsidR="00E33DEE" w:rsidRDefault="00E33DEE" w:rsidP="004629E4">
      <w:pPr>
        <w:ind w:left="360"/>
      </w:pPr>
      <w:r>
        <w:t>C. Doors and Panels.</w:t>
      </w:r>
    </w:p>
    <w:p w14:paraId="28A8B838" w14:textId="6077AA23" w:rsidR="00E33DEE" w:rsidRDefault="00E33DEE" w:rsidP="00E33DEE">
      <w:pPr>
        <w:ind w:left="720"/>
      </w:pPr>
      <w:r>
        <w:t xml:space="preserve">1. Front Door. Provide a single </w:t>
      </w:r>
      <w:r w:rsidR="00B63493">
        <w:t xml:space="preserve">locking, latched, </w:t>
      </w:r>
      <w:r>
        <w:t xml:space="preserve">hinged metal front door for the server cabinet with minimum </w:t>
      </w:r>
      <w:r w:rsidR="00A86018">
        <w:t>75</w:t>
      </w:r>
      <w:r>
        <w:t>% open perforated design for airflow.</w:t>
      </w:r>
    </w:p>
    <w:p w14:paraId="00910D3A" w14:textId="2BA2B039" w:rsidR="00E33DEE" w:rsidRDefault="00E33DEE" w:rsidP="00E33DEE">
      <w:pPr>
        <w:ind w:left="720"/>
      </w:pPr>
      <w:r>
        <w:t xml:space="preserve">2. Rear Door. Provide a </w:t>
      </w:r>
      <w:r w:rsidR="00043209">
        <w:t xml:space="preserve">// </w:t>
      </w:r>
      <w:r>
        <w:t>single</w:t>
      </w:r>
      <w:r w:rsidR="00043209">
        <w:t xml:space="preserve"> // // double //</w:t>
      </w:r>
      <w:r>
        <w:t xml:space="preserve"> </w:t>
      </w:r>
      <w:r w:rsidR="00B63493">
        <w:t xml:space="preserve">locking, latched, </w:t>
      </w:r>
      <w:r>
        <w:t>hinged metal rear door for the server cabinet.</w:t>
      </w:r>
    </w:p>
    <w:p w14:paraId="50A93035" w14:textId="32070C54" w:rsidR="00E33DEE" w:rsidRDefault="00E33DEE" w:rsidP="00E33DEE">
      <w:pPr>
        <w:ind w:left="1080"/>
      </w:pPr>
      <w:r>
        <w:t>a. If a vertical exhaust duct (VED, “chimney”) is specified for the server cabinet, the rear door shall be solid.</w:t>
      </w:r>
    </w:p>
    <w:p w14:paraId="5370C709" w14:textId="48B9F9F8" w:rsidR="00E33DEE" w:rsidRDefault="00E33DEE" w:rsidP="00E33DEE">
      <w:pPr>
        <w:ind w:left="1080"/>
      </w:pPr>
      <w:r>
        <w:t xml:space="preserve">b. If no VED is specified, the rear door shall be perforated with a minimum of </w:t>
      </w:r>
      <w:r w:rsidR="00A86018">
        <w:t>75</w:t>
      </w:r>
      <w:r>
        <w:t>% open design for airflow.</w:t>
      </w:r>
    </w:p>
    <w:p w14:paraId="62A618E2" w14:textId="36C8DF76" w:rsidR="00523E2E" w:rsidRDefault="00E33DEE" w:rsidP="00523E2E">
      <w:pPr>
        <w:ind w:left="720"/>
      </w:pPr>
      <w:r>
        <w:t xml:space="preserve">3. Side Panels. Provide </w:t>
      </w:r>
      <w:r w:rsidR="00043209">
        <w:t xml:space="preserve">removable, locking </w:t>
      </w:r>
      <w:r>
        <w:t>solid metal side panels.</w:t>
      </w:r>
      <w:r w:rsidR="00523E2E">
        <w:t xml:space="preserve"> Side panels shall have cable pass-through cut-outs protected with brushed grommets on each side, aligned on each side to allow Rack PDU cables to pass between enclosures to Zone PDUs.</w:t>
      </w:r>
    </w:p>
    <w:p w14:paraId="15B779E5" w14:textId="10028970" w:rsidR="00E33DEE" w:rsidRDefault="00A86018" w:rsidP="00A86018">
      <w:pPr>
        <w:ind w:left="360"/>
      </w:pPr>
      <w:r>
        <w:t>D</w:t>
      </w:r>
      <w:r w:rsidR="00D25A7F">
        <w:t xml:space="preserve">. </w:t>
      </w:r>
      <w:r w:rsidR="00043209">
        <w:t>Locks. All locks on a server cabinet shall be keyed the same. Provide two keys per cabinet.</w:t>
      </w:r>
    </w:p>
    <w:p w14:paraId="25436A65" w14:textId="7D033D8C" w:rsidR="00D25A7F" w:rsidRDefault="00A86018" w:rsidP="00A86018">
      <w:pPr>
        <w:ind w:left="360"/>
      </w:pPr>
      <w:r>
        <w:t>E</w:t>
      </w:r>
      <w:r w:rsidR="00D25A7F">
        <w:t xml:space="preserve">. </w:t>
      </w:r>
      <w:r w:rsidR="00043209">
        <w:t>Color. The cabinet and all components shall be white in color.</w:t>
      </w:r>
    </w:p>
    <w:p w14:paraId="50DE63EF" w14:textId="4C9E45BE" w:rsidR="00D25A7F" w:rsidRDefault="00A86018" w:rsidP="00A86018">
      <w:pPr>
        <w:ind w:left="360"/>
      </w:pPr>
      <w:r>
        <w:t>F</w:t>
      </w:r>
      <w:r w:rsidR="00D25A7F">
        <w:t>.</w:t>
      </w:r>
      <w:r w:rsidR="00043209">
        <w:t xml:space="preserve"> Equipment Mounting Rack. The cabinet shall provide an EIA</w:t>
      </w:r>
      <w:r>
        <w:t>-</w:t>
      </w:r>
      <w:r w:rsidR="00043209">
        <w:t>310-</w:t>
      </w:r>
      <w:r>
        <w:t>E</w:t>
      </w:r>
      <w:r w:rsidR="00043209">
        <w:t xml:space="preserve"> compliant 19” racking system with front and rear rails using standard 3/8” x 3/8” square hole mounting.</w:t>
      </w:r>
    </w:p>
    <w:p w14:paraId="6EE66CC7" w14:textId="7FFE08CD" w:rsidR="00D645F1" w:rsidRDefault="00D645F1" w:rsidP="00F7209C">
      <w:pPr>
        <w:ind w:left="720"/>
      </w:pPr>
      <w:r>
        <w:t>1. Rear Rails.</w:t>
      </w:r>
      <w:r w:rsidR="000D1ADD">
        <w:t xml:space="preserve"> </w:t>
      </w:r>
      <w:r w:rsidR="000F7CE0">
        <w:t xml:space="preserve">Position rear rails with a minimum of 6” of clearance between the rails and the </w:t>
      </w:r>
      <w:r w:rsidR="005C597C">
        <w:t>rear doors to accommodate rear-mounted angled patch panels and up to four (4) vertical rack PDUs.</w:t>
      </w:r>
    </w:p>
    <w:p w14:paraId="348C9503" w14:textId="7D0947C3" w:rsidR="00043209" w:rsidRDefault="00A86018" w:rsidP="00A86018">
      <w:pPr>
        <w:ind w:left="360"/>
      </w:pPr>
      <w:r>
        <w:t>G</w:t>
      </w:r>
      <w:r w:rsidR="00043209">
        <w:t>. Components. The cabinet shall be supplied with the following standard equipment:</w:t>
      </w:r>
    </w:p>
    <w:p w14:paraId="456A6EBA" w14:textId="6515D32A" w:rsidR="00043209" w:rsidRDefault="00043209" w:rsidP="00A86018">
      <w:pPr>
        <w:ind w:left="720"/>
      </w:pPr>
      <w:r>
        <w:t>a. Air dams for left and right of the front rails.</w:t>
      </w:r>
    </w:p>
    <w:p w14:paraId="1152E354" w14:textId="59771D67" w:rsidR="00043209" w:rsidRDefault="00043209" w:rsidP="00A86018">
      <w:pPr>
        <w:ind w:left="720"/>
      </w:pPr>
      <w:r>
        <w:t>b. Finger cable managers.</w:t>
      </w:r>
    </w:p>
    <w:p w14:paraId="49AFD9E6" w14:textId="49B575E1" w:rsidR="00043209" w:rsidRDefault="00043209" w:rsidP="00A86018">
      <w:pPr>
        <w:ind w:left="720"/>
      </w:pPr>
      <w:r>
        <w:t>c. Bottom panel with brushed grommets.</w:t>
      </w:r>
    </w:p>
    <w:p w14:paraId="5178119A" w14:textId="35DCB636" w:rsidR="00043209" w:rsidRDefault="00043209" w:rsidP="00A86018">
      <w:pPr>
        <w:ind w:left="720"/>
      </w:pPr>
      <w:r>
        <w:t>d. Top panel with brushed grommets.</w:t>
      </w:r>
    </w:p>
    <w:p w14:paraId="3C7C423B" w14:textId="7FF012FA" w:rsidR="00043209" w:rsidRDefault="00043209" w:rsidP="00A86018">
      <w:pPr>
        <w:ind w:left="720"/>
      </w:pPr>
      <w:r>
        <w:t>e. Toolless mounting brackets for vertical Rack PDUs.</w:t>
      </w:r>
    </w:p>
    <w:p w14:paraId="3814FD47" w14:textId="630E453E" w:rsidR="00043209" w:rsidRDefault="00043209" w:rsidP="00A86018">
      <w:pPr>
        <w:ind w:left="720"/>
      </w:pPr>
      <w:r>
        <w:t>f. 45U of 1RU blanking panels.</w:t>
      </w:r>
    </w:p>
    <w:p w14:paraId="59A97AB4" w14:textId="742447FC" w:rsidR="00D25A7F" w:rsidRDefault="00D25A7F" w:rsidP="00A86018">
      <w:pPr>
        <w:ind w:left="360" w:hanging="360"/>
      </w:pPr>
      <w:r>
        <w:t xml:space="preserve">// </w:t>
      </w:r>
      <w:r w:rsidR="00A86018">
        <w:t>H</w:t>
      </w:r>
      <w:r>
        <w:t>. Vertical Exhaust Duct. Provide a vertical exhaust duct (VED, or “chimney”) matched to the height of the cabinet and facility horizontal return duct. //</w:t>
      </w:r>
    </w:p>
    <w:p w14:paraId="6B469118" w14:textId="031C4F4D" w:rsidR="004629E4" w:rsidRPr="00B63493" w:rsidRDefault="004629E4" w:rsidP="004629E4">
      <w:pPr>
        <w:rPr>
          <w:b/>
          <w:bCs/>
        </w:rPr>
      </w:pPr>
      <w:r w:rsidRPr="00B63493">
        <w:rPr>
          <w:b/>
          <w:bCs/>
        </w:rPr>
        <w:t xml:space="preserve">2.2 </w:t>
      </w:r>
      <w:r w:rsidR="00B63493">
        <w:rPr>
          <w:b/>
          <w:bCs/>
        </w:rPr>
        <w:t>NETWORK CHANNEL RACKS</w:t>
      </w:r>
      <w:r w:rsidRPr="00B63493">
        <w:rPr>
          <w:b/>
          <w:bCs/>
        </w:rPr>
        <w:t>.</w:t>
      </w:r>
    </w:p>
    <w:p w14:paraId="6AC4C00A" w14:textId="72E6719C" w:rsidR="00D157AB" w:rsidRDefault="00D157AB" w:rsidP="00D157AB">
      <w:pPr>
        <w:ind w:left="360"/>
      </w:pPr>
      <w:r>
        <w:lastRenderedPageBreak/>
        <w:t xml:space="preserve">A. Height. Racks shall provide 45 standard rack units (RU) of space (45U) for mounting equipment. </w:t>
      </w:r>
    </w:p>
    <w:p w14:paraId="19082BE8" w14:textId="01F69E82" w:rsidR="00D157AB" w:rsidRDefault="00D157AB" w:rsidP="00D157AB">
      <w:pPr>
        <w:ind w:left="360"/>
      </w:pPr>
      <w:r>
        <w:t xml:space="preserve">B. Dimensions. Nominal dimensions for network racks are 86” (2184mm) tall, 24” (610mm) wide, and 40” (1220mm) deep (30”/762mm between front and rear mounting rails). </w:t>
      </w:r>
    </w:p>
    <w:p w14:paraId="6D2B9B12" w14:textId="17208BB3" w:rsidR="00C12C6C" w:rsidRDefault="00C12C6C" w:rsidP="00D157AB">
      <w:pPr>
        <w:ind w:left="360"/>
      </w:pPr>
      <w:r>
        <w:t>C. Side Panels. The rack shall have integral metal side panels (a “channel” rack) constructed with a cable management pattern of staggered shapes (circles, hexagons, etc.) to allow for connection points for cable management accessories.</w:t>
      </w:r>
    </w:p>
    <w:p w14:paraId="1EB38888" w14:textId="686A5A81" w:rsidR="00D157AB" w:rsidRDefault="00C12C6C" w:rsidP="00C12C6C">
      <w:pPr>
        <w:ind w:left="360" w:hanging="360"/>
      </w:pPr>
      <w:r>
        <w:t>// D</w:t>
      </w:r>
      <w:r w:rsidR="00D157AB">
        <w:t>. Security Doors. Provide locking, latched, hinged metal doors and mounting hardware for the network rack. Doors shall be perforated with a minimum of 50% open design for airflow.</w:t>
      </w:r>
    </w:p>
    <w:p w14:paraId="7DAB3A38" w14:textId="04EE5B35" w:rsidR="00D157AB" w:rsidRDefault="00C12C6C" w:rsidP="00D157AB">
      <w:pPr>
        <w:ind w:left="720"/>
      </w:pPr>
      <w:r>
        <w:t>1</w:t>
      </w:r>
      <w:r w:rsidR="00D157AB">
        <w:t xml:space="preserve">. Locks. All locks on a </w:t>
      </w:r>
      <w:r>
        <w:t>network rack</w:t>
      </w:r>
      <w:r w:rsidR="00D157AB">
        <w:t xml:space="preserve"> shall be keyed the same. Provide two keys per cabinet.</w:t>
      </w:r>
      <w:r>
        <w:t xml:space="preserve"> //</w:t>
      </w:r>
    </w:p>
    <w:p w14:paraId="2CE56B02" w14:textId="631DA55F" w:rsidR="00D157AB" w:rsidRDefault="00C12C6C" w:rsidP="00D157AB">
      <w:pPr>
        <w:ind w:left="360"/>
      </w:pPr>
      <w:r>
        <w:t>E</w:t>
      </w:r>
      <w:r w:rsidR="00D157AB">
        <w:t xml:space="preserve">. Color. The </w:t>
      </w:r>
      <w:r>
        <w:t>rack</w:t>
      </w:r>
      <w:r w:rsidR="00D157AB">
        <w:t xml:space="preserve"> and all components shall be white in color.</w:t>
      </w:r>
    </w:p>
    <w:p w14:paraId="7846FE85" w14:textId="2E27CE2F" w:rsidR="00D157AB" w:rsidRDefault="00C12C6C" w:rsidP="00D157AB">
      <w:pPr>
        <w:ind w:left="360"/>
      </w:pPr>
      <w:r>
        <w:t>F</w:t>
      </w:r>
      <w:r w:rsidR="00D157AB">
        <w:t xml:space="preserve">. Equipment Mounting Rack. The </w:t>
      </w:r>
      <w:r>
        <w:t>rack</w:t>
      </w:r>
      <w:r w:rsidR="00D157AB">
        <w:t xml:space="preserve"> shall provide an EIA-310-E compliant 19” racking system with front and rear rails using </w:t>
      </w:r>
      <w:r w:rsidR="003C4B66">
        <w:t xml:space="preserve">// </w:t>
      </w:r>
      <w:r w:rsidR="00D157AB">
        <w:t>standard 3/8” x 3/8” square hole mounting</w:t>
      </w:r>
      <w:r w:rsidR="003C4B66">
        <w:t xml:space="preserve"> // //</w:t>
      </w:r>
      <w:r w:rsidR="0037383D">
        <w:t xml:space="preserve"> EIA-tapped 10-32 holes //</w:t>
      </w:r>
      <w:r w:rsidR="00D157AB">
        <w:t>.</w:t>
      </w:r>
    </w:p>
    <w:p w14:paraId="569F2981" w14:textId="5DE1AB87" w:rsidR="00D157AB" w:rsidRDefault="00C12C6C" w:rsidP="00D157AB">
      <w:pPr>
        <w:ind w:left="360"/>
      </w:pPr>
      <w:r>
        <w:t>G</w:t>
      </w:r>
      <w:r w:rsidR="00D157AB">
        <w:t xml:space="preserve">. Components. The </w:t>
      </w:r>
      <w:r>
        <w:t>rack</w:t>
      </w:r>
      <w:r w:rsidR="00D157AB">
        <w:t xml:space="preserve"> shall be supplied with the following standard equipment:</w:t>
      </w:r>
    </w:p>
    <w:p w14:paraId="5DFED4E3" w14:textId="46526C3E" w:rsidR="00D157AB" w:rsidRDefault="00D157AB" w:rsidP="00D157AB">
      <w:pPr>
        <w:ind w:left="720"/>
      </w:pPr>
      <w:r>
        <w:t>a. Toolless mounting brackets for vertical Rack PDUs.</w:t>
      </w:r>
    </w:p>
    <w:p w14:paraId="1439E288" w14:textId="343531F3" w:rsidR="00D157AB" w:rsidRDefault="00C12C6C" w:rsidP="00D157AB">
      <w:pPr>
        <w:ind w:left="720"/>
      </w:pPr>
      <w:r>
        <w:t>b</w:t>
      </w:r>
      <w:r w:rsidR="00D157AB">
        <w:t xml:space="preserve">. </w:t>
      </w:r>
      <w:r>
        <w:t>30</w:t>
      </w:r>
      <w:r w:rsidR="00D157AB">
        <w:t>U of 1RU blanking panels.</w:t>
      </w:r>
    </w:p>
    <w:p w14:paraId="70E41362" w14:textId="38C5AF33" w:rsidR="00C93A19" w:rsidRDefault="00C93A19" w:rsidP="00D157AB">
      <w:pPr>
        <w:ind w:left="720"/>
      </w:pPr>
      <w:r>
        <w:t>c. Vertical cable managers with doors on both left and right of the rack (size commensurate with the requirement).</w:t>
      </w:r>
    </w:p>
    <w:p w14:paraId="77CA0919" w14:textId="63A16A6E" w:rsidR="00C93A19" w:rsidRDefault="00C93A19" w:rsidP="00D157AB">
      <w:pPr>
        <w:ind w:left="720"/>
      </w:pPr>
      <w:r>
        <w:t>d. Cable management accessories as necessary to maintain cable bend radii, uniformity, and neatness (e.g. d-rings, spools, bend radius limiters, finger cable managers, waterfalls, etc.).</w:t>
      </w:r>
    </w:p>
    <w:p w14:paraId="46C7C5B4" w14:textId="2A8A53CB" w:rsidR="004629E4" w:rsidRPr="00B63493" w:rsidRDefault="004629E4" w:rsidP="00E115DC">
      <w:pPr>
        <w:rPr>
          <w:b/>
          <w:bCs/>
        </w:rPr>
      </w:pPr>
      <w:r w:rsidRPr="00B63493">
        <w:rPr>
          <w:b/>
          <w:bCs/>
        </w:rPr>
        <w:t xml:space="preserve">2.3 </w:t>
      </w:r>
      <w:r w:rsidR="00B63493">
        <w:rPr>
          <w:b/>
          <w:bCs/>
        </w:rPr>
        <w:t>NETWORK CABINETS</w:t>
      </w:r>
      <w:r w:rsidRPr="00B63493">
        <w:rPr>
          <w:b/>
          <w:bCs/>
        </w:rPr>
        <w:t>.</w:t>
      </w:r>
    </w:p>
    <w:p w14:paraId="61634422" w14:textId="77777777" w:rsidR="00A86018" w:rsidRDefault="00A86018" w:rsidP="00A86018">
      <w:pPr>
        <w:ind w:left="360"/>
      </w:pPr>
      <w:r>
        <w:t xml:space="preserve">A. Height. Cabinets shall provide 45 standard rack units (RU) of space (45U) for mounting equipment. </w:t>
      </w:r>
    </w:p>
    <w:p w14:paraId="3839C6EF" w14:textId="0DA2E323" w:rsidR="00A86018" w:rsidRDefault="00A86018" w:rsidP="00A86018">
      <w:pPr>
        <w:ind w:left="360"/>
      </w:pPr>
      <w:r>
        <w:t xml:space="preserve">B. Dimensions. Nominal dimensions for server cabinets </w:t>
      </w:r>
      <w:r w:rsidR="00D157AB">
        <w:t>are</w:t>
      </w:r>
      <w:r>
        <w:t xml:space="preserve"> 84” (2134mm) tall, // 31.5” (800mm) // // 40” (1016mm) // wide, and 48” (1220mm) deep, including side panels and doors. Minimum depth is 46” (1168mm). Maximum width is 24” (610mm).</w:t>
      </w:r>
    </w:p>
    <w:p w14:paraId="7B0F7D5C" w14:textId="77777777" w:rsidR="00A86018" w:rsidRDefault="00A86018" w:rsidP="00A86018">
      <w:pPr>
        <w:ind w:left="360"/>
      </w:pPr>
      <w:r>
        <w:t>C. Doors and Panels.</w:t>
      </w:r>
    </w:p>
    <w:p w14:paraId="1C493121" w14:textId="427C43D3" w:rsidR="00A86018" w:rsidRDefault="00A86018" w:rsidP="00A86018">
      <w:pPr>
        <w:ind w:left="720"/>
      </w:pPr>
      <w:r>
        <w:t>1. Front Door. Provide a single locking, latched, hinged metal front door for the server cabinet with minimum 75% open perforated design for airflow.</w:t>
      </w:r>
    </w:p>
    <w:p w14:paraId="3EEE7875" w14:textId="77777777" w:rsidR="00A86018" w:rsidRDefault="00A86018" w:rsidP="00A86018">
      <w:pPr>
        <w:ind w:left="720"/>
      </w:pPr>
      <w:r>
        <w:t>2. Rear Door. Provide a // single // // double // locking, latched, hinged metal rear door for the server cabinet.</w:t>
      </w:r>
    </w:p>
    <w:p w14:paraId="5D90068E" w14:textId="77777777" w:rsidR="00A86018" w:rsidRDefault="00A86018" w:rsidP="00A86018">
      <w:pPr>
        <w:ind w:left="1080"/>
      </w:pPr>
      <w:r>
        <w:t>a. If a vertical exhaust duct (VED, “chimney”) is specified for the server cabinet, the rear door shall be solid.</w:t>
      </w:r>
    </w:p>
    <w:p w14:paraId="79585E8F" w14:textId="0C853A76" w:rsidR="00A86018" w:rsidRDefault="00A86018" w:rsidP="00A86018">
      <w:pPr>
        <w:ind w:left="1080"/>
      </w:pPr>
      <w:r>
        <w:t>b. If no VED is specified, the rear door shall be perforated with a minimum of 75% open design for airflow.</w:t>
      </w:r>
    </w:p>
    <w:p w14:paraId="4E308025" w14:textId="7E7EB92F" w:rsidR="00A86018" w:rsidRDefault="00A86018" w:rsidP="00A86018">
      <w:pPr>
        <w:ind w:left="720"/>
      </w:pPr>
      <w:r>
        <w:t xml:space="preserve">3. Side Panels. Provide removable, locking solid metal side panels. Side panels shall have cable pass-through cut-outs protected with </w:t>
      </w:r>
      <w:r>
        <w:lastRenderedPageBreak/>
        <w:t xml:space="preserve">brushed grommets on each side, aligned on each side to allow Rack PDU </w:t>
      </w:r>
      <w:r w:rsidR="004C5D74">
        <w:t xml:space="preserve">and communications </w:t>
      </w:r>
      <w:r>
        <w:t>cables to pass between enclosures to Zone PDUs.</w:t>
      </w:r>
      <w:r w:rsidR="004965AE">
        <w:t xml:space="preserve">  </w:t>
      </w:r>
    </w:p>
    <w:p w14:paraId="35B0F05F" w14:textId="77777777" w:rsidR="00A86018" w:rsidRDefault="00A86018" w:rsidP="00A86018">
      <w:pPr>
        <w:ind w:left="360"/>
      </w:pPr>
      <w:r>
        <w:t>D. Locks. All locks on a server cabinet shall be keyed the same. Provide two keys per cabinet.</w:t>
      </w:r>
    </w:p>
    <w:p w14:paraId="600239B0" w14:textId="77777777" w:rsidR="00A86018" w:rsidRDefault="00A86018" w:rsidP="00A86018">
      <w:pPr>
        <w:ind w:left="360"/>
      </w:pPr>
      <w:r>
        <w:t>E. Color. The cabinet and all components shall be white in color.</w:t>
      </w:r>
    </w:p>
    <w:p w14:paraId="506BF239" w14:textId="77777777" w:rsidR="00A86018" w:rsidRDefault="00A86018" w:rsidP="00A86018">
      <w:pPr>
        <w:ind w:left="360"/>
      </w:pPr>
      <w:r>
        <w:t>F. Equipment Mounting Rack. The cabinet shall provide an EIA-310-E compliant 19” racking system with front and rear rails using standard 3/8” x 3/8” square hole mounting.</w:t>
      </w:r>
    </w:p>
    <w:p w14:paraId="58385404" w14:textId="77777777" w:rsidR="00A86018" w:rsidRDefault="00A86018" w:rsidP="00A86018">
      <w:pPr>
        <w:ind w:left="360"/>
      </w:pPr>
      <w:r>
        <w:t>G. Components. The cabinet shall be supplied with the following standard equipment:</w:t>
      </w:r>
    </w:p>
    <w:p w14:paraId="03FBF918" w14:textId="77777777" w:rsidR="00A86018" w:rsidRDefault="00A86018" w:rsidP="00A86018">
      <w:pPr>
        <w:ind w:left="720"/>
      </w:pPr>
      <w:r>
        <w:t>a. Air dams for left and right of the front rails.</w:t>
      </w:r>
    </w:p>
    <w:p w14:paraId="4ACB0323" w14:textId="0D7A2354" w:rsidR="00A86018" w:rsidRDefault="00A86018" w:rsidP="00A86018">
      <w:pPr>
        <w:ind w:left="720"/>
      </w:pPr>
      <w:r>
        <w:t>b. Bottom panel with brushed grommets.</w:t>
      </w:r>
    </w:p>
    <w:p w14:paraId="69442D01" w14:textId="21AA0916" w:rsidR="00A86018" w:rsidRDefault="005F0091" w:rsidP="00A86018">
      <w:pPr>
        <w:ind w:left="720"/>
      </w:pPr>
      <w:r>
        <w:t>c</w:t>
      </w:r>
      <w:r w:rsidR="00A86018">
        <w:t>. Top panel with brushed grommets.</w:t>
      </w:r>
    </w:p>
    <w:p w14:paraId="777F70A7" w14:textId="132B53FB" w:rsidR="00A86018" w:rsidRDefault="005F0091" w:rsidP="00A86018">
      <w:pPr>
        <w:ind w:left="720"/>
      </w:pPr>
      <w:r>
        <w:t>d</w:t>
      </w:r>
      <w:r w:rsidR="00A86018">
        <w:t>. Toolless mounting brackets for vertical Rack PDUs.</w:t>
      </w:r>
    </w:p>
    <w:p w14:paraId="6F11A915" w14:textId="00418680" w:rsidR="00A86018" w:rsidRDefault="005F0091" w:rsidP="00A86018">
      <w:pPr>
        <w:ind w:left="720"/>
      </w:pPr>
      <w:r>
        <w:t>e</w:t>
      </w:r>
      <w:r w:rsidR="00A86018">
        <w:t>. 45U of 1RU blanking panels.</w:t>
      </w:r>
    </w:p>
    <w:p w14:paraId="5E4B8BF2" w14:textId="063EB91E" w:rsidR="005F0091" w:rsidRDefault="005F0091" w:rsidP="00A86018">
      <w:pPr>
        <w:ind w:left="720"/>
      </w:pPr>
      <w:r>
        <w:t>f. Cable management accessories as necessary to maintain cable bend radii, uniformity, and neatness (e.g. d-rings, spools, bend radius limiters, finger cable managers, waterfalls, etc.).</w:t>
      </w:r>
    </w:p>
    <w:p w14:paraId="0F9E1D66" w14:textId="6CD18675" w:rsidR="00A86018" w:rsidRDefault="00A86018" w:rsidP="00A86018">
      <w:pPr>
        <w:ind w:left="360" w:hanging="360"/>
      </w:pPr>
      <w:r>
        <w:t>// H. Vertical Exhaust Duct. Provide a vertical exhaust duct (VED, or “chimney”) matched to the height of the cabinet and facility horizontal return duct. //</w:t>
      </w:r>
    </w:p>
    <w:p w14:paraId="4E3CEEAF" w14:textId="28B8DC9E" w:rsidR="004629E4" w:rsidRPr="00B63493" w:rsidRDefault="004629E4" w:rsidP="00E115DC">
      <w:pPr>
        <w:rPr>
          <w:b/>
          <w:bCs/>
        </w:rPr>
      </w:pPr>
      <w:r w:rsidRPr="74C80BBC">
        <w:rPr>
          <w:b/>
          <w:bCs/>
        </w:rPr>
        <w:t xml:space="preserve">2.4 </w:t>
      </w:r>
      <w:r w:rsidR="00B63493" w:rsidRPr="74C80BBC">
        <w:rPr>
          <w:b/>
          <w:bCs/>
        </w:rPr>
        <w:t>TELECOMMUNICATIONS ENCLOSURES (TE).</w:t>
      </w:r>
    </w:p>
    <w:p w14:paraId="1F81363B" w14:textId="3C619D7D" w:rsidR="00D82D59" w:rsidRDefault="00D82D59" w:rsidP="00040523">
      <w:pPr>
        <w:ind w:left="360"/>
      </w:pPr>
      <w:r>
        <w:t xml:space="preserve">Telecommunications Enclosures (TEs) are </w:t>
      </w:r>
      <w:r w:rsidR="0039448E">
        <w:t xml:space="preserve">swing-out </w:t>
      </w:r>
      <w:r>
        <w:t>wall-mounted enclosures.</w:t>
      </w:r>
    </w:p>
    <w:p w14:paraId="458709C4" w14:textId="5843441C" w:rsidR="00040523" w:rsidRDefault="00040523" w:rsidP="00040523">
      <w:pPr>
        <w:ind w:left="360"/>
      </w:pPr>
      <w:r>
        <w:t>A. Height. TEs shall provide //</w:t>
      </w:r>
      <w:r w:rsidR="00F37C9B">
        <w:t xml:space="preserve"> </w:t>
      </w:r>
      <w:r>
        <w:t>12</w:t>
      </w:r>
      <w:r w:rsidR="00F37C9B">
        <w:t xml:space="preserve"> </w:t>
      </w:r>
      <w:r>
        <w:t>// //</w:t>
      </w:r>
      <w:r w:rsidR="00F37C9B">
        <w:t xml:space="preserve"> </w:t>
      </w:r>
      <w:r>
        <w:t>26</w:t>
      </w:r>
      <w:r w:rsidR="00F37C9B">
        <w:t xml:space="preserve"> </w:t>
      </w:r>
      <w:r>
        <w:t xml:space="preserve">// //other// standard rack units (RU) of space for mounting equipment. </w:t>
      </w:r>
    </w:p>
    <w:p w14:paraId="688E77D2" w14:textId="7AD05191" w:rsidR="00040523" w:rsidRDefault="00040523" w:rsidP="00040523">
      <w:pPr>
        <w:ind w:left="360"/>
      </w:pPr>
      <w:r>
        <w:t>B. Dimensions. Nominal dimensions for server cabinets are //</w:t>
      </w:r>
      <w:r w:rsidR="00F37C9B">
        <w:t xml:space="preserve"> </w:t>
      </w:r>
      <w:r>
        <w:t>24” (610mm)</w:t>
      </w:r>
      <w:r w:rsidR="00F37C9B">
        <w:t xml:space="preserve"> </w:t>
      </w:r>
      <w:r>
        <w:t>// //</w:t>
      </w:r>
      <w:r w:rsidR="00F37C9B">
        <w:t xml:space="preserve"> </w:t>
      </w:r>
      <w:r>
        <w:t>48” (1220mm)</w:t>
      </w:r>
      <w:r w:rsidR="00F37C9B">
        <w:t xml:space="preserve"> </w:t>
      </w:r>
      <w:r>
        <w:t>// //</w:t>
      </w:r>
      <w:r w:rsidR="00F37C9B">
        <w:t xml:space="preserve"> </w:t>
      </w:r>
      <w:r>
        <w:t>other</w:t>
      </w:r>
      <w:r w:rsidR="00F37C9B">
        <w:t xml:space="preserve"> </w:t>
      </w:r>
      <w:r>
        <w:t xml:space="preserve">// tall, 24” (610mm) wide, and 30” (760mm) deep. </w:t>
      </w:r>
    </w:p>
    <w:p w14:paraId="3C97A867" w14:textId="77777777" w:rsidR="00040523" w:rsidRDefault="00040523" w:rsidP="00040523">
      <w:pPr>
        <w:ind w:left="360"/>
      </w:pPr>
      <w:r>
        <w:t>C. Doors and Panels.</w:t>
      </w:r>
    </w:p>
    <w:p w14:paraId="21244D96" w14:textId="7DEBD799" w:rsidR="00040523" w:rsidRDefault="00040523" w:rsidP="00040523">
      <w:pPr>
        <w:ind w:left="720"/>
      </w:pPr>
      <w:r>
        <w:t>1. Front Door. TEs shall have a single locking, latched, hinged metal front door with a tempered glass front.</w:t>
      </w:r>
    </w:p>
    <w:p w14:paraId="08C148FD" w14:textId="1209C8CA" w:rsidR="00040523" w:rsidRDefault="00040523" w:rsidP="00040523">
      <w:pPr>
        <w:ind w:left="720"/>
      </w:pPr>
      <w:r>
        <w:t xml:space="preserve">2. Rear </w:t>
      </w:r>
      <w:r w:rsidR="00D82D59">
        <w:t>Panel</w:t>
      </w:r>
      <w:r>
        <w:t xml:space="preserve">. </w:t>
      </w:r>
      <w:r w:rsidR="00D82D59">
        <w:t xml:space="preserve">TEs shall have a </w:t>
      </w:r>
      <w:r>
        <w:t xml:space="preserve">latched, hinged metal rear door </w:t>
      </w:r>
      <w:r w:rsidR="00D82D59">
        <w:t>that mounts to the wall, allowing the body of the TE to be swung open for rear equipment access. If latched exterior to the body of the TE, the latch shall be locking.</w:t>
      </w:r>
    </w:p>
    <w:p w14:paraId="1C68AC8D" w14:textId="3B33F481" w:rsidR="00D82D59" w:rsidRDefault="00D82D59" w:rsidP="00D82D59">
      <w:pPr>
        <w:ind w:left="1080"/>
      </w:pPr>
      <w:r>
        <w:t>a. Cabling Cutouts. The top and bottom surfaces of the rear panel shall have cabling cutouts to accommodate telecommunications cabling entering the TE. Edge-protection grommets for the cabling cutouts shall be provided.</w:t>
      </w:r>
    </w:p>
    <w:p w14:paraId="42F5C890" w14:textId="41089561" w:rsidR="00D82D59" w:rsidRDefault="00D82D59" w:rsidP="00D82D59">
      <w:pPr>
        <w:ind w:left="1080"/>
      </w:pPr>
      <w:r>
        <w:t>b. Power Cutout. The rear panel shall have a cutout on the rear mounting surface allowing power to be installed internal to the TE.</w:t>
      </w:r>
    </w:p>
    <w:p w14:paraId="58F3B88F" w14:textId="2252CDE9" w:rsidR="00040523" w:rsidRDefault="00D82D59" w:rsidP="00D82D59">
      <w:pPr>
        <w:ind w:left="720"/>
      </w:pPr>
      <w:r>
        <w:t>3</w:t>
      </w:r>
      <w:r w:rsidR="00040523">
        <w:t xml:space="preserve">. Locks. All locks on a </w:t>
      </w:r>
      <w:r>
        <w:t>TE</w:t>
      </w:r>
      <w:r w:rsidR="00040523">
        <w:t xml:space="preserve"> shall be keyed the same. Provide two keys per </w:t>
      </w:r>
      <w:r>
        <w:t>TE</w:t>
      </w:r>
      <w:r w:rsidR="00040523">
        <w:t>.</w:t>
      </w:r>
    </w:p>
    <w:p w14:paraId="537AE96C" w14:textId="40E597B8" w:rsidR="00D82D59" w:rsidRDefault="00D82D59" w:rsidP="00040523">
      <w:pPr>
        <w:ind w:left="360"/>
      </w:pPr>
      <w:r>
        <w:t>D. Load Rating. The TE shall support 300lb (136kg) of total weight.</w:t>
      </w:r>
    </w:p>
    <w:p w14:paraId="18FC3A04" w14:textId="326B2851" w:rsidR="00040523" w:rsidRDefault="00D82D59" w:rsidP="00040523">
      <w:pPr>
        <w:ind w:left="360"/>
      </w:pPr>
      <w:r>
        <w:t>E</w:t>
      </w:r>
      <w:r w:rsidR="00040523">
        <w:t>. Color. The cabinet and all components shall be white in color.</w:t>
      </w:r>
    </w:p>
    <w:p w14:paraId="1F4A7B2E" w14:textId="55665C33" w:rsidR="00040523" w:rsidRDefault="00040523" w:rsidP="00040523">
      <w:pPr>
        <w:ind w:left="360"/>
      </w:pPr>
      <w:r>
        <w:lastRenderedPageBreak/>
        <w:t>F. Equipment Mounting Rack. The cabinet shall provide an EIA-310-E compliant 19” racking system with front</w:t>
      </w:r>
      <w:r w:rsidR="0039448E">
        <w:t xml:space="preserve"> and rear</w:t>
      </w:r>
      <w:r>
        <w:t xml:space="preserve"> rails using standard </w:t>
      </w:r>
      <w:r w:rsidR="00D82D59">
        <w:t>threaded #12-24 hole</w:t>
      </w:r>
      <w:r>
        <w:t xml:space="preserve"> mounting.</w:t>
      </w:r>
    </w:p>
    <w:p w14:paraId="07645161" w14:textId="77777777" w:rsidR="00040523" w:rsidRDefault="00040523" w:rsidP="00040523">
      <w:pPr>
        <w:ind w:left="360"/>
      </w:pPr>
      <w:r>
        <w:t>G. Components. The cabinet shall be supplied with the following standard equipment:</w:t>
      </w:r>
    </w:p>
    <w:p w14:paraId="7D6DF0CE" w14:textId="01D43042" w:rsidR="00040523" w:rsidRDefault="00040523" w:rsidP="0039448E">
      <w:pPr>
        <w:ind w:left="720"/>
      </w:pPr>
      <w:r>
        <w:t xml:space="preserve">a. </w:t>
      </w:r>
      <w:r w:rsidR="0039448E">
        <w:t>1U shelf (two per TE).</w:t>
      </w:r>
    </w:p>
    <w:p w14:paraId="444C13E4" w14:textId="2C928030" w:rsidR="0039448E" w:rsidRDefault="0039448E" w:rsidP="0039448E">
      <w:pPr>
        <w:ind w:left="720"/>
      </w:pPr>
      <w:r>
        <w:t>b. Vertical cable management kits (one per each full 12U of TE height).</w:t>
      </w:r>
    </w:p>
    <w:p w14:paraId="0B4C77F3" w14:textId="710BEABE" w:rsidR="0039448E" w:rsidRDefault="0039448E" w:rsidP="0039448E">
      <w:pPr>
        <w:ind w:left="720"/>
      </w:pPr>
      <w:r>
        <w:t>c. Fan kit to evacuate heat generated by active equipment (two per TE).</w:t>
      </w:r>
    </w:p>
    <w:p w14:paraId="7139772D" w14:textId="6CB491C8" w:rsidR="0039448E" w:rsidRDefault="0039448E" w:rsidP="0039448E">
      <w:pPr>
        <w:ind w:left="720"/>
      </w:pPr>
      <w:r>
        <w:t>d. Filter kit for fans (two per TE).</w:t>
      </w:r>
    </w:p>
    <w:p w14:paraId="6BF2F550" w14:textId="6B5A47F8" w:rsidR="002067C5" w:rsidRPr="00B63493" w:rsidRDefault="002067C5" w:rsidP="002067C5">
      <w:pPr>
        <w:rPr>
          <w:b/>
          <w:bCs/>
        </w:rPr>
      </w:pPr>
      <w:r w:rsidRPr="00B63493">
        <w:rPr>
          <w:b/>
          <w:bCs/>
        </w:rPr>
        <w:t>2.</w:t>
      </w:r>
      <w:r>
        <w:rPr>
          <w:b/>
          <w:bCs/>
        </w:rPr>
        <w:t>5</w:t>
      </w:r>
      <w:r w:rsidRPr="00B63493">
        <w:rPr>
          <w:b/>
          <w:bCs/>
        </w:rPr>
        <w:t xml:space="preserve"> </w:t>
      </w:r>
      <w:r>
        <w:rPr>
          <w:b/>
          <w:bCs/>
        </w:rPr>
        <w:t>PATHWAY RACKS</w:t>
      </w:r>
      <w:r w:rsidRPr="00B63493">
        <w:rPr>
          <w:b/>
          <w:bCs/>
        </w:rPr>
        <w:t>.</w:t>
      </w:r>
    </w:p>
    <w:p w14:paraId="62B9DEDE" w14:textId="7D9BD497" w:rsidR="002067C5" w:rsidRDefault="002067C5" w:rsidP="002067C5">
      <w:pPr>
        <w:ind w:left="360"/>
      </w:pPr>
      <w:r>
        <w:t xml:space="preserve">A. Height. Pathway racks shall provide </w:t>
      </w:r>
      <w:r w:rsidR="000F01C4">
        <w:t xml:space="preserve">a minimum of </w:t>
      </w:r>
      <w:r>
        <w:t xml:space="preserve">5 standard rack units (RU) of space (5U) for mounting Equipment Distributor equipment. </w:t>
      </w:r>
    </w:p>
    <w:p w14:paraId="0FA7DE91" w14:textId="5577A455" w:rsidR="002067C5" w:rsidRDefault="002067C5" w:rsidP="002067C5">
      <w:pPr>
        <w:ind w:left="360"/>
      </w:pPr>
      <w:r>
        <w:t xml:space="preserve">B. Dimensions. Nominal dimensions for </w:t>
      </w:r>
      <w:r w:rsidR="006A7351">
        <w:t>pathway racks</w:t>
      </w:r>
      <w:r>
        <w:t xml:space="preserve"> are </w:t>
      </w:r>
      <w:r w:rsidR="0032465C">
        <w:t>12.6</w:t>
      </w:r>
      <w:r>
        <w:t xml:space="preserve">” tall, </w:t>
      </w:r>
      <w:r w:rsidR="0032465C">
        <w:t>23.6</w:t>
      </w:r>
      <w:r>
        <w:t xml:space="preserve">” wide, and </w:t>
      </w:r>
      <w:r w:rsidR="0032465C">
        <w:t>9</w:t>
      </w:r>
      <w:r>
        <w:t>” deep</w:t>
      </w:r>
      <w:r w:rsidR="0032465C">
        <w:t>.</w:t>
      </w:r>
    </w:p>
    <w:p w14:paraId="4B4487A7" w14:textId="5D2FDB0F" w:rsidR="002067C5" w:rsidRDefault="002067C5" w:rsidP="002067C5">
      <w:pPr>
        <w:ind w:left="360"/>
      </w:pPr>
      <w:r>
        <w:t>C. Mounting. Pathway racks shall mount to standard basket-style cable tray.</w:t>
      </w:r>
    </w:p>
    <w:p w14:paraId="3B6FE3D8" w14:textId="4522F5E0" w:rsidR="002067C5" w:rsidRDefault="002067C5" w:rsidP="002067C5">
      <w:pPr>
        <w:ind w:left="360"/>
      </w:pPr>
      <w:r>
        <w:t xml:space="preserve">E. Color. </w:t>
      </w:r>
      <w:r w:rsidR="006A7351">
        <w:t>Pathway racks</w:t>
      </w:r>
      <w:r>
        <w:t xml:space="preserve"> shall be white in color.</w:t>
      </w:r>
    </w:p>
    <w:p w14:paraId="312F590B" w14:textId="711D58C5" w:rsidR="00E115DC" w:rsidRDefault="002067C5" w:rsidP="00F7209C">
      <w:pPr>
        <w:ind w:left="360"/>
      </w:pPr>
      <w:r>
        <w:t xml:space="preserve">F. Equipment Mounting Rack. The cabinet shall provide an EIA-310-E compliant 19” racking system with rails using </w:t>
      </w:r>
      <w:r w:rsidR="00A31158">
        <w:t>// standard 3/8” x 3/8” square hole mounting // // EIA-tapped 10-32 holes //.</w:t>
      </w:r>
    </w:p>
    <w:p w14:paraId="1B1D2741" w14:textId="4877A77A" w:rsidR="002067C5" w:rsidRDefault="002067C5" w:rsidP="00234F31"/>
    <w:p w14:paraId="48295F76" w14:textId="77777777" w:rsidR="0066170D" w:rsidRDefault="0066170D">
      <w:pPr>
        <w:pStyle w:val="ArticleB"/>
      </w:pPr>
      <w:r>
        <w:t xml:space="preserve">PART 3 </w:t>
      </w:r>
      <w:r w:rsidR="00CA478B">
        <w:t>-</w:t>
      </w:r>
      <w:r>
        <w:t xml:space="preserve"> EXECUTION </w:t>
      </w:r>
    </w:p>
    <w:p w14:paraId="0AFD46B0" w14:textId="4AD06353" w:rsidR="0066170D" w:rsidRPr="00833674" w:rsidRDefault="0066170D">
      <w:pPr>
        <w:pStyle w:val="ArticleB"/>
      </w:pPr>
      <w:r w:rsidRPr="00833674">
        <w:t>3.1 INSTALLATION</w:t>
      </w:r>
      <w:r w:rsidR="00F12AF3" w:rsidRPr="00833674">
        <w:t>:</w:t>
      </w:r>
    </w:p>
    <w:p w14:paraId="2372AF31" w14:textId="62786993" w:rsidR="00C12C6C" w:rsidRPr="00C12C6C" w:rsidRDefault="0066170D" w:rsidP="00C12C6C">
      <w:pPr>
        <w:overflowPunct/>
        <w:autoSpaceDE/>
        <w:autoSpaceDN/>
        <w:adjustRightInd/>
        <w:spacing w:before="120" w:after="60" w:line="360" w:lineRule="auto"/>
        <w:ind w:left="720" w:hanging="360"/>
        <w:textAlignment w:val="auto"/>
        <w:rPr>
          <w:rFonts w:cs="Courier New"/>
        </w:rPr>
      </w:pPr>
      <w:r w:rsidRPr="6A1DDF10">
        <w:rPr>
          <w:rFonts w:cs="Courier New"/>
        </w:rPr>
        <w:t>A.</w:t>
      </w:r>
      <w:r>
        <w:tab/>
      </w:r>
      <w:r w:rsidR="00C12C6C" w:rsidRPr="6A1DDF10">
        <w:rPr>
          <w:rFonts w:cs="Courier New"/>
        </w:rPr>
        <w:t>Where to be installed in structures assigned to Seismic Design Category C, D, E, or F, seismic bracing equivalent to that for other storage racks per VA Master Specification 13 05 41, SEISMIC RESTRAINT REQUIREMENTS FOR NON-STRUCTURAL COMPONENTS section 3.7 (“Install… to withstand earthquake forces and anchored to the floor or laterally braced from the top to the structural elements”) is required.</w:t>
      </w:r>
    </w:p>
    <w:p w14:paraId="1F3CD391" w14:textId="618498C2" w:rsidR="0066170D" w:rsidRDefault="0066170D">
      <w:pPr>
        <w:pStyle w:val="Level1"/>
      </w:pPr>
      <w:r>
        <w:t>B.</w:t>
      </w:r>
      <w:r>
        <w:tab/>
      </w:r>
      <w:r w:rsidR="00C93A19">
        <w:t>Casters on floor-mounted enclosures shall be retracted and the enclosures leveled and stabilized</w:t>
      </w:r>
      <w:r>
        <w:t>.</w:t>
      </w:r>
    </w:p>
    <w:p w14:paraId="2F6E8B5A" w14:textId="77777777" w:rsidR="0066170D" w:rsidRDefault="0066170D">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66170D">
      <w:headerReference w:type="default" r:id="rId10"/>
      <w:footerReference w:type="default" r:id="rId11"/>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B2A9" w14:textId="77777777" w:rsidR="000F4C4B" w:rsidRDefault="000F4C4B">
      <w:pPr>
        <w:spacing w:line="20" w:lineRule="exact"/>
      </w:pPr>
    </w:p>
  </w:endnote>
  <w:endnote w:type="continuationSeparator" w:id="0">
    <w:p w14:paraId="12A08812" w14:textId="77777777" w:rsidR="000F4C4B" w:rsidRDefault="000F4C4B">
      <w:r>
        <w:t xml:space="preserve"> </w:t>
      </w:r>
    </w:p>
  </w:endnote>
  <w:endnote w:type="continuationNotice" w:id="1">
    <w:p w14:paraId="579DA5B5" w14:textId="77777777" w:rsidR="000F4C4B" w:rsidRDefault="000F4C4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2B3B" w14:textId="28FA9D4A" w:rsidR="00883840" w:rsidRPr="0066170D" w:rsidRDefault="006A28DF" w:rsidP="0066170D">
    <w:pPr>
      <w:pStyle w:val="Footer"/>
    </w:pPr>
    <w:r>
      <w:t>27</w:t>
    </w:r>
    <w:r w:rsidR="00883840" w:rsidRPr="004D31D6">
      <w:t xml:space="preserve"> </w:t>
    </w:r>
    <w:r>
      <w:t>11</w:t>
    </w:r>
    <w:r w:rsidR="00883840" w:rsidRPr="004D31D6">
      <w:t xml:space="preserve"> </w:t>
    </w:r>
    <w:r>
      <w:t>16</w:t>
    </w:r>
    <w:r w:rsidR="00883840">
      <w:t xml:space="preserve"> - </w:t>
    </w:r>
    <w:r w:rsidR="00883840">
      <w:fldChar w:fldCharType="begin"/>
    </w:r>
    <w:r w:rsidR="00883840">
      <w:instrText xml:space="preserve"> PAGE  \* MERGEFORMAT </w:instrText>
    </w:r>
    <w:r w:rsidR="00883840">
      <w:fldChar w:fldCharType="separate"/>
    </w:r>
    <w:r w:rsidR="0017449E">
      <w:rPr>
        <w:noProof/>
      </w:rPr>
      <w:t>1</w:t>
    </w:r>
    <w:r w:rsidR="0088384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1E272" w14:textId="77777777" w:rsidR="000F4C4B" w:rsidRDefault="000F4C4B">
      <w:r>
        <w:separator/>
      </w:r>
    </w:p>
  </w:footnote>
  <w:footnote w:type="continuationSeparator" w:id="0">
    <w:p w14:paraId="33BD3DFC" w14:textId="77777777" w:rsidR="000F4C4B" w:rsidRDefault="000F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555B" w14:textId="229D7042" w:rsidR="00883840" w:rsidRDefault="002B30CF">
    <w:pPr>
      <w:pStyle w:val="Header"/>
    </w:pPr>
    <w:r>
      <w:t>12-01-22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115"/>
    <w:multiLevelType w:val="hybridMultilevel"/>
    <w:tmpl w:val="E2F20BA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4A738EC"/>
    <w:multiLevelType w:val="hybridMultilevel"/>
    <w:tmpl w:val="F8463472"/>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0B457CE6"/>
    <w:multiLevelType w:val="hybridMultilevel"/>
    <w:tmpl w:val="48A2D40C"/>
    <w:lvl w:ilvl="0" w:tplc="7A26706C">
      <w:start w:val="1"/>
      <w:numFmt w:val="decimal"/>
      <w:lvlText w:val="%1."/>
      <w:lvlJc w:val="left"/>
      <w:pPr>
        <w:ind w:left="36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19D822DC"/>
    <w:multiLevelType w:val="multilevel"/>
    <w:tmpl w:val="FDF4083C"/>
    <w:lvl w:ilvl="0">
      <w:start w:val="1"/>
      <w:numFmt w:val="decimal"/>
      <w:lvlText w:val="%1."/>
      <w:lvlJc w:val="left"/>
      <w:pPr>
        <w:ind w:left="5040" w:hanging="360"/>
      </w:pPr>
    </w:lvl>
    <w:lvl w:ilvl="1">
      <w:start w:val="3"/>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6480" w:hanging="1800"/>
      </w:pPr>
      <w:rPr>
        <w:rFonts w:hint="default"/>
      </w:rPr>
    </w:lvl>
    <w:lvl w:ilvl="8">
      <w:start w:val="1"/>
      <w:numFmt w:val="decimal"/>
      <w:isLgl/>
      <w:lvlText w:val="%1.%2.%3.%4.%5.%6.%7.%8.%9"/>
      <w:lvlJc w:val="left"/>
      <w:pPr>
        <w:ind w:left="6840" w:hanging="2160"/>
      </w:pPr>
      <w:rPr>
        <w:rFonts w:hint="default"/>
      </w:rPr>
    </w:lvl>
  </w:abstractNum>
  <w:abstractNum w:abstractNumId="4" w15:restartNumberingAfterBreak="0">
    <w:nsid w:val="1AC2286C"/>
    <w:multiLevelType w:val="hybridMultilevel"/>
    <w:tmpl w:val="708E6B56"/>
    <w:lvl w:ilvl="0" w:tplc="CF2C8B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F2C1B5A"/>
    <w:multiLevelType w:val="hybridMultilevel"/>
    <w:tmpl w:val="0E2E387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15:restartNumberingAfterBreak="0">
    <w:nsid w:val="2BDB231F"/>
    <w:multiLevelType w:val="hybridMultilevel"/>
    <w:tmpl w:val="2304B9D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 w15:restartNumberingAfterBreak="0">
    <w:nsid w:val="3C3C1C66"/>
    <w:multiLevelType w:val="multilevel"/>
    <w:tmpl w:val="4E94153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BA04E1"/>
    <w:multiLevelType w:val="hybridMultilevel"/>
    <w:tmpl w:val="D5E07FA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48BC1177"/>
    <w:multiLevelType w:val="hybridMultilevel"/>
    <w:tmpl w:val="56462CB4"/>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0" w15:restartNumberingAfterBreak="0">
    <w:nsid w:val="4BC519E5"/>
    <w:multiLevelType w:val="multilevel"/>
    <w:tmpl w:val="3A32084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D520EF2"/>
    <w:multiLevelType w:val="hybridMultilevel"/>
    <w:tmpl w:val="2FA64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F00DEA"/>
    <w:multiLevelType w:val="singleLevel"/>
    <w:tmpl w:val="D81A0754"/>
    <w:lvl w:ilvl="0">
      <w:start w:val="1"/>
      <w:numFmt w:val="upperLetter"/>
      <w:lvlText w:val="%1."/>
      <w:legacy w:legacy="1" w:legacySpace="120" w:legacyIndent="360"/>
      <w:lvlJc w:val="left"/>
      <w:pPr>
        <w:ind w:left="720" w:hanging="360"/>
      </w:pPr>
    </w:lvl>
  </w:abstractNum>
  <w:abstractNum w:abstractNumId="13" w15:restartNumberingAfterBreak="0">
    <w:nsid w:val="70DC7E3E"/>
    <w:multiLevelType w:val="hybridMultilevel"/>
    <w:tmpl w:val="ADF40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F27C2"/>
    <w:multiLevelType w:val="multilevel"/>
    <w:tmpl w:val="4A028B50"/>
    <w:lvl w:ilvl="0">
      <w:start w:val="1"/>
      <w:numFmt w:val="decimal"/>
      <w:suff w:val="nothing"/>
      <w:lvlText w:val="PART %1 - "/>
      <w:lvlJc w:val="left"/>
      <w:pPr>
        <w:ind w:left="0" w:firstLine="0"/>
      </w:pPr>
      <w:rPr>
        <w:rFonts w:ascii="Courier New" w:hAnsi="Courier New" w:hint="default"/>
        <w:b/>
        <w:i w:val="0"/>
        <w:sz w:val="20"/>
      </w:rPr>
    </w:lvl>
    <w:lvl w:ilvl="1">
      <w:start w:val="1"/>
      <w:numFmt w:val="decimal"/>
      <w:suff w:val="nothing"/>
      <w:lvlText w:val="%1.%2 "/>
      <w:lvlJc w:val="left"/>
      <w:pPr>
        <w:ind w:left="0" w:firstLine="0"/>
      </w:pPr>
      <w:rPr>
        <w:rFonts w:ascii="Courier New" w:hAnsi="Courier New" w:hint="default"/>
        <w:b/>
        <w:i w:val="0"/>
        <w:caps/>
        <w:sz w:val="20"/>
      </w:rPr>
    </w:lvl>
    <w:lvl w:ilvl="2">
      <w:start w:val="1"/>
      <w:numFmt w:val="upperLetter"/>
      <w:lvlText w:val="%3."/>
      <w:lvlJc w:val="left"/>
      <w:pPr>
        <w:tabs>
          <w:tab w:val="num" w:pos="720"/>
        </w:tabs>
        <w:ind w:left="720" w:hanging="360"/>
      </w:pPr>
      <w:rPr>
        <w:rFonts w:ascii="Courier New" w:hAnsi="Courier New" w:hint="default"/>
        <w:b w:val="0"/>
        <w:i w:val="0"/>
        <w:sz w:val="20"/>
      </w:rPr>
    </w:lvl>
    <w:lvl w:ilvl="3">
      <w:start w:val="1"/>
      <w:numFmt w:val="decimal"/>
      <w:lvlText w:val="%4."/>
      <w:lvlJc w:val="left"/>
      <w:pPr>
        <w:tabs>
          <w:tab w:val="num" w:pos="1080"/>
        </w:tabs>
        <w:ind w:left="1080" w:hanging="360"/>
      </w:pPr>
      <w:rPr>
        <w:rFonts w:ascii="Courier New" w:hAnsi="Courier New" w:hint="default"/>
        <w:b w:val="0"/>
        <w:i w:val="0"/>
        <w:sz w:val="20"/>
      </w:rPr>
    </w:lvl>
    <w:lvl w:ilvl="4">
      <w:start w:val="1"/>
      <w:numFmt w:val="low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15" w15:restartNumberingAfterBreak="0">
    <w:nsid w:val="73AE348D"/>
    <w:multiLevelType w:val="hybridMultilevel"/>
    <w:tmpl w:val="22DEE3D6"/>
    <w:lvl w:ilvl="0" w:tplc="3DC8A7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6"/>
  </w:num>
  <w:num w:numId="4">
    <w:abstractNumId w:val="9"/>
  </w:num>
  <w:num w:numId="5">
    <w:abstractNumId w:val="8"/>
  </w:num>
  <w:num w:numId="6">
    <w:abstractNumId w:val="0"/>
  </w:num>
  <w:num w:numId="7">
    <w:abstractNumId w:val="3"/>
  </w:num>
  <w:num w:numId="8">
    <w:abstractNumId w:val="1"/>
  </w:num>
  <w:num w:numId="9">
    <w:abstractNumId w:val="5"/>
  </w:num>
  <w:num w:numId="10">
    <w:abstractNumId w:val="15"/>
  </w:num>
  <w:num w:numId="11">
    <w:abstractNumId w:val="14"/>
  </w:num>
  <w:num w:numId="12">
    <w:abstractNumId w:val="10"/>
  </w:num>
  <w:num w:numId="13">
    <w:abstractNumId w:val="7"/>
  </w:num>
  <w:num w:numId="14">
    <w:abstractNumId w:val="1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v1" w:val="2000/05/17 13\'5c'5c'5c'5c'5c'5c'5c'5c\'5c'5c'5c'5c'5c'5c'5c\'5c'5c'5c'5c'5c'5c\'5c'5c'5c'5c'5c\'5c'5c'5c'5c\'5c'5c'5c\'5c'5c\'5c\:19\'5c'5c'5c'5c'5c'5c'5c'5c\'5c'5c'5c'5c'5c'5c'5c\'5c'5c'5c'5c'5c'5c\'5c'5c'5c'5c'5c\'5c'5c'5c'5c\'5c'5c'5c\'5c'5c\'5c\:51  Bob Bauman      Revision history cleared."/>
    <w:docVar w:name="rev10" w:val="2000/06/30 15\'5c'5c'5c'5c'5c'5c'5c'5c\'5c'5c'5c'5c'5c'5c'5c\'5c'5c'5c'5c'5c'5c\'5c'5c'5c'5c'5c\'5c'5c'5c'5c\'5c'5c'5c\'5c'5c\'5c\:19\'5c'5c'5c'5c'5c'5c'5c'5c\'5c'5c'5c'5c'5c'5c'5c\'5c'5c'5c'5c'5c'5c\'5c'5c'5c'5c'5c\'5c'5c'5c'5c\'5c'5c'5c\'5c'5c\'5c\:23  Wendel Chamberlin  2%    "/>
    <w:docVar w:name="rev11" w:val="2000/07/07 17\'5c'5c'5c'5c'5c'5c'5c'5c\'5c'5c'5c'5c'5c'5c'5c\'5c'5c'5c'5c'5c'5c\'5c'5c'5c'5c'5c\'5c'5c'5c'5c\'5c'5c'5c\'5c'5c\'5c\:31\'5c'5c'5c'5c'5c'5c'5c'5c\'5c'5c'5c'5c'5c'5c'5c\'5c'5c'5c'5c'5c'5c\'5c'5c'5c'5c'5c\'5c'5c'5c'5c\'5c'5c'5c\'5c'5c\'5c\:03  Wendel Chamberlin  2%    "/>
    <w:docVar w:name="rev2" w:val="2000/05/18 08\'5c'5c'5c'5c'5c'5c'5c'5c\'5c'5c'5c'5c'5c'5c'5c\'5c'5c'5c'5c'5c'5c\'5c'5c'5c'5c'5c\'5c'5c'5c'5c\'5c'5c'5c\'5c'5c\'5c\:45\'5c'5c'5c'5c'5c'5c'5c'5c\'5c'5c'5c'5c'5c'5c'5c\'5c'5c'5c'5c'5c'5c\'5c'5c'5c'5c'5c\'5c'5c'5c'5c\'5c'5c'5c\'5c'5c\'5c\:12  Bob Bauman  0%    "/>
    <w:docVar w:name="rev3" w:val="2000/05/25 08\'5c'5c'5c'5c'5c'5c'5c'5c\'5c'5c'5c'5c'5c'5c'5c\'5c'5c'5c'5c'5c'5c\'5c'5c'5c'5c'5c\'5c'5c'5c'5c\'5c'5c'5c\'5c'5c\'5c\:13\'5c'5c'5c'5c'5c'5c'5c'5c\'5c'5c'5c'5c'5c'5c'5c\'5c'5c'5c'5c'5c'5c\'5c'5c'5c'5c'5c\'5c'5c'5c'5c\'5c'5c'5c\'5c'5c\'5c\:22  Andy Marolt  2%    "/>
    <w:docVar w:name="rev4" w:val="2000/05/25 08\'5c'5c'5c'5c'5c'5c'5c'5c\'5c'5c'5c'5c'5c'5c'5c\'5c'5c'5c'5c'5c'5c\'5c'5c'5c'5c'5c\'5c'5c'5c'5c\'5c'5c'5c\'5c'5c\'5c\:16\'5c'5c'5c'5c'5c'5c'5c'5c\'5c'5c'5c'5c'5c'5c'5c\'5c'5c'5c'5c'5c'5c\'5c'5c'5c'5c'5c\'5c'5c'5c'5c\'5c'5c'5c\'5c'5c\'5c\:26  Andy Marolt  2%    "/>
    <w:docVar w:name="rev5" w:val="2000/06/20 14\'5c'5c'5c'5c'5c'5c'5c'5c\'5c'5c'5c'5c'5c'5c'5c\'5c'5c'5c'5c'5c'5c\'5c'5c'5c'5c'5c\'5c'5c'5c'5c\'5c'5c'5c\'5c'5c\'5c\:58\'5c'5c'5c'5c'5c'5c'5c'5c\'5c'5c'5c'5c'5c'5c'5c\'5c'5c'5c'5c'5c'5c\'5c'5c'5c'5c'5c\'5c'5c'5c'5c\'5c'5c'5c\'5c'5c\'5c\:38  Wendel Chamberlin  2%    "/>
    <w:docVar w:name="rev6" w:val="2000/06/23 17\'5c'5c'5c'5c'5c'5c'5c'5c\'5c'5c'5c'5c'5c'5c'5c\'5c'5c'5c'5c'5c'5c\'5c'5c'5c'5c'5c\'5c'5c'5c'5c\'5c'5c'5c\'5c'5c\'5c\:10\'5c'5c'5c'5c'5c'5c'5c'5c\'5c'5c'5c'5c'5c'5c'5c\'5c'5c'5c'5c'5c'5c\'5c'5c'5c'5c'5c\'5c'5c'5c'5c\'5c'5c'5c\'5c'5c\'5c\:57  Wendel Chamberlin  2%    "/>
    <w:docVar w:name="rev7" w:val="2000/06/26 17\'5c'5c'5c'5c'5c'5c'5c'5c\'5c'5c'5c'5c'5c'5c'5c\'5c'5c'5c'5c'5c'5c\'5c'5c'5c'5c'5c\'5c'5c'5c'5c\'5c'5c'5c\'5c'5c\'5c\:08\'5c'5c'5c'5c'5c'5c'5c'5c\'5c'5c'5c'5c'5c'5c'5c\'5c'5c'5c'5c'5c'5c\'5c'5c'5c'5c'5c\'5c'5c'5c'5c\'5c'5c'5c\'5c'5c\'5c\:26  Wendel Chamberlin  2%    "/>
    <w:docVar w:name="rev8" w:val="2000/06/27 16\'5c'5c'5c'5c'5c'5c'5c'5c\'5c'5c'5c'5c'5c'5c'5c\'5c'5c'5c'5c'5c'5c\'5c'5c'5c'5c'5c\'5c'5c'5c'5c\'5c'5c'5c\'5c'5c\'5c\:37\'5c'5c'5c'5c'5c'5c'5c'5c\'5c'5c'5c'5c'5c'5c'5c\'5c'5c'5c'5c'5c'5c\'5c'5c'5c'5c'5c\'5c'5c'5c'5c\'5c'5c'5c\'5c'5c\'5c\:31  Wendel Chamberlin  2%    "/>
    <w:docVar w:name="rev9" w:val="2000/06/27 17\'5c'5c'5c'5c'5c'5c'5c'5c\'5c'5c'5c'5c'5c'5c'5c\'5c'5c'5c'5c'5c'5c\'5c'5c'5c'5c'5c\'5c'5c'5c'5c\'5c'5c'5c\'5c'5c\'5c\:42\'5c'5c'5c'5c'5c'5c'5c'5c\'5c'5c'5c'5c'5c'5c'5c\'5c'5c'5c'5c'5c'5c\'5c'5c'5c'5c'5c\'5c'5c'5c'5c\'5c'5c'5c\'5c'5c\'5c\:43  Wendel Chamberlin  2%    "/>
  </w:docVars>
  <w:rsids>
    <w:rsidRoot w:val="0066170D"/>
    <w:rsid w:val="000003E8"/>
    <w:rsid w:val="00040523"/>
    <w:rsid w:val="00043209"/>
    <w:rsid w:val="00082853"/>
    <w:rsid w:val="00094C82"/>
    <w:rsid w:val="000A1988"/>
    <w:rsid w:val="000A594C"/>
    <w:rsid w:val="000C3894"/>
    <w:rsid w:val="000D04E3"/>
    <w:rsid w:val="000D1ADD"/>
    <w:rsid w:val="000D2FAD"/>
    <w:rsid w:val="000F01C4"/>
    <w:rsid w:val="000F4C4B"/>
    <w:rsid w:val="000F7CE0"/>
    <w:rsid w:val="001154C6"/>
    <w:rsid w:val="00157049"/>
    <w:rsid w:val="0017449E"/>
    <w:rsid w:val="00190D75"/>
    <w:rsid w:val="001F211E"/>
    <w:rsid w:val="001F2B9C"/>
    <w:rsid w:val="001F30F9"/>
    <w:rsid w:val="002022C3"/>
    <w:rsid w:val="00203673"/>
    <w:rsid w:val="002067C5"/>
    <w:rsid w:val="00223B9F"/>
    <w:rsid w:val="00234F31"/>
    <w:rsid w:val="0025004F"/>
    <w:rsid w:val="00253432"/>
    <w:rsid w:val="00260B66"/>
    <w:rsid w:val="00263268"/>
    <w:rsid w:val="00296981"/>
    <w:rsid w:val="002A2A20"/>
    <w:rsid w:val="002B30CF"/>
    <w:rsid w:val="002F2742"/>
    <w:rsid w:val="0030342E"/>
    <w:rsid w:val="0032465C"/>
    <w:rsid w:val="003435A1"/>
    <w:rsid w:val="00347C97"/>
    <w:rsid w:val="0037383D"/>
    <w:rsid w:val="003740F9"/>
    <w:rsid w:val="003747B3"/>
    <w:rsid w:val="00374C2C"/>
    <w:rsid w:val="00385494"/>
    <w:rsid w:val="00393DF0"/>
    <w:rsid w:val="0039448E"/>
    <w:rsid w:val="003A4600"/>
    <w:rsid w:val="003C4B66"/>
    <w:rsid w:val="003E129B"/>
    <w:rsid w:val="003E41D9"/>
    <w:rsid w:val="003E4CAD"/>
    <w:rsid w:val="003E6301"/>
    <w:rsid w:val="003F2981"/>
    <w:rsid w:val="00412CEC"/>
    <w:rsid w:val="00414EEA"/>
    <w:rsid w:val="00455C36"/>
    <w:rsid w:val="004629E4"/>
    <w:rsid w:val="00485FD5"/>
    <w:rsid w:val="004919C8"/>
    <w:rsid w:val="004965AE"/>
    <w:rsid w:val="00497B1B"/>
    <w:rsid w:val="004A5618"/>
    <w:rsid w:val="004B2BD2"/>
    <w:rsid w:val="004C5D74"/>
    <w:rsid w:val="004D31D6"/>
    <w:rsid w:val="004D3F4B"/>
    <w:rsid w:val="004D60BE"/>
    <w:rsid w:val="004D791D"/>
    <w:rsid w:val="00503EFE"/>
    <w:rsid w:val="00505613"/>
    <w:rsid w:val="00510B7A"/>
    <w:rsid w:val="0051196E"/>
    <w:rsid w:val="00523E2E"/>
    <w:rsid w:val="00534770"/>
    <w:rsid w:val="00554AB2"/>
    <w:rsid w:val="00575827"/>
    <w:rsid w:val="005B346F"/>
    <w:rsid w:val="005C597C"/>
    <w:rsid w:val="005D350B"/>
    <w:rsid w:val="005F0091"/>
    <w:rsid w:val="005F1470"/>
    <w:rsid w:val="0060646B"/>
    <w:rsid w:val="0066170D"/>
    <w:rsid w:val="00662659"/>
    <w:rsid w:val="00670AB0"/>
    <w:rsid w:val="006807D3"/>
    <w:rsid w:val="006924A1"/>
    <w:rsid w:val="006A28DF"/>
    <w:rsid w:val="006A7351"/>
    <w:rsid w:val="006B0575"/>
    <w:rsid w:val="006B2A2C"/>
    <w:rsid w:val="006C29D8"/>
    <w:rsid w:val="006C4683"/>
    <w:rsid w:val="006E7161"/>
    <w:rsid w:val="00710363"/>
    <w:rsid w:val="00726158"/>
    <w:rsid w:val="00732346"/>
    <w:rsid w:val="007375A4"/>
    <w:rsid w:val="00752AAC"/>
    <w:rsid w:val="007677C7"/>
    <w:rsid w:val="0077424D"/>
    <w:rsid w:val="0078014F"/>
    <w:rsid w:val="007801C2"/>
    <w:rsid w:val="00780480"/>
    <w:rsid w:val="0078517D"/>
    <w:rsid w:val="007D24A0"/>
    <w:rsid w:val="007F7942"/>
    <w:rsid w:val="008054BF"/>
    <w:rsid w:val="00833401"/>
    <w:rsid w:val="00833674"/>
    <w:rsid w:val="008423D4"/>
    <w:rsid w:val="00846C5F"/>
    <w:rsid w:val="00863036"/>
    <w:rsid w:val="00875604"/>
    <w:rsid w:val="00883840"/>
    <w:rsid w:val="00890260"/>
    <w:rsid w:val="008930B0"/>
    <w:rsid w:val="008D5DED"/>
    <w:rsid w:val="008E3AE6"/>
    <w:rsid w:val="00910E76"/>
    <w:rsid w:val="00927CAE"/>
    <w:rsid w:val="009374A4"/>
    <w:rsid w:val="009601FA"/>
    <w:rsid w:val="0097205F"/>
    <w:rsid w:val="009908FA"/>
    <w:rsid w:val="009D4703"/>
    <w:rsid w:val="00A31158"/>
    <w:rsid w:val="00A31358"/>
    <w:rsid w:val="00A62A36"/>
    <w:rsid w:val="00A669A5"/>
    <w:rsid w:val="00A707AE"/>
    <w:rsid w:val="00A733F0"/>
    <w:rsid w:val="00A73875"/>
    <w:rsid w:val="00A86018"/>
    <w:rsid w:val="00AA4D6A"/>
    <w:rsid w:val="00AD21E3"/>
    <w:rsid w:val="00AF704E"/>
    <w:rsid w:val="00B048F8"/>
    <w:rsid w:val="00B16BE5"/>
    <w:rsid w:val="00B63493"/>
    <w:rsid w:val="00B65192"/>
    <w:rsid w:val="00B662AD"/>
    <w:rsid w:val="00B81246"/>
    <w:rsid w:val="00B95DB1"/>
    <w:rsid w:val="00BA655A"/>
    <w:rsid w:val="00BB2C28"/>
    <w:rsid w:val="00BB723E"/>
    <w:rsid w:val="00C12C6C"/>
    <w:rsid w:val="00C42978"/>
    <w:rsid w:val="00C671B1"/>
    <w:rsid w:val="00C7634D"/>
    <w:rsid w:val="00C90DE1"/>
    <w:rsid w:val="00C93A19"/>
    <w:rsid w:val="00C96BD8"/>
    <w:rsid w:val="00CA1D44"/>
    <w:rsid w:val="00CA478B"/>
    <w:rsid w:val="00CA64DA"/>
    <w:rsid w:val="00CD6043"/>
    <w:rsid w:val="00D05B5E"/>
    <w:rsid w:val="00D157AB"/>
    <w:rsid w:val="00D25A7F"/>
    <w:rsid w:val="00D645F1"/>
    <w:rsid w:val="00D742B2"/>
    <w:rsid w:val="00D75BD5"/>
    <w:rsid w:val="00D8057A"/>
    <w:rsid w:val="00D82D59"/>
    <w:rsid w:val="00D84C82"/>
    <w:rsid w:val="00D8602F"/>
    <w:rsid w:val="00DA1549"/>
    <w:rsid w:val="00DA4ECE"/>
    <w:rsid w:val="00DC0A54"/>
    <w:rsid w:val="00E115DC"/>
    <w:rsid w:val="00E11CB9"/>
    <w:rsid w:val="00E33DEE"/>
    <w:rsid w:val="00E75A1F"/>
    <w:rsid w:val="00EB52D8"/>
    <w:rsid w:val="00EF350E"/>
    <w:rsid w:val="00F06D7A"/>
    <w:rsid w:val="00F12AF3"/>
    <w:rsid w:val="00F152C9"/>
    <w:rsid w:val="00F2213A"/>
    <w:rsid w:val="00F234D8"/>
    <w:rsid w:val="00F37C9B"/>
    <w:rsid w:val="00F43087"/>
    <w:rsid w:val="00F7209C"/>
    <w:rsid w:val="00FB4FEF"/>
    <w:rsid w:val="00FB5E8E"/>
    <w:rsid w:val="00FC22E1"/>
    <w:rsid w:val="00FC4937"/>
    <w:rsid w:val="00FD029F"/>
    <w:rsid w:val="00FD1806"/>
    <w:rsid w:val="0AF50132"/>
    <w:rsid w:val="11F1D1CB"/>
    <w:rsid w:val="161F4E68"/>
    <w:rsid w:val="21008584"/>
    <w:rsid w:val="27E9E706"/>
    <w:rsid w:val="2F33E9C0"/>
    <w:rsid w:val="323E0791"/>
    <w:rsid w:val="44AC93AB"/>
    <w:rsid w:val="4613AEB9"/>
    <w:rsid w:val="47D26502"/>
    <w:rsid w:val="486C7DE3"/>
    <w:rsid w:val="55598A0C"/>
    <w:rsid w:val="5B057864"/>
    <w:rsid w:val="62AA373A"/>
    <w:rsid w:val="6A1DDF10"/>
    <w:rsid w:val="70D850AA"/>
    <w:rsid w:val="72653110"/>
    <w:rsid w:val="72AB935D"/>
    <w:rsid w:val="74C80BBC"/>
    <w:rsid w:val="7BDA283E"/>
    <w:rsid w:val="7E2FA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0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11E"/>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Normal"/>
    <w:pPr>
      <w:keepNext/>
      <w:keepLines/>
      <w:suppressAutoHyphens/>
    </w:pPr>
    <w:rPr>
      <w:b/>
      <w:caps/>
    </w:rPr>
  </w:style>
  <w:style w:type="paragraph" w:customStyle="1" w:styleId="SpecNormal">
    <w:name w:val="SpecNormal"/>
    <w:basedOn w:val="Normal"/>
    <w:pPr>
      <w:suppressAutoHyphens/>
      <w:spacing w:line="360" w:lineRule="auto"/>
    </w:pPr>
  </w:style>
  <w:style w:type="paragraph" w:styleId="Header">
    <w:name w:val="header"/>
    <w:basedOn w:val="SpecNormal"/>
    <w:pPr>
      <w:spacing w:line="240" w:lineRule="auto"/>
      <w:jc w:val="right"/>
    </w:pPr>
  </w:style>
  <w:style w:type="paragraph" w:styleId="Footer">
    <w:name w:val="footer"/>
    <w:basedOn w:val="Header"/>
    <w:pPr>
      <w:jc w:val="center"/>
    </w:pPr>
  </w:style>
  <w:style w:type="paragraph" w:customStyle="1" w:styleId="Level1">
    <w:name w:val="Level1"/>
    <w:basedOn w:val="SpecNormal"/>
    <w:rsid w:val="00094C82"/>
    <w:pPr>
      <w:tabs>
        <w:tab w:val="left" w:pos="720"/>
      </w:tabs>
      <w:spacing w:after="0"/>
      <w:ind w:left="720" w:hanging="360"/>
    </w:pPr>
  </w:style>
  <w:style w:type="paragraph" w:customStyle="1" w:styleId="Level2">
    <w:name w:val="Level2"/>
    <w:basedOn w:val="Level1"/>
    <w:rsid w:val="00094C82"/>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te">
    <w:name w:val="SpecNote"/>
    <w:basedOn w:val="SpecNormal"/>
    <w:pPr>
      <w:tabs>
        <w:tab w:val="left" w:pos="4680"/>
      </w:tabs>
      <w:spacing w:after="0"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Article">
    <w:name w:val="Article"/>
    <w:basedOn w:val="Normal"/>
    <w:next w:val="Normal"/>
    <w:pPr>
      <w:keepNext/>
      <w:keepLines/>
      <w:suppressAutoHyphens/>
    </w:pPr>
    <w:rPr>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66170D"/>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basedOn w:val="DefaultParagraphFont"/>
    <w:rsid w:val="0066170D"/>
    <w:rPr>
      <w:color w:val="00CC00"/>
      <w:u w:val="single"/>
      <w:bdr w:val="none" w:sz="0" w:space="0" w:color="auto"/>
      <w:shd w:val="clear" w:color="auto" w:fill="auto"/>
    </w:rPr>
  </w:style>
  <w:style w:type="character" w:customStyle="1" w:styleId="MF95">
    <w:name w:val="MF95"/>
    <w:basedOn w:val="DefaultParagraphFont"/>
    <w:rsid w:val="0066170D"/>
    <w:rPr>
      <w:color w:val="FF00FF"/>
      <w:u w:val="dashLong"/>
      <w:bdr w:val="none" w:sz="0" w:space="0" w:color="auto"/>
      <w:shd w:val="clear" w:color="auto" w:fill="auto"/>
    </w:rPr>
  </w:style>
  <w:style w:type="character" w:customStyle="1" w:styleId="NAM04">
    <w:name w:val="NAM04"/>
    <w:basedOn w:val="DefaultParagraphFont"/>
    <w:rsid w:val="0066170D"/>
    <w:rPr>
      <w:color w:val="FF6600"/>
      <w:u w:val="single"/>
      <w:bdr w:val="none" w:sz="0" w:space="0" w:color="auto"/>
      <w:shd w:val="clear" w:color="auto" w:fill="auto"/>
    </w:rPr>
  </w:style>
  <w:style w:type="character" w:customStyle="1" w:styleId="NAM95">
    <w:name w:val="NAM95"/>
    <w:basedOn w:val="DefaultParagraphFont"/>
    <w:rsid w:val="0066170D"/>
    <w:rPr>
      <w:color w:val="00CCFF"/>
      <w:u w:val="dashLong"/>
      <w:bdr w:val="none" w:sz="0" w:space="0" w:color="auto"/>
      <w:shd w:val="clear" w:color="auto" w:fill="auto"/>
    </w:rPr>
  </w:style>
  <w:style w:type="character" w:customStyle="1" w:styleId="NUM04">
    <w:name w:val="NUM04"/>
    <w:basedOn w:val="DefaultParagraphFont"/>
    <w:rsid w:val="0066170D"/>
    <w:rPr>
      <w:color w:val="FF6600"/>
      <w:u w:val="single"/>
    </w:rPr>
  </w:style>
  <w:style w:type="character" w:customStyle="1" w:styleId="NUM95">
    <w:name w:val="NUM95"/>
    <w:basedOn w:val="DefaultParagraphFont"/>
    <w:rsid w:val="0066170D"/>
    <w:rPr>
      <w:color w:val="00CCFF"/>
      <w:u w:val="dashLong"/>
    </w:rPr>
  </w:style>
  <w:style w:type="character" w:customStyle="1" w:styleId="Unknown">
    <w:name w:val="Unknown"/>
    <w:basedOn w:val="DefaultParagraphFont"/>
    <w:rsid w:val="0066170D"/>
    <w:rPr>
      <w:color w:val="FF6600"/>
      <w:u w:val="dashLong"/>
      <w:bdr w:val="none" w:sz="0" w:space="0" w:color="auto"/>
      <w:shd w:val="clear" w:color="auto" w:fill="FFFFFF"/>
    </w:rPr>
  </w:style>
  <w:style w:type="paragraph" w:styleId="BalloonText">
    <w:name w:val="Balloon Text"/>
    <w:basedOn w:val="Normal"/>
    <w:semiHidden/>
    <w:rsid w:val="004A5618"/>
    <w:rPr>
      <w:rFonts w:ascii="Tahoma" w:hAnsi="Tahoma" w:cs="Tahoma"/>
      <w:sz w:val="16"/>
      <w:szCs w:val="16"/>
    </w:rPr>
  </w:style>
  <w:style w:type="paragraph" w:styleId="Revision">
    <w:name w:val="Revision"/>
    <w:hidden/>
    <w:uiPriority w:val="99"/>
    <w:semiHidden/>
    <w:rsid w:val="009601FA"/>
    <w:rPr>
      <w:rFonts w:ascii="Courier New" w:hAnsi="Courier New"/>
    </w:rPr>
  </w:style>
  <w:style w:type="character" w:styleId="CommentReference">
    <w:name w:val="annotation reference"/>
    <w:basedOn w:val="DefaultParagraphFont"/>
    <w:semiHidden/>
    <w:unhideWhenUsed/>
    <w:rsid w:val="006C29D8"/>
    <w:rPr>
      <w:sz w:val="16"/>
      <w:szCs w:val="16"/>
    </w:rPr>
  </w:style>
  <w:style w:type="paragraph" w:styleId="CommentText">
    <w:name w:val="annotation text"/>
    <w:basedOn w:val="Normal"/>
    <w:link w:val="CommentTextChar"/>
    <w:semiHidden/>
    <w:unhideWhenUsed/>
    <w:rsid w:val="006C29D8"/>
  </w:style>
  <w:style w:type="character" w:customStyle="1" w:styleId="CommentTextChar">
    <w:name w:val="Comment Text Char"/>
    <w:basedOn w:val="DefaultParagraphFont"/>
    <w:link w:val="CommentText"/>
    <w:semiHidden/>
    <w:rsid w:val="006C29D8"/>
    <w:rPr>
      <w:rFonts w:ascii="Courier New" w:hAnsi="Courier New"/>
    </w:rPr>
  </w:style>
  <w:style w:type="paragraph" w:styleId="CommentSubject">
    <w:name w:val="annotation subject"/>
    <w:basedOn w:val="CommentText"/>
    <w:next w:val="CommentText"/>
    <w:link w:val="CommentSubjectChar"/>
    <w:semiHidden/>
    <w:unhideWhenUsed/>
    <w:rsid w:val="006C29D8"/>
    <w:rPr>
      <w:b/>
      <w:bCs/>
    </w:rPr>
  </w:style>
  <w:style w:type="character" w:customStyle="1" w:styleId="CommentSubjectChar">
    <w:name w:val="Comment Subject Char"/>
    <w:basedOn w:val="CommentTextChar"/>
    <w:link w:val="CommentSubject"/>
    <w:semiHidden/>
    <w:rsid w:val="006C29D8"/>
    <w:rPr>
      <w:rFonts w:ascii="Courier New" w:hAnsi="Courier New"/>
      <w:b/>
      <w:bCs/>
    </w:rPr>
  </w:style>
  <w:style w:type="paragraph" w:customStyle="1" w:styleId="Level10">
    <w:name w:val="Level 1"/>
    <w:basedOn w:val="Normal"/>
    <w:rsid w:val="004629E4"/>
    <w:pPr>
      <w:tabs>
        <w:tab w:val="num" w:pos="720"/>
      </w:tabs>
      <w:suppressAutoHyphens/>
      <w:spacing w:after="0" w:line="360" w:lineRule="auto"/>
      <w:ind w:left="720" w:hanging="360"/>
    </w:pPr>
  </w:style>
  <w:style w:type="paragraph" w:customStyle="1" w:styleId="Level20">
    <w:name w:val="Level 2"/>
    <w:basedOn w:val="Level10"/>
    <w:rsid w:val="004629E4"/>
    <w:pPr>
      <w:tabs>
        <w:tab w:val="clear" w:pos="720"/>
        <w:tab w:val="num" w:pos="1080"/>
      </w:tabs>
      <w:ind w:left="1080"/>
    </w:pPr>
  </w:style>
  <w:style w:type="paragraph" w:customStyle="1" w:styleId="Level30">
    <w:name w:val="Level 3"/>
    <w:basedOn w:val="Level20"/>
    <w:rsid w:val="004629E4"/>
    <w:pPr>
      <w:tabs>
        <w:tab w:val="clear" w:pos="1080"/>
        <w:tab w:val="num" w:pos="1440"/>
      </w:tabs>
      <w:ind w:left="1440"/>
    </w:pPr>
  </w:style>
  <w:style w:type="paragraph" w:customStyle="1" w:styleId="Level40">
    <w:name w:val="Level 4"/>
    <w:basedOn w:val="Level30"/>
    <w:rsid w:val="004629E4"/>
    <w:pPr>
      <w:tabs>
        <w:tab w:val="clear" w:pos="1440"/>
        <w:tab w:val="num" w:pos="1800"/>
      </w:tabs>
      <w:ind w:left="1800"/>
    </w:pPr>
  </w:style>
  <w:style w:type="paragraph" w:customStyle="1" w:styleId="Level50">
    <w:name w:val="Level 5"/>
    <w:basedOn w:val="Level40"/>
    <w:rsid w:val="004629E4"/>
    <w:pPr>
      <w:tabs>
        <w:tab w:val="clear" w:pos="1800"/>
        <w:tab w:val="num" w:pos="2160"/>
      </w:tabs>
      <w:ind w:left="2160"/>
    </w:pPr>
  </w:style>
  <w:style w:type="paragraph" w:customStyle="1" w:styleId="Level60">
    <w:name w:val="Level 6"/>
    <w:basedOn w:val="Normal"/>
    <w:rsid w:val="004629E4"/>
    <w:pPr>
      <w:tabs>
        <w:tab w:val="left" w:pos="1440"/>
        <w:tab w:val="left" w:pos="1800"/>
        <w:tab w:val="left" w:pos="2160"/>
        <w:tab w:val="left" w:pos="2520"/>
        <w:tab w:val="left" w:pos="2610"/>
        <w:tab w:val="num" w:pos="2880"/>
      </w:tabs>
      <w:suppressAutoHyphens/>
      <w:spacing w:after="0" w:line="360" w:lineRule="auto"/>
      <w:ind w:left="2880" w:hanging="720"/>
    </w:pPr>
  </w:style>
  <w:style w:type="paragraph" w:customStyle="1" w:styleId="PART">
    <w:name w:val="PART"/>
    <w:basedOn w:val="Normal"/>
    <w:rsid w:val="004629E4"/>
    <w:rPr>
      <w:b/>
      <w:caps/>
    </w:rPr>
  </w:style>
  <w:style w:type="paragraph" w:customStyle="1" w:styleId="Level7">
    <w:name w:val="Level 7"/>
    <w:basedOn w:val="Level60"/>
    <w:rsid w:val="004629E4"/>
    <w:pPr>
      <w:tabs>
        <w:tab w:val="clear" w:pos="2880"/>
        <w:tab w:val="num" w:pos="3240"/>
      </w:tabs>
      <w:ind w:left="3240" w:hanging="360"/>
    </w:pPr>
  </w:style>
  <w:style w:type="paragraph" w:styleId="ListParagraph">
    <w:name w:val="List Paragraph"/>
    <w:basedOn w:val="Normal"/>
    <w:link w:val="ListParagraphChar"/>
    <w:uiPriority w:val="34"/>
    <w:qFormat/>
    <w:rsid w:val="004629E4"/>
    <w:pPr>
      <w:ind w:left="720"/>
      <w:contextualSpacing/>
    </w:pPr>
  </w:style>
  <w:style w:type="character" w:customStyle="1" w:styleId="ListParagraphChar">
    <w:name w:val="List Paragraph Char"/>
    <w:basedOn w:val="DefaultParagraphFont"/>
    <w:link w:val="ListParagraph"/>
    <w:uiPriority w:val="34"/>
    <w:locked/>
    <w:rsid w:val="00C12C6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0DA7C1FC2D347AB0D49F18B193D14" ma:contentTypeVersion="4" ma:contentTypeDescription="Create a new document." ma:contentTypeScope="" ma:versionID="c9fbed8a6ec227751793b2267ba9f24a">
  <xsd:schema xmlns:xsd="http://www.w3.org/2001/XMLSchema" xmlns:xs="http://www.w3.org/2001/XMLSchema" xmlns:p="http://schemas.microsoft.com/office/2006/metadata/properties" xmlns:ns2="3e2b0617-4342-45c8-8b62-4db96e8bc30b" xmlns:ns3="3769b61d-e40f-4c29-a3b7-3d81c1f0b5d9" targetNamespace="http://schemas.microsoft.com/office/2006/metadata/properties" ma:root="true" ma:fieldsID="22e6e975ccda8d837173d2b0cc936fbc" ns2:_="" ns3:_="">
    <xsd:import namespace="3e2b0617-4342-45c8-8b62-4db96e8bc30b"/>
    <xsd:import namespace="3769b61d-e40f-4c29-a3b7-3d81c1f0b5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17-4342-45c8-8b62-4db96e8b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69b61d-e40f-4c29-a3b7-3d81c1f0b5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9471B-3C76-4C7C-9A9D-9197B01AA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17-4342-45c8-8b62-4db96e8bc30b"/>
    <ds:schemaRef ds:uri="3769b61d-e40f-4c29-a3b7-3d81c1f0b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D861CA-5E64-4BA8-9A43-7D2C9373995C}">
  <ds:schemaRefs>
    <ds:schemaRef ds:uri="http://schemas.microsoft.com/sharepoint/v3/contenttype/forms"/>
  </ds:schemaRefs>
</ds:datastoreItem>
</file>

<file path=customXml/itemProps3.xml><?xml version="1.0" encoding="utf-8"?>
<ds:datastoreItem xmlns:ds="http://schemas.openxmlformats.org/officeDocument/2006/customXml" ds:itemID="{652C73DD-0A4A-4F60-B2BB-1CEF4FDEA3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Section 27 11 16 - Communications Cabinets, Racks, Frames, and Enclosures</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11 16 - Communications Cabinets, Racks, Frames, and Enclosures</dc:title>
  <dc:subject/>
  <dc:creator/>
  <cp:keywords/>
  <dc:description>Published by Department of Veterans Affairs - Office of Construction and Facilities Management - Facilities Standards Service</dc:description>
  <cp:lastModifiedBy/>
  <cp:revision>1</cp:revision>
  <dcterms:created xsi:type="dcterms:W3CDTF">2022-11-15T20:14:00Z</dcterms:created>
  <dcterms:modified xsi:type="dcterms:W3CDTF">2022-11-21T19:53:00Z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0x0101007BE0DA7C1FC2D347AB0D49F18B193D14</vt:lpwstr>
  </property>
</Properties>
</file>