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15" w:rsidRPr="001534B2" w:rsidRDefault="00334015" w:rsidP="008973D4">
      <w:pPr>
        <w:pStyle w:val="SpecTitle"/>
      </w:pPr>
      <w:bookmarkStart w:id="0" w:name="_GoBack"/>
      <w:bookmarkEnd w:id="0"/>
      <w:r w:rsidRPr="001534B2">
        <w:t xml:space="preserve">SECTION 27 05 11 </w:t>
      </w:r>
      <w:r w:rsidRPr="001534B2">
        <w:br/>
        <w:t>REQUIREMENTS FOR COMMUNICATIONS INSTALLATIONS</w:t>
      </w:r>
    </w:p>
    <w:p w:rsidR="003D7CFC" w:rsidRPr="00C974F3" w:rsidRDefault="00334015" w:rsidP="00A05D6A">
      <w:pPr>
        <w:pStyle w:val="SpecNote"/>
      </w:pPr>
      <w:r w:rsidRPr="00C974F3">
        <w:t>SPEC WRITER NOTE</w:t>
      </w:r>
      <w:r w:rsidR="003D7CFC" w:rsidRPr="00C974F3">
        <w:t>S</w:t>
      </w:r>
      <w:r w:rsidRPr="00C974F3">
        <w:t xml:space="preserve">: </w:t>
      </w:r>
    </w:p>
    <w:p w:rsidR="001E4498" w:rsidRPr="00463549" w:rsidRDefault="001E4498" w:rsidP="001E4498">
      <w:pPr>
        <w:pStyle w:val="SpecNote"/>
      </w:pPr>
      <w:r>
        <w:t>1.</w:t>
      </w:r>
      <w:r>
        <w:tab/>
      </w:r>
      <w:r w:rsidRPr="00815150">
        <w:t>Edit this specification section between //____//, to fit project, or delete if not applicable</w:t>
      </w:r>
      <w:r>
        <w:t>.</w:t>
      </w:r>
    </w:p>
    <w:p w:rsidR="001E4498" w:rsidRPr="00954A91" w:rsidRDefault="001E4498" w:rsidP="001E4498">
      <w:pPr>
        <w:pStyle w:val="SpecNote"/>
      </w:pPr>
      <w:r>
        <w:t>2.</w:t>
      </w:r>
      <w:r>
        <w:tab/>
        <w:t>Contact VA’s AHJ, Spectrum Management and COMSEC Service (SMCS 005OP2H3), (202-461-</w:t>
      </w:r>
      <w:r w:rsidR="00961E6A">
        <w:t>5310</w:t>
      </w:r>
      <w:r>
        <w:t>), for all technical assistance</w:t>
      </w:r>
      <w:r w:rsidRPr="00954A91">
        <w:t>.</w:t>
      </w:r>
    </w:p>
    <w:p w:rsidR="001E4498" w:rsidRPr="00954A91" w:rsidRDefault="001E4498" w:rsidP="001E4498">
      <w:pPr>
        <w:pStyle w:val="SpecNote"/>
      </w:pPr>
      <w:r>
        <w:t>3.</w:t>
      </w:r>
      <w:r>
        <w:tab/>
        <w:t xml:space="preserve">Included throughout this specification are references to system’s interface capability and various related features. </w:t>
      </w:r>
      <w:r w:rsidR="00587617">
        <w:t>S</w:t>
      </w:r>
      <w:r>
        <w:t>ystem designer must verify availability of this system and coordinate associated requirements and subsequent interfaces</w:t>
      </w:r>
      <w:r w:rsidRPr="00954A91">
        <w:t>.</w:t>
      </w:r>
    </w:p>
    <w:p w:rsidR="00334015" w:rsidRPr="00CB79D5" w:rsidRDefault="00334015" w:rsidP="006F2E37">
      <w:pPr>
        <w:pStyle w:val="PART"/>
      </w:pPr>
      <w:r w:rsidRPr="00CB79D5">
        <w:t>GENERAL</w:t>
      </w:r>
    </w:p>
    <w:p w:rsidR="00334015" w:rsidRPr="00802DA5" w:rsidRDefault="00A05D6A" w:rsidP="00802DA5">
      <w:pPr>
        <w:pStyle w:val="ArticleB"/>
      </w:pPr>
      <w:r w:rsidRPr="00802DA5">
        <w:t>DESCRIPTION</w:t>
      </w:r>
    </w:p>
    <w:p w:rsidR="00334015" w:rsidRPr="00802DA5" w:rsidRDefault="00334015" w:rsidP="00802DA5">
      <w:pPr>
        <w:pStyle w:val="Level1"/>
      </w:pPr>
      <w:r w:rsidRPr="00802DA5">
        <w:t xml:space="preserve">This </w:t>
      </w:r>
      <w:r w:rsidR="00121BF6">
        <w:t>s</w:t>
      </w:r>
      <w:r w:rsidRPr="00802DA5">
        <w:t>ection</w:t>
      </w:r>
      <w:r w:rsidR="00CC2F34" w:rsidRPr="00802DA5">
        <w:t xml:space="preserve"> </w:t>
      </w:r>
      <w:r w:rsidR="004A0A94">
        <w:t>includes</w:t>
      </w:r>
      <w:r w:rsidR="000C5153" w:rsidRPr="00802DA5">
        <w:t xml:space="preserve"> </w:t>
      </w:r>
      <w:r w:rsidR="0031602A">
        <w:t xml:space="preserve">common requirements to </w:t>
      </w:r>
      <w:r w:rsidR="002C30FF" w:rsidRPr="00802DA5">
        <w:t>c</w:t>
      </w:r>
      <w:r w:rsidRPr="00802DA5">
        <w:t xml:space="preserve">ommunications </w:t>
      </w:r>
      <w:r w:rsidR="002C30FF" w:rsidRPr="00802DA5">
        <w:t>i</w:t>
      </w:r>
      <w:r w:rsidRPr="00802DA5">
        <w:t xml:space="preserve">nstallations </w:t>
      </w:r>
      <w:r w:rsidR="000C5153" w:rsidRPr="00802DA5">
        <w:t xml:space="preserve">and </w:t>
      </w:r>
      <w:r w:rsidRPr="00802DA5">
        <w:t>applies to all sections of Division</w:t>
      </w:r>
      <w:r w:rsidR="002C30FF" w:rsidRPr="00802DA5">
        <w:t xml:space="preserve"> 27</w:t>
      </w:r>
      <w:r w:rsidR="00E9150A" w:rsidRPr="00802DA5">
        <w:t xml:space="preserve"> //and Division 28//</w:t>
      </w:r>
      <w:r w:rsidR="002C30FF" w:rsidRPr="00802DA5">
        <w:t>.</w:t>
      </w:r>
    </w:p>
    <w:p w:rsidR="00B212E5" w:rsidRPr="00802DA5" w:rsidRDefault="00396DDC" w:rsidP="00802DA5">
      <w:pPr>
        <w:pStyle w:val="Level1"/>
      </w:pPr>
      <w:r w:rsidRPr="00802DA5">
        <w:t xml:space="preserve">Provide </w:t>
      </w:r>
      <w:r w:rsidR="00930167">
        <w:t>completely functioning</w:t>
      </w:r>
      <w:r w:rsidR="00EA2D11" w:rsidRPr="00802DA5">
        <w:t xml:space="preserve"> communications systems</w:t>
      </w:r>
      <w:r w:rsidR="001858D7">
        <w:t>.</w:t>
      </w:r>
    </w:p>
    <w:p w:rsidR="00334015" w:rsidRPr="00802DA5" w:rsidRDefault="002107CB" w:rsidP="00802DA5">
      <w:pPr>
        <w:pStyle w:val="Level1"/>
      </w:pPr>
      <w:r w:rsidRPr="00802DA5">
        <w:t>C</w:t>
      </w:r>
      <w:r w:rsidR="00EF05D1" w:rsidRPr="00802DA5">
        <w:t xml:space="preserve">omply </w:t>
      </w:r>
      <w:r w:rsidR="00C90AB9">
        <w:t>with VAAR 852.236.91 and FAR clause 52.236-21 in circumstance of a need for additional detail or conflict between drawings, specifications, reference standards or code</w:t>
      </w:r>
      <w:r w:rsidR="001858D7">
        <w:t>.</w:t>
      </w:r>
    </w:p>
    <w:p w:rsidR="006E1471" w:rsidRPr="00802DA5" w:rsidRDefault="00EF4383" w:rsidP="00802DA5">
      <w:pPr>
        <w:pStyle w:val="ArticleB"/>
      </w:pPr>
      <w:r w:rsidRPr="00802DA5">
        <w:t>references</w:t>
      </w:r>
      <w:r w:rsidR="006E1471" w:rsidRPr="00802DA5">
        <w:t xml:space="preserve"> </w:t>
      </w:r>
    </w:p>
    <w:p w:rsidR="006E1471" w:rsidRPr="00802DA5" w:rsidRDefault="006E1471" w:rsidP="00802DA5">
      <w:pPr>
        <w:pStyle w:val="Level1"/>
      </w:pPr>
      <w:r w:rsidRPr="00802DA5">
        <w:t>Abbreviations and Acronyms</w:t>
      </w:r>
    </w:p>
    <w:p w:rsidR="005B7CD3" w:rsidRPr="00802DA5" w:rsidRDefault="00EF6D57" w:rsidP="00802DA5">
      <w:pPr>
        <w:pStyle w:val="Level2"/>
      </w:pPr>
      <w:r w:rsidRPr="00802DA5">
        <w:t xml:space="preserve">Refer to http://www.cfm.va.gov/til/sdetail.asp for </w:t>
      </w:r>
      <w:r w:rsidR="00930167">
        <w:t>Division 00, ARCHITECTURAL ABBREVIATIONS</w:t>
      </w:r>
      <w:r w:rsidRPr="00802DA5">
        <w:t>.</w:t>
      </w:r>
    </w:p>
    <w:p w:rsidR="005B7CD3" w:rsidRPr="00802DA5" w:rsidRDefault="00EF6D57" w:rsidP="00930167">
      <w:pPr>
        <w:pStyle w:val="Level2"/>
      </w:pPr>
      <w:r w:rsidRPr="00802DA5">
        <w:t>Additional</w:t>
      </w:r>
      <w:r w:rsidR="004A0A94">
        <w:t xml:space="preserve"> Abbreviations and</w:t>
      </w:r>
      <w:r w:rsidRPr="00802DA5">
        <w:t xml:space="preserve"> Acronyms:</w:t>
      </w:r>
    </w:p>
    <w:tbl>
      <w:tblPr>
        <w:tblStyle w:val="TableGrid"/>
        <w:tblW w:w="0" w:type="auto"/>
        <w:tblInd w:w="720" w:type="dxa"/>
        <w:tblLook w:val="04A0" w:firstRow="1" w:lastRow="0" w:firstColumn="1" w:lastColumn="0" w:noHBand="0" w:noVBand="1"/>
        <w:tblCaption w:val="Additional Abbreviations and Acronyms"/>
      </w:tblPr>
      <w:tblGrid>
        <w:gridCol w:w="1009"/>
        <w:gridCol w:w="7307"/>
      </w:tblGrid>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C65DB4">
              <w:rPr>
                <w:rFonts w:cs="Courier New"/>
              </w:rPr>
              <w:t>A</w:t>
            </w:r>
          </w:p>
        </w:tc>
        <w:tc>
          <w:tcPr>
            <w:tcW w:w="7307" w:type="dxa"/>
          </w:tcPr>
          <w:p w:rsidR="00900FE3" w:rsidRPr="00DA5A24" w:rsidRDefault="00900FE3" w:rsidP="00017D50">
            <w:pPr>
              <w:pStyle w:val="Level10"/>
              <w:ind w:left="0" w:firstLine="0"/>
              <w:rPr>
                <w:rFonts w:cs="Courier New"/>
                <w:sz w:val="20"/>
                <w:szCs w:val="20"/>
              </w:rPr>
            </w:pPr>
            <w:r w:rsidRPr="00C65DB4">
              <w:rPr>
                <w:rFonts w:cs="Courier New"/>
              </w:rPr>
              <w:t>Ampere</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C65DB4">
              <w:rPr>
                <w:rFonts w:cs="Courier New"/>
              </w:rPr>
              <w:t>AC</w:t>
            </w:r>
          </w:p>
        </w:tc>
        <w:tc>
          <w:tcPr>
            <w:tcW w:w="7307" w:type="dxa"/>
          </w:tcPr>
          <w:p w:rsidR="008A79B5" w:rsidRPr="00DA5A24" w:rsidRDefault="008A79B5" w:rsidP="008808FE">
            <w:pPr>
              <w:pStyle w:val="Level10"/>
              <w:ind w:left="0" w:firstLine="0"/>
              <w:rPr>
                <w:rFonts w:cs="Courier New"/>
                <w:sz w:val="20"/>
                <w:szCs w:val="20"/>
              </w:rPr>
            </w:pPr>
            <w:r w:rsidRPr="00C65DB4">
              <w:rPr>
                <w:rFonts w:cs="Courier New"/>
              </w:rPr>
              <w:t>Alternating Current</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C65DB4">
              <w:rPr>
                <w:rFonts w:cs="Courier New"/>
              </w:rPr>
              <w:t>AE</w:t>
            </w:r>
          </w:p>
        </w:tc>
        <w:tc>
          <w:tcPr>
            <w:tcW w:w="7307" w:type="dxa"/>
          </w:tcPr>
          <w:p w:rsidR="00872DEB" w:rsidRPr="00DA5A24" w:rsidRDefault="00872DEB" w:rsidP="008808FE">
            <w:pPr>
              <w:pStyle w:val="Level10"/>
              <w:ind w:left="0" w:firstLine="0"/>
              <w:rPr>
                <w:rFonts w:cs="Courier New"/>
                <w:sz w:val="20"/>
                <w:szCs w:val="20"/>
              </w:rPr>
            </w:pPr>
            <w:r w:rsidRPr="00C65DB4">
              <w:rPr>
                <w:rFonts w:cs="Courier New"/>
              </w:rPr>
              <w:t>Architect and Engineer</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C65DB4">
              <w:rPr>
                <w:rFonts w:cs="Courier New"/>
              </w:rPr>
              <w:t>AFF</w:t>
            </w:r>
          </w:p>
        </w:tc>
        <w:tc>
          <w:tcPr>
            <w:tcW w:w="7307" w:type="dxa"/>
          </w:tcPr>
          <w:p w:rsidR="008A79B5" w:rsidRPr="00DA5A24" w:rsidRDefault="008A79B5" w:rsidP="008808FE">
            <w:pPr>
              <w:pStyle w:val="Level10"/>
              <w:ind w:left="0" w:firstLine="0"/>
              <w:rPr>
                <w:rFonts w:cs="Courier New"/>
                <w:sz w:val="20"/>
                <w:szCs w:val="20"/>
              </w:rPr>
            </w:pPr>
            <w:r w:rsidRPr="00C65DB4">
              <w:rPr>
                <w:rFonts w:cs="Courier New"/>
              </w:rPr>
              <w:t>Above Finished Floor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C65DB4">
              <w:rPr>
                <w:rFonts w:cs="Courier New"/>
              </w:rPr>
              <w:t>AHJ</w:t>
            </w:r>
          </w:p>
        </w:tc>
        <w:tc>
          <w:tcPr>
            <w:tcW w:w="7307" w:type="dxa"/>
          </w:tcPr>
          <w:p w:rsidR="00900FE3" w:rsidRPr="00DA5A24" w:rsidRDefault="00900FE3" w:rsidP="008808FE">
            <w:pPr>
              <w:pStyle w:val="Level10"/>
              <w:ind w:left="0" w:firstLine="0"/>
              <w:rPr>
                <w:rFonts w:cs="Courier New"/>
                <w:sz w:val="20"/>
                <w:szCs w:val="20"/>
              </w:rPr>
            </w:pPr>
            <w:r w:rsidRPr="00C65DB4">
              <w:rPr>
                <w:rFonts w:cs="Courier New"/>
              </w:rPr>
              <w:t xml:space="preserve">Authority </w:t>
            </w:r>
            <w:r w:rsidR="008808FE" w:rsidRPr="00C65DB4">
              <w:rPr>
                <w:rFonts w:cs="Courier New"/>
              </w:rPr>
              <w:t>H</w:t>
            </w:r>
            <w:r w:rsidRPr="00C65DB4">
              <w:rPr>
                <w:rFonts w:cs="Courier New"/>
              </w:rPr>
              <w:t>aving Jurisdiction</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C65DB4">
              <w:rPr>
                <w:rFonts w:cs="Courier New"/>
              </w:rPr>
              <w:t>ANSI</w:t>
            </w:r>
          </w:p>
        </w:tc>
        <w:tc>
          <w:tcPr>
            <w:tcW w:w="7307" w:type="dxa"/>
          </w:tcPr>
          <w:p w:rsidR="008A79B5" w:rsidRPr="00DA5A24" w:rsidRDefault="008A79B5" w:rsidP="00121BF6">
            <w:pPr>
              <w:pStyle w:val="Level10"/>
              <w:ind w:left="0" w:firstLine="0"/>
              <w:rPr>
                <w:rFonts w:cs="Courier New"/>
                <w:sz w:val="20"/>
                <w:szCs w:val="20"/>
              </w:rPr>
            </w:pPr>
            <w:r w:rsidRPr="00C65DB4">
              <w:rPr>
                <w:rFonts w:cs="Courier New"/>
              </w:rPr>
              <w:t>American National Standards Institute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C65DB4">
              <w:rPr>
                <w:rFonts w:cs="Courier New"/>
              </w:rPr>
              <w:t>AWG</w:t>
            </w:r>
          </w:p>
        </w:tc>
        <w:tc>
          <w:tcPr>
            <w:tcW w:w="7307" w:type="dxa"/>
          </w:tcPr>
          <w:p w:rsidR="00900FE3" w:rsidRPr="00DA5A24" w:rsidRDefault="00900FE3" w:rsidP="00121BF6">
            <w:pPr>
              <w:pStyle w:val="Level10"/>
              <w:ind w:left="0" w:firstLine="0"/>
              <w:rPr>
                <w:rFonts w:cs="Courier New"/>
                <w:sz w:val="20"/>
                <w:szCs w:val="20"/>
              </w:rPr>
            </w:pPr>
            <w:r w:rsidRPr="00C65DB4">
              <w:rPr>
                <w:rFonts w:cs="Courier New"/>
              </w:rPr>
              <w:t xml:space="preserve">American Wire Gauge </w:t>
            </w:r>
            <w:r w:rsidR="00E37954" w:rsidRPr="00C65DB4">
              <w:rPr>
                <w:rFonts w:cs="Courier New"/>
              </w:rPr>
              <w:t>(</w:t>
            </w:r>
            <w:r w:rsidRPr="00C65DB4">
              <w:rPr>
                <w:rFonts w:cs="Courier New"/>
              </w:rPr>
              <w:t>refer to STP and UTP)</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C65DB4">
              <w:rPr>
                <w:rFonts w:cs="Courier New"/>
              </w:rPr>
              <w:t>AWS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Advanced Wireless Services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C65DB4">
              <w:rPr>
                <w:rFonts w:cs="Courier New"/>
              </w:rPr>
              <w:t>BCT</w:t>
            </w:r>
          </w:p>
        </w:tc>
        <w:tc>
          <w:tcPr>
            <w:tcW w:w="7307" w:type="dxa"/>
          </w:tcPr>
          <w:p w:rsidR="00900FE3" w:rsidRPr="00DA5A24" w:rsidRDefault="00900FE3">
            <w:pPr>
              <w:pStyle w:val="Level10"/>
              <w:ind w:left="0" w:firstLine="0"/>
              <w:rPr>
                <w:rFonts w:cs="Courier New"/>
                <w:sz w:val="20"/>
                <w:szCs w:val="20"/>
              </w:rPr>
            </w:pPr>
            <w:r w:rsidRPr="00787E9D">
              <w:rPr>
                <w:rFonts w:cs="Courier New"/>
              </w:rPr>
              <w:t>Bonding Conductor for Telecommunications</w:t>
            </w:r>
            <w:r w:rsidR="008808FE" w:rsidRPr="005C500B">
              <w:rPr>
                <w:rFonts w:cs="Courier New"/>
              </w:rPr>
              <w:t xml:space="preserve"> (</w:t>
            </w:r>
            <w:r w:rsidR="00787E9D">
              <w:rPr>
                <w:rFonts w:cs="Courier New"/>
              </w:rPr>
              <w:t>also</w:t>
            </w:r>
            <w:r w:rsidR="008808FE" w:rsidRPr="005C500B">
              <w:rPr>
                <w:rFonts w:cs="Courier New"/>
              </w:rPr>
              <w:t xml:space="preserve"> Telecommunications Bonding Conductor (TBC))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C65DB4">
              <w:rPr>
                <w:rFonts w:cs="Courier New"/>
              </w:rPr>
              <w:lastRenderedPageBreak/>
              <w:t>BDA</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Bi-Directional Amplifier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BICSI</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Building Industry Consulting Service International</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BIM</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Building Information Modeling</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C65DB4">
              <w:rPr>
                <w:rFonts w:cs="Courier New"/>
              </w:rPr>
              <w:t>BOM</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 xml:space="preserve">Bill </w:t>
            </w:r>
            <w:r w:rsidRPr="005C500B">
              <w:rPr>
                <w:rFonts w:cs="Courier New"/>
              </w:rPr>
              <w:t>of Materials</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BTU</w:t>
            </w:r>
          </w:p>
        </w:tc>
        <w:tc>
          <w:tcPr>
            <w:tcW w:w="7307" w:type="dxa"/>
          </w:tcPr>
          <w:p w:rsidR="008A79B5" w:rsidRPr="00DA5A24" w:rsidRDefault="008A79B5" w:rsidP="00017D50">
            <w:pPr>
              <w:pStyle w:val="Level10"/>
              <w:ind w:left="0" w:firstLine="0"/>
              <w:rPr>
                <w:rFonts w:cs="Courier New"/>
                <w:sz w:val="20"/>
                <w:szCs w:val="20"/>
              </w:rPr>
            </w:pPr>
            <w:r w:rsidRPr="00787E9D">
              <w:rPr>
                <w:rFonts w:cs="Courier New"/>
              </w:rPr>
              <w:t>British Thermal Units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BUCR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Back-up Computer Room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BTS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Base Transceiver Station</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CAD</w:t>
            </w:r>
          </w:p>
        </w:tc>
        <w:tc>
          <w:tcPr>
            <w:tcW w:w="7307" w:type="dxa"/>
          </w:tcPr>
          <w:p w:rsidR="00872DEB" w:rsidRPr="00DA5A24" w:rsidRDefault="00872DEB" w:rsidP="00017D50">
            <w:pPr>
              <w:pStyle w:val="Level10"/>
              <w:ind w:left="0" w:firstLine="0"/>
              <w:rPr>
                <w:rFonts w:cs="Courier New"/>
                <w:sz w:val="20"/>
                <w:szCs w:val="20"/>
              </w:rPr>
            </w:pPr>
            <w:r w:rsidRPr="00787E9D">
              <w:rPr>
                <w:rFonts w:cs="Courier New"/>
              </w:rPr>
              <w:t>AutoCAD</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CBOPC</w:t>
            </w:r>
          </w:p>
        </w:tc>
        <w:tc>
          <w:tcPr>
            <w:tcW w:w="7307" w:type="dxa"/>
          </w:tcPr>
          <w:p w:rsidR="00872DEB" w:rsidRPr="00DA5A24" w:rsidRDefault="00872DEB" w:rsidP="00017D50">
            <w:pPr>
              <w:pStyle w:val="Level10"/>
              <w:ind w:left="0" w:firstLine="0"/>
              <w:rPr>
                <w:rFonts w:cs="Courier New"/>
                <w:sz w:val="20"/>
                <w:szCs w:val="20"/>
              </w:rPr>
            </w:pPr>
            <w:r w:rsidRPr="00787E9D">
              <w:rPr>
                <w:rFonts w:cs="Courier New"/>
              </w:rPr>
              <w:t>Community Based Out Patient Clinic</w:t>
            </w:r>
          </w:p>
        </w:tc>
      </w:tr>
      <w:tr w:rsidR="00900FE3" w:rsidRPr="00C65DB4" w:rsidTr="00C84372">
        <w:tc>
          <w:tcPr>
            <w:tcW w:w="1009" w:type="dxa"/>
          </w:tcPr>
          <w:p w:rsidR="00900FE3" w:rsidRPr="00DA5A24" w:rsidRDefault="00D915B3" w:rsidP="00DA5A24">
            <w:pPr>
              <w:pStyle w:val="Level10"/>
              <w:ind w:left="0" w:firstLine="0"/>
              <w:rPr>
                <w:rFonts w:cs="Courier New"/>
                <w:sz w:val="20"/>
                <w:szCs w:val="20"/>
              </w:rPr>
            </w:pPr>
            <w:r w:rsidRPr="00787E9D">
              <w:rPr>
                <w:rFonts w:cs="Courier New"/>
              </w:rPr>
              <w:t>CB</w:t>
            </w:r>
            <w:r>
              <w:rPr>
                <w:rFonts w:cs="Courier New"/>
              </w:rPr>
              <w:t>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Coupled Bonding Conductor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CBOC</w:t>
            </w:r>
          </w:p>
        </w:tc>
        <w:tc>
          <w:tcPr>
            <w:tcW w:w="7307" w:type="dxa"/>
          </w:tcPr>
          <w:p w:rsidR="00900FE3" w:rsidRPr="00DA5A24" w:rsidRDefault="00900FE3" w:rsidP="006E60A0">
            <w:pPr>
              <w:pStyle w:val="Level10"/>
              <w:keepNext/>
              <w:keepLines/>
              <w:ind w:left="0" w:firstLine="0"/>
              <w:rPr>
                <w:rFonts w:cs="Courier New"/>
                <w:sz w:val="20"/>
                <w:szCs w:val="20"/>
              </w:rPr>
            </w:pPr>
            <w:r w:rsidRPr="00787E9D">
              <w:rPr>
                <w:rFonts w:cs="Courier New"/>
              </w:rPr>
              <w:t xml:space="preserve">Community Based Out Patient Clinic (refer to </w:t>
            </w:r>
            <w:r w:rsidR="00872DEB" w:rsidRPr="005C500B">
              <w:rPr>
                <w:rFonts w:cs="Courier New"/>
              </w:rPr>
              <w:t xml:space="preserve">CBOPC, </w:t>
            </w:r>
            <w:r w:rsidRPr="008D4F65">
              <w:rPr>
                <w:rFonts w:cs="Courier New"/>
              </w:rPr>
              <w:t xml:space="preserve">OPC, </w:t>
            </w:r>
            <w:r w:rsidRPr="00961E6A">
              <w:rPr>
                <w:rFonts w:cs="Courier New"/>
              </w:rPr>
              <w:t>VAMC)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CCS</w:t>
            </w:r>
          </w:p>
        </w:tc>
        <w:tc>
          <w:tcPr>
            <w:tcW w:w="7307" w:type="dxa"/>
          </w:tcPr>
          <w:p w:rsidR="00900FE3" w:rsidRPr="00DA5A24" w:rsidRDefault="00900FE3" w:rsidP="006E60A0">
            <w:pPr>
              <w:pStyle w:val="Level10"/>
              <w:ind w:left="0" w:firstLine="0"/>
              <w:rPr>
                <w:rFonts w:cs="Courier New"/>
                <w:sz w:val="20"/>
                <w:szCs w:val="20"/>
              </w:rPr>
            </w:pPr>
            <w:r w:rsidRPr="00787E9D">
              <w:rPr>
                <w:rFonts w:cs="Courier New"/>
              </w:rPr>
              <w:t>TIP's Cross Connection System (refer to VCCS and HCCS)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CFE</w:t>
            </w:r>
          </w:p>
        </w:tc>
        <w:tc>
          <w:tcPr>
            <w:tcW w:w="7307" w:type="dxa"/>
          </w:tcPr>
          <w:p w:rsidR="00900FE3" w:rsidRPr="00DA5A24" w:rsidRDefault="00900FE3" w:rsidP="008808FE">
            <w:pPr>
              <w:pStyle w:val="Level10"/>
              <w:ind w:left="0" w:firstLine="0"/>
              <w:rPr>
                <w:rFonts w:cs="Courier New"/>
                <w:sz w:val="20"/>
                <w:szCs w:val="20"/>
              </w:rPr>
            </w:pPr>
            <w:r w:rsidRPr="00787E9D">
              <w:rPr>
                <w:rFonts w:cs="Courier New"/>
              </w:rPr>
              <w:t>Contractor</w:t>
            </w:r>
            <w:r w:rsidR="008808FE" w:rsidRPr="005C500B">
              <w:rPr>
                <w:rFonts w:cs="Courier New"/>
              </w:rPr>
              <w:t xml:space="preserve"> </w:t>
            </w:r>
            <w:r w:rsidRPr="008D4F65">
              <w:rPr>
                <w:rFonts w:cs="Courier New"/>
              </w:rPr>
              <w:t>Furnished Equipment</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CFM</w:t>
            </w:r>
          </w:p>
        </w:tc>
        <w:tc>
          <w:tcPr>
            <w:tcW w:w="7307" w:type="dxa"/>
          </w:tcPr>
          <w:p w:rsidR="008A79B5" w:rsidRPr="00DA5A24" w:rsidRDefault="008A79B5" w:rsidP="00017D50">
            <w:pPr>
              <w:pStyle w:val="Level10"/>
              <w:ind w:left="0" w:firstLine="0"/>
              <w:rPr>
                <w:rFonts w:cs="Courier New"/>
                <w:sz w:val="20"/>
                <w:szCs w:val="20"/>
              </w:rPr>
            </w:pPr>
            <w:r w:rsidRPr="00787E9D">
              <w:rPr>
                <w:rFonts w:cs="Courier New"/>
              </w:rPr>
              <w:t>US Department of Veterans Affairs Office of Construction and Facilities Manag</w:t>
            </w:r>
            <w:r w:rsidR="00C65DB4">
              <w:rPr>
                <w:rFonts w:cs="Courier New"/>
                <w:sz w:val="20"/>
                <w:szCs w:val="20"/>
              </w:rPr>
              <w:t>e</w:t>
            </w:r>
            <w:r w:rsidRPr="00787E9D">
              <w:rPr>
                <w:rFonts w:cs="Courier New"/>
              </w:rPr>
              <w:t>ment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CFR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Consolidated Federal Regulations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CIO</w:t>
            </w:r>
          </w:p>
        </w:tc>
        <w:tc>
          <w:tcPr>
            <w:tcW w:w="7307" w:type="dxa"/>
          </w:tcPr>
          <w:p w:rsidR="00900FE3" w:rsidRPr="00DA5A24" w:rsidRDefault="00900FE3" w:rsidP="00484F1F">
            <w:pPr>
              <w:pStyle w:val="Level10"/>
              <w:ind w:left="0" w:firstLine="0"/>
              <w:rPr>
                <w:rFonts w:cs="Courier New"/>
                <w:sz w:val="20"/>
                <w:szCs w:val="20"/>
              </w:rPr>
            </w:pPr>
            <w:r w:rsidRPr="00787E9D">
              <w:rPr>
                <w:rFonts w:cs="Courier New"/>
              </w:rPr>
              <w:t xml:space="preserve">Communication Information </w:t>
            </w:r>
            <w:r w:rsidRPr="005C500B">
              <w:rPr>
                <w:rFonts w:cs="Courier New"/>
              </w:rPr>
              <w:t>Officer (Facility, VISN or Region)</w:t>
            </w:r>
          </w:p>
        </w:tc>
      </w:tr>
      <w:tr w:rsidR="008A79B5" w:rsidRPr="00C65DB4" w:rsidTr="00C84372">
        <w:tc>
          <w:tcPr>
            <w:tcW w:w="1009" w:type="dxa"/>
          </w:tcPr>
          <w:p w:rsidR="008A79B5" w:rsidRPr="00DA5A24" w:rsidRDefault="008A79B5">
            <w:pPr>
              <w:rPr>
                <w:rFonts w:cs="Courier New"/>
                <w:sz w:val="20"/>
                <w:szCs w:val="20"/>
              </w:rPr>
            </w:pPr>
            <w:r w:rsidRPr="00787E9D">
              <w:rPr>
                <w:rFonts w:cs="Courier New"/>
              </w:rPr>
              <w:t>cm</w:t>
            </w:r>
          </w:p>
        </w:tc>
        <w:tc>
          <w:tcPr>
            <w:tcW w:w="7307" w:type="dxa"/>
          </w:tcPr>
          <w:p w:rsidR="008A79B5" w:rsidRPr="00DA5A24" w:rsidRDefault="008A79B5">
            <w:pPr>
              <w:rPr>
                <w:rFonts w:cs="Courier New"/>
                <w:sz w:val="20"/>
                <w:szCs w:val="20"/>
              </w:rPr>
            </w:pPr>
            <w:r w:rsidRPr="00787E9D">
              <w:rPr>
                <w:rFonts w:cs="Courier New"/>
              </w:rPr>
              <w:t>Centimeters</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CO</w:t>
            </w:r>
          </w:p>
        </w:tc>
        <w:tc>
          <w:tcPr>
            <w:tcW w:w="7307" w:type="dxa"/>
          </w:tcPr>
          <w:p w:rsidR="008A79B5" w:rsidRPr="00DA5A24" w:rsidRDefault="008A79B5" w:rsidP="00017D50">
            <w:pPr>
              <w:pStyle w:val="Level10"/>
              <w:ind w:left="0" w:firstLine="0"/>
              <w:rPr>
                <w:rFonts w:cs="Courier New"/>
                <w:sz w:val="20"/>
                <w:szCs w:val="20"/>
              </w:rPr>
            </w:pPr>
            <w:r w:rsidRPr="00787E9D">
              <w:rPr>
                <w:rFonts w:cs="Courier New"/>
              </w:rPr>
              <w:t>Central Office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COR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Contracting Officer Representative</w:t>
            </w:r>
          </w:p>
        </w:tc>
      </w:tr>
      <w:tr w:rsidR="00663EC2" w:rsidRPr="00C65DB4" w:rsidTr="00C84372">
        <w:tc>
          <w:tcPr>
            <w:tcW w:w="1009" w:type="dxa"/>
          </w:tcPr>
          <w:p w:rsidR="00663EC2" w:rsidRPr="00DA5A24" w:rsidRDefault="00663EC2" w:rsidP="00017D50">
            <w:pPr>
              <w:pStyle w:val="Level10"/>
              <w:ind w:left="0" w:firstLine="0"/>
              <w:rPr>
                <w:rFonts w:cs="Courier New"/>
                <w:sz w:val="20"/>
                <w:szCs w:val="20"/>
              </w:rPr>
            </w:pPr>
            <w:r w:rsidRPr="00787E9D">
              <w:rPr>
                <w:rFonts w:cs="Courier New"/>
              </w:rPr>
              <w:t>CPU</w:t>
            </w:r>
          </w:p>
        </w:tc>
        <w:tc>
          <w:tcPr>
            <w:tcW w:w="7307" w:type="dxa"/>
          </w:tcPr>
          <w:p w:rsidR="00663EC2" w:rsidRPr="00DA5A24" w:rsidRDefault="00663EC2" w:rsidP="00484F1F">
            <w:pPr>
              <w:pStyle w:val="Level10"/>
              <w:ind w:left="0" w:firstLine="0"/>
              <w:rPr>
                <w:rFonts w:cs="Courier New"/>
                <w:sz w:val="20"/>
                <w:szCs w:val="20"/>
              </w:rPr>
            </w:pPr>
            <w:r w:rsidRPr="00787E9D">
              <w:rPr>
                <w:rFonts w:cs="Courier New"/>
              </w:rPr>
              <w:t>Central Processing Unit</w:t>
            </w:r>
          </w:p>
        </w:tc>
      </w:tr>
      <w:tr w:rsidR="00663EC2" w:rsidRPr="00C65DB4" w:rsidTr="00C84372">
        <w:tc>
          <w:tcPr>
            <w:tcW w:w="1009" w:type="dxa"/>
          </w:tcPr>
          <w:p w:rsidR="00663EC2" w:rsidRPr="00DA5A24" w:rsidRDefault="00663EC2" w:rsidP="00017D50">
            <w:pPr>
              <w:pStyle w:val="Level10"/>
              <w:ind w:left="0" w:firstLine="0"/>
              <w:rPr>
                <w:rFonts w:cs="Courier New"/>
                <w:sz w:val="20"/>
                <w:szCs w:val="20"/>
              </w:rPr>
            </w:pPr>
            <w:r w:rsidRPr="00787E9D">
              <w:rPr>
                <w:rFonts w:cs="Courier New"/>
              </w:rPr>
              <w:t>CSU</w:t>
            </w:r>
          </w:p>
        </w:tc>
        <w:tc>
          <w:tcPr>
            <w:tcW w:w="7307" w:type="dxa"/>
          </w:tcPr>
          <w:p w:rsidR="00663EC2" w:rsidRPr="00DA5A24" w:rsidRDefault="00663EC2" w:rsidP="00484F1F">
            <w:pPr>
              <w:pStyle w:val="Level10"/>
              <w:ind w:left="0" w:firstLine="0"/>
              <w:rPr>
                <w:rFonts w:cs="Courier New"/>
                <w:sz w:val="20"/>
                <w:szCs w:val="20"/>
              </w:rPr>
            </w:pPr>
            <w:r w:rsidRPr="00787E9D">
              <w:rPr>
                <w:rFonts w:cs="Courier New"/>
              </w:rPr>
              <w:t>Customer Service Unit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CUP</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Conditional Use Permit(s) – Federal/GSA for VA</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dB</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Decibel</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dBm</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Decibel Measured</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dBmV</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Decibel per milli-Volt</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DC</w:t>
            </w:r>
          </w:p>
        </w:tc>
        <w:tc>
          <w:tcPr>
            <w:tcW w:w="7307" w:type="dxa"/>
          </w:tcPr>
          <w:p w:rsidR="008A79B5" w:rsidRPr="00DA5A24" w:rsidRDefault="008A79B5" w:rsidP="00017D50">
            <w:pPr>
              <w:pStyle w:val="Level10"/>
              <w:ind w:left="0" w:firstLine="0"/>
              <w:rPr>
                <w:rFonts w:cs="Courier New"/>
                <w:sz w:val="20"/>
                <w:szCs w:val="20"/>
              </w:rPr>
            </w:pPr>
            <w:r w:rsidRPr="00787E9D">
              <w:rPr>
                <w:rFonts w:cs="Courier New"/>
              </w:rPr>
              <w:t>Direct Current</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DEA</w:t>
            </w:r>
          </w:p>
        </w:tc>
        <w:tc>
          <w:tcPr>
            <w:tcW w:w="7307" w:type="dxa"/>
          </w:tcPr>
          <w:p w:rsidR="008A79B5" w:rsidRPr="00DA5A24" w:rsidRDefault="008A79B5" w:rsidP="00017D50">
            <w:pPr>
              <w:pStyle w:val="Level10"/>
              <w:ind w:left="0" w:firstLine="0"/>
              <w:rPr>
                <w:rFonts w:cs="Courier New"/>
                <w:sz w:val="20"/>
                <w:szCs w:val="20"/>
              </w:rPr>
            </w:pPr>
            <w:r w:rsidRPr="00787E9D">
              <w:rPr>
                <w:rFonts w:cs="Courier New"/>
              </w:rPr>
              <w:t>United States Drug Enforcement Administration</w:t>
            </w:r>
          </w:p>
        </w:tc>
      </w:tr>
      <w:tr w:rsidR="00663EC2" w:rsidRPr="00C65DB4" w:rsidTr="00C84372">
        <w:tc>
          <w:tcPr>
            <w:tcW w:w="1009" w:type="dxa"/>
          </w:tcPr>
          <w:p w:rsidR="00663EC2" w:rsidRPr="00DA5A24" w:rsidRDefault="00663EC2" w:rsidP="00017D50">
            <w:pPr>
              <w:pStyle w:val="Level10"/>
              <w:ind w:left="0" w:firstLine="0"/>
              <w:rPr>
                <w:rFonts w:cs="Courier New"/>
                <w:sz w:val="20"/>
                <w:szCs w:val="20"/>
              </w:rPr>
            </w:pPr>
            <w:r w:rsidRPr="00787E9D">
              <w:rPr>
                <w:rFonts w:cs="Courier New"/>
              </w:rPr>
              <w:t>DSU</w:t>
            </w:r>
          </w:p>
        </w:tc>
        <w:tc>
          <w:tcPr>
            <w:tcW w:w="7307" w:type="dxa"/>
          </w:tcPr>
          <w:p w:rsidR="00663EC2" w:rsidRPr="00DA5A24" w:rsidRDefault="00663EC2" w:rsidP="00017D50">
            <w:pPr>
              <w:pStyle w:val="Level10"/>
              <w:ind w:left="0" w:firstLine="0"/>
              <w:rPr>
                <w:rFonts w:cs="Courier New"/>
                <w:sz w:val="20"/>
                <w:szCs w:val="20"/>
              </w:rPr>
            </w:pPr>
            <w:r w:rsidRPr="00787E9D">
              <w:rPr>
                <w:rFonts w:cs="Courier New"/>
              </w:rPr>
              <w:t>Data Service Unit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EBC</w:t>
            </w:r>
          </w:p>
        </w:tc>
        <w:tc>
          <w:tcPr>
            <w:tcW w:w="7307" w:type="dxa"/>
          </w:tcPr>
          <w:p w:rsidR="00900FE3" w:rsidRPr="00DA5A24" w:rsidRDefault="00900FE3">
            <w:pPr>
              <w:pStyle w:val="Level10"/>
              <w:ind w:left="0" w:firstLine="0"/>
              <w:rPr>
                <w:rFonts w:cs="Courier New"/>
                <w:sz w:val="20"/>
                <w:szCs w:val="20"/>
              </w:rPr>
            </w:pPr>
            <w:r w:rsidRPr="00787E9D">
              <w:rPr>
                <w:rFonts w:cs="Courier New"/>
              </w:rPr>
              <w:t xml:space="preserve">Equipment Bonding </w:t>
            </w:r>
            <w:r w:rsidR="007B4A8C">
              <w:rPr>
                <w:rFonts w:cs="Courier New"/>
              </w:rPr>
              <w:t>C</w:t>
            </w:r>
            <w:r w:rsidR="007B4A8C" w:rsidRPr="00787E9D">
              <w:rPr>
                <w:rFonts w:cs="Courier New"/>
              </w:rPr>
              <w:t>onductor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lastRenderedPageBreak/>
              <w:t>ECC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Engineering Control Center (refer to DCR, EMCR)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EDGE</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Enhanced Data (Rates) for GSM Evolution</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EDM</w:t>
            </w:r>
          </w:p>
        </w:tc>
        <w:tc>
          <w:tcPr>
            <w:tcW w:w="7307" w:type="dxa"/>
          </w:tcPr>
          <w:p w:rsidR="00872DEB" w:rsidRPr="00DA5A24" w:rsidRDefault="00872DEB" w:rsidP="00017D50">
            <w:pPr>
              <w:pStyle w:val="Level10"/>
              <w:ind w:left="0" w:firstLine="0"/>
              <w:rPr>
                <w:rFonts w:cs="Courier New"/>
                <w:sz w:val="20"/>
                <w:szCs w:val="20"/>
              </w:rPr>
            </w:pPr>
            <w:r w:rsidRPr="00787E9D">
              <w:rPr>
                <w:rFonts w:cs="Courier New"/>
              </w:rPr>
              <w:t>Electrical Design Manual</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EMCR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Emergency Management Control Room (refer to DCR, ECC)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EMI</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Electromagnetic Interference (refer to RFI)</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EMS</w:t>
            </w:r>
          </w:p>
        </w:tc>
        <w:tc>
          <w:tcPr>
            <w:tcW w:w="7307" w:type="dxa"/>
          </w:tcPr>
          <w:p w:rsidR="00900FE3" w:rsidRPr="00DA5A24" w:rsidRDefault="00900FE3" w:rsidP="008808FE">
            <w:pPr>
              <w:pStyle w:val="Level10"/>
              <w:ind w:left="0" w:firstLine="0"/>
              <w:rPr>
                <w:rFonts w:cs="Courier New"/>
                <w:sz w:val="20"/>
                <w:szCs w:val="20"/>
              </w:rPr>
            </w:pPr>
            <w:r w:rsidRPr="00787E9D">
              <w:rPr>
                <w:rFonts w:cs="Courier New"/>
              </w:rPr>
              <w:t>Emergency Medical Service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EMT</w:t>
            </w:r>
          </w:p>
        </w:tc>
        <w:tc>
          <w:tcPr>
            <w:tcW w:w="7307" w:type="dxa"/>
          </w:tcPr>
          <w:p w:rsidR="00900FE3" w:rsidRPr="00DA5A24" w:rsidRDefault="00900FE3">
            <w:pPr>
              <w:pStyle w:val="Level10"/>
              <w:ind w:left="0" w:firstLine="0"/>
              <w:rPr>
                <w:rFonts w:cs="Courier New"/>
                <w:sz w:val="20"/>
                <w:szCs w:val="20"/>
              </w:rPr>
            </w:pPr>
            <w:r w:rsidRPr="00787E9D">
              <w:rPr>
                <w:rFonts w:cs="Courier New"/>
              </w:rPr>
              <w:t xml:space="preserve">Electrical Metallic Tubing </w:t>
            </w:r>
            <w:r w:rsidR="00C65DB4">
              <w:rPr>
                <w:rFonts w:cs="Courier New"/>
                <w:sz w:val="20"/>
                <w:szCs w:val="20"/>
              </w:rPr>
              <w:t>or</w:t>
            </w:r>
            <w:r w:rsidRPr="00787E9D">
              <w:rPr>
                <w:rFonts w:cs="Courier New"/>
              </w:rPr>
              <w:t xml:space="preserve"> </w:t>
            </w:r>
            <w:r w:rsidR="007B4A8C">
              <w:rPr>
                <w:rFonts w:cs="Courier New"/>
              </w:rPr>
              <w:t>t</w:t>
            </w:r>
            <w:r w:rsidR="007B4A8C" w:rsidRPr="00787E9D">
              <w:rPr>
                <w:rFonts w:cs="Courier New"/>
              </w:rPr>
              <w:t xml:space="preserve">hin </w:t>
            </w:r>
            <w:r w:rsidRPr="00787E9D">
              <w:rPr>
                <w:rFonts w:cs="Courier New"/>
              </w:rPr>
              <w:t>wall conduit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ENTR</w:t>
            </w:r>
          </w:p>
        </w:tc>
        <w:tc>
          <w:tcPr>
            <w:tcW w:w="7307" w:type="dxa"/>
          </w:tcPr>
          <w:p w:rsidR="00900FE3" w:rsidRPr="00DA5A24" w:rsidRDefault="00900FE3" w:rsidP="00484F1F">
            <w:pPr>
              <w:pStyle w:val="Level10"/>
              <w:ind w:left="0" w:firstLine="0"/>
              <w:rPr>
                <w:rFonts w:cs="Courier New"/>
                <w:sz w:val="20"/>
                <w:szCs w:val="20"/>
              </w:rPr>
            </w:pPr>
            <w:r w:rsidRPr="00787E9D">
              <w:rPr>
                <w:rFonts w:cs="Courier New"/>
              </w:rPr>
              <w:t xml:space="preserve">Utilities </w:t>
            </w:r>
            <w:r w:rsidRPr="005C500B">
              <w:rPr>
                <w:rFonts w:cs="Courier New"/>
              </w:rPr>
              <w:t>Entrance Location (refer to DEMARC, POTS, LEC)</w:t>
            </w:r>
          </w:p>
        </w:tc>
      </w:tr>
      <w:tr w:rsidR="00663EC2" w:rsidRPr="00C65DB4" w:rsidTr="00C84372">
        <w:tc>
          <w:tcPr>
            <w:tcW w:w="1009" w:type="dxa"/>
          </w:tcPr>
          <w:p w:rsidR="00663EC2" w:rsidRPr="00DA5A24" w:rsidRDefault="00663EC2" w:rsidP="00017D50">
            <w:pPr>
              <w:pStyle w:val="Level10"/>
              <w:ind w:left="0" w:firstLine="0"/>
              <w:rPr>
                <w:rFonts w:cs="Courier New"/>
                <w:sz w:val="20"/>
                <w:szCs w:val="20"/>
              </w:rPr>
            </w:pPr>
            <w:r w:rsidRPr="00787E9D">
              <w:rPr>
                <w:rFonts w:cs="Courier New"/>
              </w:rPr>
              <w:t>EPBX</w:t>
            </w:r>
          </w:p>
        </w:tc>
        <w:tc>
          <w:tcPr>
            <w:tcW w:w="7307" w:type="dxa"/>
          </w:tcPr>
          <w:p w:rsidR="00663EC2" w:rsidRPr="00DA5A24" w:rsidRDefault="00663EC2" w:rsidP="00017D50">
            <w:pPr>
              <w:pStyle w:val="Level10"/>
              <w:ind w:left="0" w:firstLine="0"/>
              <w:rPr>
                <w:rFonts w:cs="Courier New"/>
                <w:sz w:val="20"/>
                <w:szCs w:val="20"/>
              </w:rPr>
            </w:pPr>
            <w:r w:rsidRPr="00787E9D">
              <w:rPr>
                <w:rFonts w:cs="Courier New"/>
              </w:rPr>
              <w:t>Electronic Digital Private Branch Exchange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ESR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Vendor’s Engineering Service Report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FA</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Fire Alarm</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FAR</w:t>
            </w:r>
          </w:p>
        </w:tc>
        <w:tc>
          <w:tcPr>
            <w:tcW w:w="7307" w:type="dxa"/>
          </w:tcPr>
          <w:p w:rsidR="008A79B5" w:rsidRPr="00DA5A24" w:rsidRDefault="008A79B5" w:rsidP="002275F3">
            <w:pPr>
              <w:pStyle w:val="Level10"/>
              <w:ind w:left="0" w:firstLine="0"/>
              <w:rPr>
                <w:rFonts w:cs="Courier New"/>
                <w:sz w:val="20"/>
                <w:szCs w:val="20"/>
              </w:rPr>
            </w:pPr>
            <w:r w:rsidRPr="00787E9D">
              <w:rPr>
                <w:rFonts w:cs="Courier New"/>
              </w:rPr>
              <w:t>Federal Acquisition Regulations in Chapter 1 of Title 48 of Code of Federal Regulations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FMS</w:t>
            </w:r>
          </w:p>
        </w:tc>
        <w:tc>
          <w:tcPr>
            <w:tcW w:w="7307" w:type="dxa"/>
          </w:tcPr>
          <w:p w:rsidR="00900FE3" w:rsidRPr="00DA5A24" w:rsidRDefault="00900FE3" w:rsidP="002275F3">
            <w:pPr>
              <w:pStyle w:val="Level10"/>
              <w:ind w:left="0" w:firstLine="0"/>
              <w:rPr>
                <w:rFonts w:cs="Courier New"/>
                <w:sz w:val="20"/>
                <w:szCs w:val="20"/>
              </w:rPr>
            </w:pPr>
            <w:r w:rsidRPr="00787E9D">
              <w:rPr>
                <w:rFonts w:cs="Courier New"/>
              </w:rPr>
              <w:t xml:space="preserve">VA’s </w:t>
            </w:r>
            <w:r w:rsidRPr="005C500B">
              <w:rPr>
                <w:rFonts w:cs="Courier New"/>
              </w:rPr>
              <w:t>Headquarters or Medical Center Facility’s Management Service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FR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Frequency (refer to RF)</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FTS</w:t>
            </w:r>
          </w:p>
        </w:tc>
        <w:tc>
          <w:tcPr>
            <w:tcW w:w="7307" w:type="dxa"/>
          </w:tcPr>
          <w:p w:rsidR="008A79B5" w:rsidRPr="00DA5A24" w:rsidRDefault="008A79B5" w:rsidP="00017D50">
            <w:pPr>
              <w:pStyle w:val="Level10"/>
              <w:ind w:left="0" w:firstLine="0"/>
              <w:rPr>
                <w:rFonts w:cs="Courier New"/>
                <w:sz w:val="20"/>
                <w:szCs w:val="20"/>
              </w:rPr>
            </w:pPr>
            <w:r w:rsidRPr="00787E9D">
              <w:rPr>
                <w:rFonts w:cs="Courier New"/>
              </w:rPr>
              <w:t>Federal Telephone Service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GFE</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Government Furnished Equipment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GPS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Global Positioning System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GRC</w:t>
            </w:r>
          </w:p>
        </w:tc>
        <w:tc>
          <w:tcPr>
            <w:tcW w:w="7307" w:type="dxa"/>
          </w:tcPr>
          <w:p w:rsidR="00900FE3" w:rsidRPr="00DA5A24" w:rsidRDefault="00900FE3" w:rsidP="00CD0471">
            <w:pPr>
              <w:pStyle w:val="Level10"/>
              <w:ind w:left="0" w:firstLine="0"/>
              <w:rPr>
                <w:rFonts w:cs="Courier New"/>
                <w:sz w:val="20"/>
                <w:szCs w:val="20"/>
              </w:rPr>
            </w:pPr>
            <w:r w:rsidRPr="00787E9D">
              <w:rPr>
                <w:rFonts w:cs="Courier New"/>
              </w:rPr>
              <w:t xml:space="preserve">Galvanized Rigid Metal Conduit </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GSM</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Global System (Station) for</w:t>
            </w:r>
            <w:r w:rsidRPr="005C500B">
              <w:rPr>
                <w:rFonts w:cs="Courier New"/>
              </w:rPr>
              <w:t xml:space="preserve"> Mobile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HCCS</w:t>
            </w:r>
          </w:p>
        </w:tc>
        <w:tc>
          <w:tcPr>
            <w:tcW w:w="7307" w:type="dxa"/>
          </w:tcPr>
          <w:p w:rsidR="00900FE3" w:rsidRPr="00DA5A24" w:rsidRDefault="00900FE3" w:rsidP="002275F3">
            <w:pPr>
              <w:pStyle w:val="Level10"/>
              <w:ind w:left="0" w:firstLine="0"/>
              <w:rPr>
                <w:rFonts w:cs="Courier New"/>
                <w:sz w:val="20"/>
                <w:szCs w:val="20"/>
              </w:rPr>
            </w:pPr>
            <w:r w:rsidRPr="00787E9D">
              <w:rPr>
                <w:rFonts w:cs="Courier New"/>
              </w:rPr>
              <w:t>TIP’s Horizontal Cross Connection System (refer to CCS &amp; VCCS)</w:t>
            </w:r>
          </w:p>
        </w:tc>
      </w:tr>
      <w:tr w:rsidR="008A79B5" w:rsidRPr="00C65DB4" w:rsidTr="00C84372">
        <w:tc>
          <w:tcPr>
            <w:tcW w:w="1009" w:type="dxa"/>
          </w:tcPr>
          <w:p w:rsidR="008A79B5" w:rsidRPr="00DA5A24" w:rsidRDefault="008A79B5" w:rsidP="00017D50">
            <w:pPr>
              <w:pStyle w:val="Level10"/>
              <w:ind w:left="0" w:firstLine="0"/>
              <w:rPr>
                <w:rFonts w:cs="Courier New"/>
                <w:sz w:val="20"/>
                <w:szCs w:val="20"/>
              </w:rPr>
            </w:pPr>
            <w:r w:rsidRPr="00787E9D">
              <w:rPr>
                <w:rFonts w:cs="Courier New"/>
              </w:rPr>
              <w:t>HDPE</w:t>
            </w:r>
          </w:p>
        </w:tc>
        <w:tc>
          <w:tcPr>
            <w:tcW w:w="7307" w:type="dxa"/>
          </w:tcPr>
          <w:p w:rsidR="008A79B5" w:rsidRPr="00DA5A24" w:rsidRDefault="008A79B5" w:rsidP="008808FE">
            <w:pPr>
              <w:pStyle w:val="Level10"/>
              <w:ind w:left="0" w:firstLine="0"/>
              <w:rPr>
                <w:rFonts w:cs="Courier New"/>
                <w:sz w:val="20"/>
                <w:szCs w:val="20"/>
              </w:rPr>
            </w:pPr>
            <w:r w:rsidRPr="00787E9D">
              <w:rPr>
                <w:rFonts w:cs="Courier New"/>
              </w:rPr>
              <w:t>High Density Polyethylene Conduit</w:t>
            </w:r>
          </w:p>
        </w:tc>
      </w:tr>
      <w:tr w:rsidR="00005D5D" w:rsidRPr="00C65DB4" w:rsidTr="00C84372">
        <w:tc>
          <w:tcPr>
            <w:tcW w:w="1009" w:type="dxa"/>
          </w:tcPr>
          <w:p w:rsidR="00005D5D" w:rsidRPr="00DA5A24" w:rsidRDefault="00005D5D" w:rsidP="00017D50">
            <w:pPr>
              <w:pStyle w:val="Level10"/>
              <w:ind w:left="0" w:firstLine="0"/>
              <w:rPr>
                <w:rFonts w:cs="Courier New"/>
                <w:sz w:val="20"/>
                <w:szCs w:val="20"/>
              </w:rPr>
            </w:pPr>
            <w:r w:rsidRPr="00787E9D">
              <w:rPr>
                <w:rFonts w:cs="Courier New"/>
              </w:rPr>
              <w:t>HDTV</w:t>
            </w:r>
          </w:p>
        </w:tc>
        <w:tc>
          <w:tcPr>
            <w:tcW w:w="7307" w:type="dxa"/>
          </w:tcPr>
          <w:p w:rsidR="00005D5D" w:rsidRPr="00DA5A24" w:rsidRDefault="00005D5D" w:rsidP="008808FE">
            <w:pPr>
              <w:pStyle w:val="Level10"/>
              <w:ind w:left="0" w:firstLine="0"/>
              <w:rPr>
                <w:rFonts w:cs="Courier New"/>
                <w:sz w:val="20"/>
                <w:szCs w:val="20"/>
              </w:rPr>
            </w:pPr>
            <w:r w:rsidRPr="00787E9D">
              <w:rPr>
                <w:rFonts w:cs="Courier New"/>
              </w:rPr>
              <w:t>Advanced Television Standards Committee High-Definition Digital Television</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HEC</w:t>
            </w:r>
          </w:p>
        </w:tc>
        <w:tc>
          <w:tcPr>
            <w:tcW w:w="7307" w:type="dxa"/>
          </w:tcPr>
          <w:p w:rsidR="00900FE3" w:rsidRPr="00DA5A24" w:rsidRDefault="00900FE3">
            <w:pPr>
              <w:pStyle w:val="Level10"/>
              <w:ind w:left="0" w:firstLine="0"/>
              <w:rPr>
                <w:rFonts w:cs="Courier New"/>
                <w:sz w:val="20"/>
                <w:szCs w:val="20"/>
              </w:rPr>
            </w:pPr>
            <w:r w:rsidRPr="00787E9D">
              <w:rPr>
                <w:rFonts w:cs="Courier New"/>
              </w:rPr>
              <w:t xml:space="preserve">Head End Cabinets(refer to </w:t>
            </w:r>
            <w:r w:rsidR="008808FE" w:rsidRPr="005C500B">
              <w:rPr>
                <w:rFonts w:cs="Courier New"/>
              </w:rPr>
              <w:t>HEIC, PA</w:t>
            </w:r>
            <w:r w:rsidRPr="008D4F65">
              <w:rPr>
                <w:rFonts w:cs="Courier New"/>
              </w:rPr>
              <w: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HEIC</w:t>
            </w:r>
          </w:p>
        </w:tc>
        <w:tc>
          <w:tcPr>
            <w:tcW w:w="7307" w:type="dxa"/>
          </w:tcPr>
          <w:p w:rsidR="00900FE3" w:rsidRPr="00DA5A24" w:rsidRDefault="00900FE3">
            <w:pPr>
              <w:pStyle w:val="Level10"/>
              <w:ind w:left="0" w:firstLine="0"/>
              <w:rPr>
                <w:rFonts w:cs="Courier New"/>
                <w:sz w:val="20"/>
                <w:szCs w:val="20"/>
              </w:rPr>
            </w:pPr>
            <w:r w:rsidRPr="00787E9D">
              <w:rPr>
                <w:rFonts w:cs="Courier New"/>
              </w:rPr>
              <w:t>Head End</w:t>
            </w:r>
            <w:r w:rsidRPr="005C500B">
              <w:rPr>
                <w:rFonts w:cs="Courier New"/>
              </w:rPr>
              <w:t xml:space="preserve"> Interface Cabinets(refer to HEC, PA)</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HF</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 xml:space="preserve">High Frequency (Radio Band; Re </w:t>
            </w:r>
            <w:r w:rsidR="00D915B3" w:rsidRPr="00787E9D">
              <w:rPr>
                <w:rFonts w:cs="Courier New"/>
              </w:rPr>
              <w:t>F</w:t>
            </w:r>
            <w:r w:rsidR="00D915B3">
              <w:rPr>
                <w:rFonts w:cs="Courier New"/>
              </w:rPr>
              <w:t>R</w:t>
            </w:r>
            <w:r w:rsidRPr="00787E9D">
              <w:rPr>
                <w:rFonts w:cs="Courier New"/>
              </w:rPr>
              <w:t>, RF, VHF &amp; UHF)</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HSPA</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High Speed Packet Access</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HZ</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Hertz</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IBT</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Intersystem Bonding Termination (NEC 250.94)</w:t>
            </w:r>
          </w:p>
        </w:tc>
      </w:tr>
      <w:tr w:rsidR="00005D5D" w:rsidRPr="00C65DB4" w:rsidTr="00C84372">
        <w:tc>
          <w:tcPr>
            <w:tcW w:w="1009" w:type="dxa"/>
          </w:tcPr>
          <w:p w:rsidR="00005D5D" w:rsidRPr="00DA5A24" w:rsidRDefault="00005D5D" w:rsidP="00017D50">
            <w:pPr>
              <w:pStyle w:val="Level10"/>
              <w:ind w:left="0" w:firstLine="0"/>
              <w:rPr>
                <w:rFonts w:cs="Courier New"/>
                <w:sz w:val="20"/>
                <w:szCs w:val="20"/>
              </w:rPr>
            </w:pPr>
            <w:r w:rsidRPr="00787E9D">
              <w:rPr>
                <w:rFonts w:cs="Courier New"/>
              </w:rPr>
              <w:lastRenderedPageBreak/>
              <w:t>IC</w:t>
            </w:r>
          </w:p>
        </w:tc>
        <w:tc>
          <w:tcPr>
            <w:tcW w:w="7307" w:type="dxa"/>
          </w:tcPr>
          <w:p w:rsidR="00005D5D" w:rsidRPr="00DA5A24" w:rsidRDefault="00005D5D" w:rsidP="00017D50">
            <w:pPr>
              <w:pStyle w:val="Level10"/>
              <w:ind w:left="0" w:firstLine="0"/>
              <w:rPr>
                <w:rFonts w:cs="Courier New"/>
                <w:sz w:val="20"/>
                <w:szCs w:val="20"/>
              </w:rPr>
            </w:pPr>
            <w:r w:rsidRPr="00787E9D">
              <w:rPr>
                <w:rFonts w:cs="Courier New"/>
              </w:rPr>
              <w:t>Intercom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ICRA</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Infectious Control Risk Assessment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IDEN</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Integrated</w:t>
            </w:r>
            <w:r w:rsidRPr="005C500B">
              <w:rPr>
                <w:rFonts w:cs="Courier New"/>
              </w:rPr>
              <w:t xml:space="preserve"> Digital Enhanced Network</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IDC</w:t>
            </w:r>
          </w:p>
        </w:tc>
        <w:tc>
          <w:tcPr>
            <w:tcW w:w="7307" w:type="dxa"/>
          </w:tcPr>
          <w:p w:rsidR="003902E0" w:rsidRPr="00DA5A24" w:rsidRDefault="003902E0" w:rsidP="004D3EE6">
            <w:pPr>
              <w:pStyle w:val="Level10"/>
              <w:ind w:left="0" w:firstLine="0"/>
              <w:rPr>
                <w:rFonts w:cs="Courier New"/>
                <w:sz w:val="20"/>
                <w:szCs w:val="20"/>
              </w:rPr>
            </w:pPr>
            <w:r w:rsidRPr="00787E9D">
              <w:rPr>
                <w:rFonts w:cs="Courier New"/>
              </w:rPr>
              <w:t>Insulation Displacement Contact</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IDF</w:t>
            </w:r>
          </w:p>
        </w:tc>
        <w:tc>
          <w:tcPr>
            <w:tcW w:w="7307" w:type="dxa"/>
          </w:tcPr>
          <w:p w:rsidR="00872DEB" w:rsidRPr="00DA5A24" w:rsidRDefault="00872DEB" w:rsidP="004D3EE6">
            <w:pPr>
              <w:pStyle w:val="Level10"/>
              <w:ind w:left="0" w:firstLine="0"/>
              <w:rPr>
                <w:rFonts w:cs="Courier New"/>
                <w:sz w:val="20"/>
                <w:szCs w:val="20"/>
              </w:rPr>
            </w:pPr>
            <w:r w:rsidRPr="00787E9D">
              <w:rPr>
                <w:rFonts w:cs="Courier New"/>
              </w:rPr>
              <w:t>Intermediate Distribution Frame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ILSM</w:t>
            </w:r>
          </w:p>
        </w:tc>
        <w:tc>
          <w:tcPr>
            <w:tcW w:w="7307" w:type="dxa"/>
          </w:tcPr>
          <w:p w:rsidR="00900FE3" w:rsidRPr="00DA5A24" w:rsidRDefault="00900FE3" w:rsidP="004D3EE6">
            <w:pPr>
              <w:pStyle w:val="Level10"/>
              <w:ind w:left="0" w:firstLine="0"/>
              <w:rPr>
                <w:rFonts w:cs="Courier New"/>
                <w:sz w:val="20"/>
                <w:szCs w:val="20"/>
              </w:rPr>
            </w:pPr>
            <w:r w:rsidRPr="00787E9D">
              <w:rPr>
                <w:rFonts w:cs="Courier New"/>
              </w:rPr>
              <w:t>Interim Life Safety Measures</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IMC</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Rigid Intermediate Steel Conduit</w:t>
            </w:r>
          </w:p>
        </w:tc>
      </w:tr>
      <w:tr w:rsidR="00005D5D" w:rsidRPr="00C65DB4" w:rsidTr="00C84372">
        <w:tc>
          <w:tcPr>
            <w:tcW w:w="1009" w:type="dxa"/>
          </w:tcPr>
          <w:p w:rsidR="00005D5D" w:rsidRPr="00DA5A24" w:rsidRDefault="00005D5D" w:rsidP="00017D50">
            <w:pPr>
              <w:pStyle w:val="Level10"/>
              <w:ind w:left="0" w:firstLine="0"/>
              <w:rPr>
                <w:rFonts w:cs="Courier New"/>
                <w:sz w:val="20"/>
                <w:szCs w:val="20"/>
              </w:rPr>
            </w:pPr>
            <w:r w:rsidRPr="00787E9D">
              <w:rPr>
                <w:rFonts w:cs="Courier New"/>
              </w:rPr>
              <w:t>IRM</w:t>
            </w:r>
          </w:p>
        </w:tc>
        <w:tc>
          <w:tcPr>
            <w:tcW w:w="7307" w:type="dxa"/>
          </w:tcPr>
          <w:p w:rsidR="00005D5D" w:rsidRPr="00DA5A24" w:rsidRDefault="00005D5D" w:rsidP="00017D50">
            <w:pPr>
              <w:pStyle w:val="Level10"/>
              <w:ind w:left="0" w:firstLine="0"/>
              <w:rPr>
                <w:rFonts w:cs="Courier New"/>
                <w:sz w:val="20"/>
                <w:szCs w:val="20"/>
              </w:rPr>
            </w:pPr>
            <w:r w:rsidRPr="00787E9D">
              <w:rPr>
                <w:rFonts w:cs="Courier New"/>
              </w:rPr>
              <w:t>Department of Veterans Affairs Office of Information Resources Management</w:t>
            </w:r>
          </w:p>
        </w:tc>
      </w:tr>
      <w:tr w:rsidR="00005D5D" w:rsidRPr="00C65DB4" w:rsidTr="00C84372">
        <w:tc>
          <w:tcPr>
            <w:tcW w:w="1009" w:type="dxa"/>
          </w:tcPr>
          <w:p w:rsidR="00005D5D" w:rsidRPr="00DA5A24" w:rsidRDefault="00005D5D" w:rsidP="00017D50">
            <w:pPr>
              <w:pStyle w:val="Level10"/>
              <w:ind w:left="0" w:firstLine="0"/>
              <w:rPr>
                <w:rFonts w:cs="Courier New"/>
                <w:sz w:val="20"/>
                <w:szCs w:val="20"/>
              </w:rPr>
            </w:pPr>
            <w:r w:rsidRPr="00787E9D">
              <w:rPr>
                <w:rFonts w:cs="Courier New"/>
              </w:rPr>
              <w:t>ISDN</w:t>
            </w:r>
          </w:p>
        </w:tc>
        <w:tc>
          <w:tcPr>
            <w:tcW w:w="7307" w:type="dxa"/>
          </w:tcPr>
          <w:p w:rsidR="00005D5D" w:rsidRPr="00DA5A24" w:rsidRDefault="00005D5D" w:rsidP="00017D50">
            <w:pPr>
              <w:pStyle w:val="Level10"/>
              <w:ind w:left="0" w:firstLine="0"/>
              <w:rPr>
                <w:rFonts w:cs="Courier New"/>
                <w:sz w:val="20"/>
                <w:szCs w:val="20"/>
              </w:rPr>
            </w:pPr>
            <w:r w:rsidRPr="00787E9D">
              <w:rPr>
                <w:rFonts w:cs="Courier New"/>
              </w:rPr>
              <w:t>Integrated Services Digital Network</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ISM</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Industrial, Scientific, Medical</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IWS</w:t>
            </w:r>
          </w:p>
        </w:tc>
        <w:tc>
          <w:tcPr>
            <w:tcW w:w="7307" w:type="dxa"/>
          </w:tcPr>
          <w:p w:rsidR="00872DEB" w:rsidRPr="00DA5A24" w:rsidRDefault="00872DEB">
            <w:pPr>
              <w:pStyle w:val="Level10"/>
              <w:ind w:left="0" w:firstLine="0"/>
              <w:rPr>
                <w:rFonts w:cs="Courier New"/>
                <w:sz w:val="20"/>
                <w:szCs w:val="20"/>
              </w:rPr>
            </w:pPr>
            <w:r w:rsidRPr="00787E9D">
              <w:rPr>
                <w:rFonts w:cs="Courier New"/>
              </w:rPr>
              <w:t>Intra-</w:t>
            </w:r>
            <w:r w:rsidR="007B4A8C">
              <w:rPr>
                <w:rFonts w:cs="Courier New"/>
              </w:rPr>
              <w:t>B</w:t>
            </w:r>
            <w:r w:rsidR="007B4A8C" w:rsidRPr="00787E9D">
              <w:rPr>
                <w:rFonts w:cs="Courier New"/>
              </w:rPr>
              <w:t xml:space="preserve">uilding </w:t>
            </w:r>
            <w:r w:rsidRPr="00787E9D">
              <w:rPr>
                <w:rFonts w:cs="Courier New"/>
              </w:rPr>
              <w:t>Wireless System</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LAN</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Local Area Network</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LBS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Location Based Services, Leased Based Systems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LEC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Local Exchange Carrier (refer to DEMARC, PBX &amp; POTS)</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LED</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Light Emitting Diode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LMR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Land Mobile Radio</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LTE</w:t>
            </w:r>
          </w:p>
        </w:tc>
        <w:tc>
          <w:tcPr>
            <w:tcW w:w="7307" w:type="dxa"/>
          </w:tcPr>
          <w:p w:rsidR="00900FE3" w:rsidRPr="00DA5A24" w:rsidRDefault="00900FE3">
            <w:pPr>
              <w:pStyle w:val="Level10"/>
              <w:ind w:left="0" w:firstLine="0"/>
              <w:rPr>
                <w:rFonts w:cs="Courier New"/>
                <w:sz w:val="20"/>
                <w:szCs w:val="20"/>
              </w:rPr>
            </w:pPr>
            <w:r w:rsidRPr="00787E9D">
              <w:rPr>
                <w:rFonts w:cs="Courier New"/>
              </w:rPr>
              <w:t xml:space="preserve">Long Term Evolution, or 4G Standard for Wireless </w:t>
            </w:r>
            <w:r w:rsidRPr="008D4F65">
              <w:rPr>
                <w:rFonts w:cs="Courier New"/>
              </w:rPr>
              <w:t>Data Communications Technology</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M</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Meter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MAS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Medical Administration Service</w:t>
            </w:r>
          </w:p>
        </w:tc>
      </w:tr>
      <w:tr w:rsidR="004F5719" w:rsidRPr="00C65DB4" w:rsidTr="00C84372">
        <w:tc>
          <w:tcPr>
            <w:tcW w:w="1009" w:type="dxa"/>
          </w:tcPr>
          <w:p w:rsidR="004F5719" w:rsidRPr="00DA5A24" w:rsidRDefault="004F5719" w:rsidP="00017D50">
            <w:pPr>
              <w:pStyle w:val="Level10"/>
              <w:ind w:left="0" w:firstLine="0"/>
              <w:rPr>
                <w:rFonts w:cs="Courier New"/>
                <w:sz w:val="20"/>
                <w:szCs w:val="20"/>
              </w:rPr>
            </w:pPr>
            <w:r w:rsidRPr="00787E9D">
              <w:rPr>
                <w:rFonts w:cs="Courier New"/>
              </w:rPr>
              <w:t>MATV</w:t>
            </w:r>
          </w:p>
        </w:tc>
        <w:tc>
          <w:tcPr>
            <w:tcW w:w="7307" w:type="dxa"/>
          </w:tcPr>
          <w:p w:rsidR="004F5719" w:rsidRPr="00DA5A24" w:rsidRDefault="004F5719" w:rsidP="00017D50">
            <w:pPr>
              <w:pStyle w:val="Level10"/>
              <w:ind w:left="0" w:firstLine="0"/>
              <w:rPr>
                <w:rFonts w:cs="Courier New"/>
                <w:sz w:val="20"/>
                <w:szCs w:val="20"/>
              </w:rPr>
            </w:pPr>
            <w:r w:rsidRPr="00787E9D">
              <w:rPr>
                <w:rFonts w:cs="Courier New"/>
              </w:rPr>
              <w:t>Master Antenna Television</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MCR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Main Computer Room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MCOR</w:t>
            </w:r>
          </w:p>
        </w:tc>
        <w:tc>
          <w:tcPr>
            <w:tcW w:w="7307" w:type="dxa"/>
          </w:tcPr>
          <w:p w:rsidR="00900FE3" w:rsidRPr="00DA5A24" w:rsidRDefault="00900FE3">
            <w:pPr>
              <w:pStyle w:val="Level10"/>
              <w:ind w:left="0" w:firstLine="0"/>
              <w:rPr>
                <w:rFonts w:cs="Courier New"/>
                <w:sz w:val="20"/>
                <w:szCs w:val="20"/>
              </w:rPr>
            </w:pPr>
            <w:r w:rsidRPr="00787E9D">
              <w:rPr>
                <w:rFonts w:cs="Courier New"/>
              </w:rPr>
              <w:t xml:space="preserve">Main </w:t>
            </w:r>
            <w:r w:rsidR="007B4A8C">
              <w:rPr>
                <w:rFonts w:cs="Courier New"/>
              </w:rPr>
              <w:t>C</w:t>
            </w:r>
            <w:r w:rsidR="007B4A8C" w:rsidRPr="00787E9D">
              <w:rPr>
                <w:rFonts w:cs="Courier New"/>
              </w:rPr>
              <w:t xml:space="preserve">omputer </w:t>
            </w:r>
            <w:r w:rsidRPr="005C500B">
              <w:rPr>
                <w:rFonts w:cs="Courier New"/>
              </w:rPr>
              <w:t>Operators Room</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MDF</w:t>
            </w:r>
          </w:p>
        </w:tc>
        <w:tc>
          <w:tcPr>
            <w:tcW w:w="7307" w:type="dxa"/>
          </w:tcPr>
          <w:p w:rsidR="00872DEB" w:rsidRPr="00DA5A24" w:rsidRDefault="00872DEB" w:rsidP="00017D50">
            <w:pPr>
              <w:pStyle w:val="Level10"/>
              <w:ind w:left="0" w:firstLine="0"/>
              <w:rPr>
                <w:rFonts w:cs="Courier New"/>
                <w:sz w:val="20"/>
                <w:szCs w:val="20"/>
              </w:rPr>
            </w:pPr>
            <w:r w:rsidRPr="00787E9D">
              <w:rPr>
                <w:rFonts w:cs="Courier New"/>
              </w:rPr>
              <w:t>Main Distribution Frame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MH</w:t>
            </w:r>
          </w:p>
        </w:tc>
        <w:tc>
          <w:tcPr>
            <w:tcW w:w="7307" w:type="dxa"/>
          </w:tcPr>
          <w:p w:rsidR="00900FE3" w:rsidRPr="00DA5A24" w:rsidRDefault="00900FE3">
            <w:pPr>
              <w:pStyle w:val="Level10"/>
              <w:ind w:left="0" w:firstLine="0"/>
              <w:rPr>
                <w:rFonts w:cs="Courier New"/>
                <w:sz w:val="20"/>
                <w:szCs w:val="20"/>
              </w:rPr>
            </w:pPr>
            <w:r w:rsidRPr="00787E9D">
              <w:rPr>
                <w:rFonts w:cs="Courier New"/>
              </w:rPr>
              <w:t>Man</w:t>
            </w:r>
            <w:r w:rsidR="007B4A8C">
              <w:rPr>
                <w:rFonts w:cs="Courier New"/>
              </w:rPr>
              <w:t>h</w:t>
            </w:r>
            <w:r w:rsidRPr="00787E9D">
              <w:rPr>
                <w:rFonts w:cs="Courier New"/>
              </w:rPr>
              <w:t>ole</w:t>
            </w:r>
            <w:r w:rsidR="007B4A8C">
              <w:rPr>
                <w:rFonts w:cs="Courier New"/>
              </w:rPr>
              <w:t>s</w:t>
            </w:r>
            <w:r w:rsidRPr="00787E9D">
              <w:rPr>
                <w:rFonts w:cs="Courier New"/>
              </w:rPr>
              <w:t xml:space="preserve"> or Maintenance Holes</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MHz</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Megaherts (10</w:t>
            </w:r>
            <w:r w:rsidRPr="005C500B">
              <w:rPr>
                <w:rFonts w:cs="Courier New"/>
                <w:vertAlign w:val="superscript"/>
              </w:rPr>
              <w:t>6</w:t>
            </w:r>
            <w:r w:rsidRPr="008D4F65">
              <w:rPr>
                <w:rFonts w:cs="Courier New"/>
              </w:rPr>
              <w:t xml:space="preserve"> Hz)</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mm</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Millimeter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MOU</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Memorandum of Understanding</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MW</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Microwave (RF Band, Equipment or Services)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NID</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Network Interface Device (refer to DEMARC)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NEC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National Electric Code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NOR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Network Operations Room</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lastRenderedPageBreak/>
              <w:t>NRTL</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OSHA Nationally Recognized Testing Laboratory</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NS</w:t>
            </w:r>
          </w:p>
        </w:tc>
        <w:tc>
          <w:tcPr>
            <w:tcW w:w="7307" w:type="dxa"/>
          </w:tcPr>
          <w:p w:rsidR="00900FE3" w:rsidRPr="00DA5A24" w:rsidRDefault="00900FE3">
            <w:pPr>
              <w:pStyle w:val="Level10"/>
              <w:ind w:left="0" w:firstLine="0"/>
              <w:rPr>
                <w:rFonts w:cs="Courier New"/>
                <w:sz w:val="20"/>
                <w:szCs w:val="20"/>
              </w:rPr>
            </w:pPr>
            <w:r w:rsidRPr="00787E9D">
              <w:rPr>
                <w:rFonts w:cs="Courier New"/>
              </w:rPr>
              <w:t>Nurse Stations</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NTIA</w:t>
            </w:r>
          </w:p>
        </w:tc>
        <w:tc>
          <w:tcPr>
            <w:tcW w:w="7307" w:type="dxa"/>
          </w:tcPr>
          <w:p w:rsidR="00872DEB" w:rsidRPr="00DA5A24" w:rsidRDefault="00872DEB" w:rsidP="00017D50">
            <w:pPr>
              <w:pStyle w:val="Level10"/>
              <w:ind w:left="0" w:firstLine="0"/>
              <w:rPr>
                <w:rFonts w:cs="Courier New"/>
                <w:sz w:val="20"/>
                <w:szCs w:val="20"/>
              </w:rPr>
            </w:pPr>
            <w:r w:rsidRPr="00787E9D">
              <w:rPr>
                <w:rFonts w:cs="Courier New"/>
              </w:rPr>
              <w:t>U.S. Department of Commerce National Telecommunications and Information Administration</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OEM</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Original Equipment Manufacturer</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OI&amp;T</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Office of Information and Technology</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OPC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VA’s Outpatient Clinic (refer to CBOC, VAMC)</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OSH</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Department of Veterans Affairs Office of Occupational Safety and Health</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OSHA</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United States Department of Labor Occupational Safety and Health Administration</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OTDR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Optical Time-Domain Reflectometer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PA</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Public Address System (refer to HE, HEIC, RPEC)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PBX</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Private Branch Exchange (refer to DEMARC, LEC, POTS)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PCR</w:t>
            </w:r>
          </w:p>
        </w:tc>
        <w:tc>
          <w:tcPr>
            <w:tcW w:w="7307" w:type="dxa"/>
          </w:tcPr>
          <w:p w:rsidR="00900FE3" w:rsidRPr="00DA5A24" w:rsidRDefault="00900FE3" w:rsidP="00B571D6">
            <w:pPr>
              <w:pStyle w:val="Level10"/>
              <w:ind w:left="0" w:firstLine="0"/>
              <w:rPr>
                <w:rFonts w:cs="Courier New"/>
                <w:sz w:val="20"/>
                <w:szCs w:val="20"/>
              </w:rPr>
            </w:pPr>
            <w:r w:rsidRPr="00787E9D">
              <w:rPr>
                <w:rFonts w:cs="Courier New"/>
              </w:rPr>
              <w:t>Police Control Room (refer to SPCC, could be designated SCC)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PCS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Personal Communications Service (ref</w:t>
            </w:r>
            <w:r w:rsidRPr="005C500B">
              <w:rPr>
                <w:rFonts w:cs="Courier New"/>
              </w:rPr>
              <w:t>er to UPCS)</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PE</w:t>
            </w:r>
          </w:p>
        </w:tc>
        <w:tc>
          <w:tcPr>
            <w:tcW w:w="7307" w:type="dxa"/>
          </w:tcPr>
          <w:p w:rsidR="00872DEB" w:rsidRPr="00DA5A24" w:rsidRDefault="00872DEB" w:rsidP="00017D50">
            <w:pPr>
              <w:pStyle w:val="Level10"/>
              <w:ind w:left="0" w:firstLine="0"/>
              <w:rPr>
                <w:rFonts w:cs="Courier New"/>
                <w:sz w:val="20"/>
                <w:szCs w:val="20"/>
              </w:rPr>
            </w:pPr>
            <w:r w:rsidRPr="00787E9D">
              <w:rPr>
                <w:rFonts w:cs="Courier New"/>
              </w:rPr>
              <w:t>Professional Engineer</w:t>
            </w:r>
          </w:p>
        </w:tc>
      </w:tr>
      <w:tr w:rsidR="00872DEB" w:rsidRPr="00C65DB4" w:rsidTr="00C84372">
        <w:tc>
          <w:tcPr>
            <w:tcW w:w="1009" w:type="dxa"/>
          </w:tcPr>
          <w:p w:rsidR="00872DEB" w:rsidRPr="00DA5A24" w:rsidRDefault="00872DEB" w:rsidP="00017D50">
            <w:pPr>
              <w:pStyle w:val="Level10"/>
              <w:ind w:left="0" w:firstLine="0"/>
              <w:rPr>
                <w:rFonts w:cs="Courier New"/>
                <w:sz w:val="20"/>
                <w:szCs w:val="20"/>
              </w:rPr>
            </w:pPr>
            <w:r w:rsidRPr="00787E9D">
              <w:rPr>
                <w:rFonts w:cs="Courier New"/>
              </w:rPr>
              <w:t>PM</w:t>
            </w:r>
          </w:p>
        </w:tc>
        <w:tc>
          <w:tcPr>
            <w:tcW w:w="7307" w:type="dxa"/>
          </w:tcPr>
          <w:p w:rsidR="00872DEB" w:rsidRPr="00DA5A24" w:rsidRDefault="00872DEB" w:rsidP="00017D50">
            <w:pPr>
              <w:pStyle w:val="Level10"/>
              <w:ind w:left="0" w:firstLine="0"/>
              <w:rPr>
                <w:rFonts w:cs="Courier New"/>
                <w:sz w:val="20"/>
                <w:szCs w:val="20"/>
              </w:rPr>
            </w:pPr>
            <w:r w:rsidRPr="00787E9D">
              <w:rPr>
                <w:rFonts w:cs="Courier New"/>
              </w:rPr>
              <w:t>Project Manager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PoE</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Power over Ethernet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POTS</w:t>
            </w:r>
          </w:p>
        </w:tc>
        <w:tc>
          <w:tcPr>
            <w:tcW w:w="7307" w:type="dxa"/>
          </w:tcPr>
          <w:p w:rsidR="00900FE3" w:rsidRPr="00DA5A24" w:rsidRDefault="00900FE3" w:rsidP="004A0A94">
            <w:pPr>
              <w:pStyle w:val="Level10"/>
              <w:ind w:left="0" w:firstLine="0"/>
              <w:rPr>
                <w:rFonts w:cs="Courier New"/>
                <w:sz w:val="20"/>
                <w:szCs w:val="20"/>
              </w:rPr>
            </w:pPr>
            <w:r w:rsidRPr="00787E9D">
              <w:rPr>
                <w:rFonts w:cs="Courier New"/>
              </w:rPr>
              <w:t>Plain Old Telephone Service (refer to DEMARC, LEC, PBX</w:t>
            </w:r>
            <w:r w:rsidR="00D915B3">
              <w:rPr>
                <w:rFonts w:cs="Courier New"/>
              </w:rPr>
              <w: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PSTN</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Public Switched Telephone Network</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PSRAS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Public Safety Radio Amplification Systems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PTS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 xml:space="preserve">Pay Telephone </w:t>
            </w:r>
            <w:r w:rsidRPr="005C500B">
              <w:rPr>
                <w:rFonts w:cs="Courier New"/>
              </w:rPr>
              <w:t>Station</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PVC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Poly-Vinyl Chloride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PWR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Power (in Watts)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RAN</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Radio Access Network</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RBB</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Rack Bonding Busbar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RE</w:t>
            </w:r>
          </w:p>
        </w:tc>
        <w:tc>
          <w:tcPr>
            <w:tcW w:w="7307" w:type="dxa"/>
          </w:tcPr>
          <w:p w:rsidR="00900FE3" w:rsidRPr="00DA5A24" w:rsidRDefault="00900FE3" w:rsidP="004A0A94">
            <w:pPr>
              <w:pStyle w:val="Level10"/>
              <w:ind w:left="0" w:firstLine="0"/>
              <w:rPr>
                <w:rFonts w:cs="Courier New"/>
                <w:sz w:val="20"/>
                <w:szCs w:val="20"/>
              </w:rPr>
            </w:pPr>
            <w:r w:rsidRPr="00787E9D">
              <w:rPr>
                <w:rFonts w:cs="Courier New"/>
              </w:rPr>
              <w:t>Resident Engineer or Senior Resident Engineer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RF</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Radio Frequency (refer to FR)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RFI</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Radio Frequency Interference (refer to EMI)</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RFID</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RF Identification (Equipment, System or Personnel)</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lastRenderedPageBreak/>
              <w:t>RMC</w:t>
            </w:r>
          </w:p>
        </w:tc>
        <w:tc>
          <w:tcPr>
            <w:tcW w:w="7307" w:type="dxa"/>
          </w:tcPr>
          <w:p w:rsidR="003902E0" w:rsidRPr="00DA5A24" w:rsidRDefault="003902E0" w:rsidP="00B571D6">
            <w:pPr>
              <w:pStyle w:val="Level10"/>
              <w:ind w:left="0" w:firstLine="0"/>
              <w:rPr>
                <w:rFonts w:cs="Courier New"/>
                <w:sz w:val="20"/>
                <w:szCs w:val="20"/>
              </w:rPr>
            </w:pPr>
            <w:r w:rsidRPr="00787E9D">
              <w:rPr>
                <w:rFonts w:cs="Courier New"/>
              </w:rPr>
              <w:t>Rigid Metal Conduit</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RMU</w:t>
            </w:r>
          </w:p>
        </w:tc>
        <w:tc>
          <w:tcPr>
            <w:tcW w:w="7307" w:type="dxa"/>
          </w:tcPr>
          <w:p w:rsidR="003902E0" w:rsidRPr="00DA5A24" w:rsidRDefault="003902E0" w:rsidP="00B571D6">
            <w:pPr>
              <w:pStyle w:val="Level10"/>
              <w:ind w:left="0" w:firstLine="0"/>
              <w:rPr>
                <w:rFonts w:cs="Courier New"/>
                <w:sz w:val="20"/>
                <w:szCs w:val="20"/>
              </w:rPr>
            </w:pPr>
            <w:r w:rsidRPr="00787E9D">
              <w:rPr>
                <w:rFonts w:cs="Courier New"/>
              </w:rPr>
              <w:t>Rack Mounting Unit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RPEC</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Radio Paging Equipment Cabinets(refer to HEC, HEIC, PA)</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RTLS</w:t>
            </w:r>
          </w:p>
        </w:tc>
        <w:tc>
          <w:tcPr>
            <w:tcW w:w="7307" w:type="dxa"/>
          </w:tcPr>
          <w:p w:rsidR="00900FE3" w:rsidRPr="00DA5A24" w:rsidRDefault="00900FE3">
            <w:pPr>
              <w:pStyle w:val="Level10"/>
              <w:ind w:left="0" w:firstLine="0"/>
              <w:rPr>
                <w:rFonts w:cs="Courier New"/>
                <w:sz w:val="20"/>
                <w:szCs w:val="20"/>
              </w:rPr>
            </w:pPr>
            <w:r w:rsidRPr="00787E9D">
              <w:rPr>
                <w:rFonts w:cs="Courier New"/>
              </w:rPr>
              <w:t xml:space="preserve">Real Time Location Service </w:t>
            </w:r>
            <w:r w:rsidR="007B4A8C">
              <w:rPr>
                <w:rFonts w:cs="Courier New"/>
              </w:rPr>
              <w:t>or</w:t>
            </w:r>
            <w:r w:rsidRPr="00787E9D">
              <w:rPr>
                <w:rFonts w:cs="Courier New"/>
              </w:rPr>
              <w:t xml:space="preserve"> System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RUS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Rural Utilities Service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SCC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 xml:space="preserve">Security </w:t>
            </w:r>
            <w:r w:rsidRPr="005C500B">
              <w:rPr>
                <w:rFonts w:cs="Courier New"/>
              </w:rPr>
              <w:t>Control Console (refer to PCR, SPCC)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SMCS</w:t>
            </w:r>
          </w:p>
        </w:tc>
        <w:tc>
          <w:tcPr>
            <w:tcW w:w="7307" w:type="dxa"/>
          </w:tcPr>
          <w:p w:rsidR="00900FE3" w:rsidRPr="00DA5A24" w:rsidRDefault="00900FE3" w:rsidP="00B571D6">
            <w:pPr>
              <w:pStyle w:val="Level10"/>
              <w:ind w:left="0" w:firstLine="0"/>
              <w:rPr>
                <w:rFonts w:cs="Courier New"/>
                <w:sz w:val="20"/>
                <w:szCs w:val="20"/>
              </w:rPr>
            </w:pPr>
            <w:r w:rsidRPr="00787E9D">
              <w:rPr>
                <w:rFonts w:cs="Courier New"/>
              </w:rPr>
              <w:t>Spectrum Management and Communications Security (COMSEC)</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SFO</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Solicitation for Offers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SME</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 xml:space="preserve">Subject Matter </w:t>
            </w:r>
            <w:r w:rsidR="00121BF6" w:rsidRPr="005C500B">
              <w:rPr>
                <w:rFonts w:cs="Courier New"/>
              </w:rPr>
              <w:t>Experts</w:t>
            </w:r>
            <w:r w:rsidRPr="008D4F65">
              <w:rPr>
                <w:rFonts w:cs="Courier New"/>
              </w:rPr>
              <w:t xml:space="preserve"> (refer to AHJ)</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SMR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Specialized Mobile Radio</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SMS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Security Management System</w:t>
            </w:r>
          </w:p>
        </w:tc>
      </w:tr>
      <w:tr w:rsidR="00EB63D6" w:rsidRPr="00C65DB4" w:rsidTr="00C84372">
        <w:tc>
          <w:tcPr>
            <w:tcW w:w="1009" w:type="dxa"/>
          </w:tcPr>
          <w:p w:rsidR="00EB63D6" w:rsidRPr="00DA5A24" w:rsidRDefault="00EB63D6" w:rsidP="00017D50">
            <w:pPr>
              <w:pStyle w:val="Level10"/>
              <w:ind w:left="0" w:firstLine="0"/>
              <w:rPr>
                <w:rFonts w:cs="Courier New"/>
                <w:sz w:val="20"/>
                <w:szCs w:val="20"/>
              </w:rPr>
            </w:pPr>
            <w:r w:rsidRPr="00787E9D">
              <w:rPr>
                <w:rFonts w:cs="Courier New"/>
              </w:rPr>
              <w:t>SNMP</w:t>
            </w:r>
          </w:p>
        </w:tc>
        <w:tc>
          <w:tcPr>
            <w:tcW w:w="7307" w:type="dxa"/>
          </w:tcPr>
          <w:p w:rsidR="00EB63D6" w:rsidRPr="00DA5A24" w:rsidRDefault="00EB63D6" w:rsidP="00B571D6">
            <w:pPr>
              <w:pStyle w:val="Level10"/>
              <w:ind w:left="0" w:firstLine="0"/>
              <w:rPr>
                <w:rFonts w:cs="Courier New"/>
                <w:sz w:val="20"/>
                <w:szCs w:val="20"/>
              </w:rPr>
            </w:pPr>
            <w:r w:rsidRPr="00787E9D">
              <w:rPr>
                <w:rFonts w:cs="Courier New"/>
              </w:rPr>
              <w:t xml:space="preserve">Simple Network </w:t>
            </w:r>
            <w:r w:rsidRPr="005C500B">
              <w:rPr>
                <w:rFonts w:cs="Courier New"/>
              </w:rPr>
              <w:t>Management Protocol</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SPCC</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Security Police Control Center (refer to PCR, SMS)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STP</w:t>
            </w:r>
          </w:p>
        </w:tc>
        <w:tc>
          <w:tcPr>
            <w:tcW w:w="7307" w:type="dxa"/>
          </w:tcPr>
          <w:p w:rsidR="00900FE3" w:rsidRPr="00DA5A24" w:rsidRDefault="00900FE3" w:rsidP="004A0A94">
            <w:pPr>
              <w:pStyle w:val="Level10"/>
              <w:ind w:left="0" w:firstLine="0"/>
              <w:rPr>
                <w:rFonts w:cs="Courier New"/>
                <w:sz w:val="20"/>
                <w:szCs w:val="20"/>
              </w:rPr>
            </w:pPr>
            <w:r w:rsidRPr="00787E9D">
              <w:rPr>
                <w:rFonts w:cs="Courier New"/>
              </w:rPr>
              <w:t>Shielded Balanced Twisted Pair (refer to UTP)</w:t>
            </w:r>
          </w:p>
        </w:tc>
      </w:tr>
      <w:tr w:rsidR="003902E0" w:rsidRPr="00C65DB4" w:rsidTr="00C84372">
        <w:tc>
          <w:tcPr>
            <w:tcW w:w="1009" w:type="dxa"/>
          </w:tcPr>
          <w:p w:rsidR="003902E0" w:rsidRPr="00DA5A24" w:rsidRDefault="003902E0" w:rsidP="00B571D6">
            <w:pPr>
              <w:pStyle w:val="Level10"/>
              <w:ind w:left="0" w:firstLine="0"/>
              <w:rPr>
                <w:rFonts w:cs="Courier New"/>
                <w:sz w:val="20"/>
                <w:szCs w:val="20"/>
              </w:rPr>
            </w:pPr>
            <w:r w:rsidRPr="00787E9D">
              <w:rPr>
                <w:rFonts w:cs="Courier New"/>
              </w:rPr>
              <w:t>STR</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Stacked Telecommunications Room</w:t>
            </w:r>
          </w:p>
        </w:tc>
      </w:tr>
      <w:tr w:rsidR="00900FE3" w:rsidRPr="00C65DB4" w:rsidTr="00C84372">
        <w:tc>
          <w:tcPr>
            <w:tcW w:w="1009" w:type="dxa"/>
          </w:tcPr>
          <w:p w:rsidR="00900FE3" w:rsidRPr="00DA5A24" w:rsidRDefault="00900FE3" w:rsidP="00B571D6">
            <w:pPr>
              <w:pStyle w:val="Level10"/>
              <w:ind w:left="0" w:firstLine="0"/>
              <w:rPr>
                <w:rFonts w:cs="Courier New"/>
                <w:sz w:val="20"/>
                <w:szCs w:val="20"/>
              </w:rPr>
            </w:pPr>
            <w:r w:rsidRPr="00787E9D">
              <w:rPr>
                <w:rFonts w:cs="Courier New"/>
              </w:rPr>
              <w:t>TAC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VA’s Technology Acquisition Center, Austin, Texas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TCO</w:t>
            </w:r>
          </w:p>
        </w:tc>
        <w:tc>
          <w:tcPr>
            <w:tcW w:w="7307" w:type="dxa"/>
          </w:tcPr>
          <w:p w:rsidR="00900FE3" w:rsidRPr="00DA5A24" w:rsidRDefault="00900FE3" w:rsidP="00DE601E">
            <w:pPr>
              <w:pStyle w:val="Level10"/>
              <w:ind w:left="0" w:firstLine="0"/>
              <w:rPr>
                <w:rFonts w:cs="Courier New"/>
                <w:sz w:val="20"/>
                <w:szCs w:val="20"/>
              </w:rPr>
            </w:pPr>
            <w:r w:rsidRPr="00787E9D">
              <w:rPr>
                <w:rFonts w:cs="Courier New"/>
              </w:rPr>
              <w:t xml:space="preserve">Telecommunications </w:t>
            </w:r>
            <w:r w:rsidRPr="005C500B">
              <w:rPr>
                <w:rFonts w:cs="Courier New"/>
              </w:rPr>
              <w:t>Outlet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TER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Telephone Equipment Room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TGB</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Telecommunications Grounding Busbar</w:t>
            </w:r>
            <w:r w:rsidR="00DC3113" w:rsidRPr="005C500B">
              <w:rPr>
                <w:rFonts w:cs="Courier New"/>
              </w:rPr>
              <w:t xml:space="preserve"> (</w:t>
            </w:r>
            <w:r w:rsidR="0031602A">
              <w:rPr>
                <w:rFonts w:cs="Courier New"/>
              </w:rPr>
              <w:t>also</w:t>
            </w:r>
            <w:r w:rsidR="00DC3113" w:rsidRPr="005C500B">
              <w:rPr>
                <w:rFonts w:cs="Courier New"/>
              </w:rPr>
              <w:t xml:space="preserve"> Secondary Bonding Busbar (SBB))</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TIP</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Telecommunications Infrastructure Plant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TMGB</w:t>
            </w:r>
          </w:p>
        </w:tc>
        <w:tc>
          <w:tcPr>
            <w:tcW w:w="7307" w:type="dxa"/>
          </w:tcPr>
          <w:p w:rsidR="00900FE3" w:rsidRPr="00DA5A24" w:rsidRDefault="00900FE3">
            <w:pPr>
              <w:pStyle w:val="Level10"/>
              <w:ind w:left="0" w:firstLine="0"/>
              <w:rPr>
                <w:rFonts w:cs="Courier New"/>
                <w:sz w:val="20"/>
                <w:szCs w:val="20"/>
              </w:rPr>
            </w:pPr>
            <w:r w:rsidRPr="00787E9D">
              <w:rPr>
                <w:rFonts w:cs="Courier New"/>
              </w:rPr>
              <w:t xml:space="preserve">Telecommunications Main Grounding Busbar </w:t>
            </w:r>
            <w:r w:rsidR="00DC3113" w:rsidRPr="005C500B">
              <w:rPr>
                <w:rFonts w:cs="Courier New"/>
              </w:rPr>
              <w:t>(</w:t>
            </w:r>
            <w:r w:rsidR="00787E9D">
              <w:rPr>
                <w:rFonts w:cs="Courier New"/>
              </w:rPr>
              <w:t>also</w:t>
            </w:r>
            <w:r w:rsidR="00787E9D" w:rsidRPr="005C500B">
              <w:rPr>
                <w:rFonts w:cs="Courier New"/>
              </w:rPr>
              <w:t xml:space="preserve"> </w:t>
            </w:r>
            <w:r w:rsidR="00DC3113" w:rsidRPr="008D4F65">
              <w:rPr>
                <w:rFonts w:cs="Courier New"/>
              </w:rPr>
              <w:t>Primary Bonding Busbar (PBB))</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TMS</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 xml:space="preserve">Traffic </w:t>
            </w:r>
            <w:r w:rsidRPr="005C500B">
              <w:rPr>
                <w:rFonts w:cs="Courier New"/>
              </w:rPr>
              <w:t>Management System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TOR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Telephone Operators Room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TP</w:t>
            </w:r>
          </w:p>
        </w:tc>
        <w:tc>
          <w:tcPr>
            <w:tcW w:w="7307" w:type="dxa"/>
          </w:tcPr>
          <w:p w:rsidR="00900FE3" w:rsidRPr="00DA5A24" w:rsidRDefault="00900FE3">
            <w:pPr>
              <w:pStyle w:val="Level10"/>
              <w:ind w:left="0" w:firstLine="0"/>
              <w:rPr>
                <w:rFonts w:cs="Courier New"/>
                <w:sz w:val="20"/>
                <w:szCs w:val="20"/>
              </w:rPr>
            </w:pPr>
            <w:r w:rsidRPr="00787E9D">
              <w:rPr>
                <w:rFonts w:cs="Courier New"/>
              </w:rPr>
              <w:t>Balanced Twisted Pair (</w:t>
            </w:r>
            <w:r w:rsidR="007B4A8C">
              <w:rPr>
                <w:rFonts w:cs="Courier New"/>
              </w:rPr>
              <w:t>r</w:t>
            </w:r>
            <w:r w:rsidRPr="00787E9D">
              <w:rPr>
                <w:rFonts w:cs="Courier New"/>
              </w:rPr>
              <w:t>efer to STP and UTP</w:t>
            </w:r>
            <w:r w:rsidR="00121BF6" w:rsidRPr="005C500B">
              <w:rPr>
                <w:rFonts w:cs="Courier New"/>
              </w:rPr>
              <w: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TR</w:t>
            </w:r>
          </w:p>
        </w:tc>
        <w:tc>
          <w:tcPr>
            <w:tcW w:w="7307" w:type="dxa"/>
          </w:tcPr>
          <w:p w:rsidR="00900FE3" w:rsidRPr="00DA5A24" w:rsidRDefault="00900FE3">
            <w:pPr>
              <w:pStyle w:val="Level10"/>
              <w:ind w:left="0" w:firstLine="0"/>
              <w:rPr>
                <w:rFonts w:cs="Courier New"/>
                <w:sz w:val="20"/>
                <w:szCs w:val="20"/>
              </w:rPr>
            </w:pPr>
            <w:r w:rsidRPr="00787E9D">
              <w:rPr>
                <w:rFonts w:cs="Courier New"/>
              </w:rPr>
              <w:t>Telecommunications Room</w:t>
            </w:r>
            <w:r w:rsidR="00DC3113" w:rsidRPr="005C500B">
              <w:rPr>
                <w:rFonts w:cs="Courier New"/>
              </w:rPr>
              <w:t xml:space="preserve"> (</w:t>
            </w:r>
            <w:r w:rsidR="007B4A8C">
              <w:rPr>
                <w:rFonts w:cs="Courier New"/>
              </w:rPr>
              <w:t>r</w:t>
            </w:r>
            <w:r w:rsidR="00DC3113" w:rsidRPr="005C500B">
              <w:rPr>
                <w:rFonts w:cs="Courier New"/>
              </w:rPr>
              <w:t>efer to STR)</w:t>
            </w:r>
          </w:p>
        </w:tc>
      </w:tr>
      <w:tr w:rsidR="00EB63D6" w:rsidRPr="00C65DB4" w:rsidTr="00C84372">
        <w:tc>
          <w:tcPr>
            <w:tcW w:w="1009" w:type="dxa"/>
          </w:tcPr>
          <w:p w:rsidR="00EB63D6" w:rsidRPr="00DA5A24" w:rsidRDefault="00EB63D6" w:rsidP="00017D50">
            <w:pPr>
              <w:pStyle w:val="Level10"/>
              <w:ind w:left="0" w:firstLine="0"/>
              <w:rPr>
                <w:rFonts w:cs="Courier New"/>
                <w:sz w:val="20"/>
                <w:szCs w:val="20"/>
              </w:rPr>
            </w:pPr>
            <w:r w:rsidRPr="00787E9D">
              <w:rPr>
                <w:rFonts w:cs="Courier New"/>
              </w:rPr>
              <w:t>TWP</w:t>
            </w:r>
          </w:p>
        </w:tc>
        <w:tc>
          <w:tcPr>
            <w:tcW w:w="7307" w:type="dxa"/>
          </w:tcPr>
          <w:p w:rsidR="00EB63D6" w:rsidRPr="00DA5A24" w:rsidRDefault="00EB63D6" w:rsidP="00017D50">
            <w:pPr>
              <w:pStyle w:val="Level10"/>
              <w:ind w:left="0" w:firstLine="0"/>
              <w:rPr>
                <w:rFonts w:cs="Courier New"/>
                <w:sz w:val="20"/>
                <w:szCs w:val="20"/>
              </w:rPr>
            </w:pPr>
            <w:r w:rsidRPr="00787E9D">
              <w:rPr>
                <w:rFonts w:cs="Courier New"/>
              </w:rPr>
              <w:t>Twisted Pair</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UHF</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Ultra High Frequency (Radio)</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UMTS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Universal Mobile Telecommunications System</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lastRenderedPageBreak/>
              <w:t>UPCS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Unlicensed Personal Communications Service (re</w:t>
            </w:r>
            <w:r w:rsidR="007B4A8C">
              <w:rPr>
                <w:rFonts w:cs="Courier New"/>
              </w:rPr>
              <w:t>fer to</w:t>
            </w:r>
            <w:r w:rsidRPr="00787E9D">
              <w:rPr>
                <w:rFonts w:cs="Courier New"/>
              </w:rPr>
              <w:t xml:space="preserve"> PCS)</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UPS</w:t>
            </w:r>
          </w:p>
        </w:tc>
        <w:tc>
          <w:tcPr>
            <w:tcW w:w="7307" w:type="dxa"/>
          </w:tcPr>
          <w:p w:rsidR="003902E0" w:rsidRPr="00DA5A24" w:rsidRDefault="003902E0" w:rsidP="004A0A94">
            <w:pPr>
              <w:pStyle w:val="Level10"/>
              <w:ind w:left="0" w:firstLine="0"/>
              <w:rPr>
                <w:rFonts w:cs="Courier New"/>
                <w:sz w:val="20"/>
                <w:szCs w:val="20"/>
              </w:rPr>
            </w:pPr>
            <w:r w:rsidRPr="00787E9D">
              <w:rPr>
                <w:rFonts w:cs="Courier New"/>
              </w:rPr>
              <w:t>Uninterruptible Power Supply</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USC</w:t>
            </w:r>
          </w:p>
        </w:tc>
        <w:tc>
          <w:tcPr>
            <w:tcW w:w="7307" w:type="dxa"/>
          </w:tcPr>
          <w:p w:rsidR="003902E0" w:rsidRPr="00DA5A24" w:rsidRDefault="003902E0" w:rsidP="004A0A94">
            <w:pPr>
              <w:pStyle w:val="Level10"/>
              <w:ind w:left="0" w:firstLine="0"/>
              <w:rPr>
                <w:rFonts w:cs="Courier New"/>
                <w:sz w:val="20"/>
                <w:szCs w:val="20"/>
              </w:rPr>
            </w:pPr>
            <w:r w:rsidRPr="00787E9D">
              <w:rPr>
                <w:rFonts w:cs="Courier New"/>
              </w:rPr>
              <w:t>United States Code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UTP</w:t>
            </w:r>
          </w:p>
        </w:tc>
        <w:tc>
          <w:tcPr>
            <w:tcW w:w="7307" w:type="dxa"/>
          </w:tcPr>
          <w:p w:rsidR="00900FE3" w:rsidRPr="00DA5A24" w:rsidRDefault="00900FE3" w:rsidP="004A0A94">
            <w:pPr>
              <w:pStyle w:val="Level10"/>
              <w:ind w:left="0" w:firstLine="0"/>
              <w:rPr>
                <w:rFonts w:cs="Courier New"/>
                <w:sz w:val="20"/>
                <w:szCs w:val="20"/>
              </w:rPr>
            </w:pPr>
            <w:r w:rsidRPr="00787E9D">
              <w:rPr>
                <w:rFonts w:cs="Courier New"/>
              </w:rPr>
              <w:t>Unshielded Balanced Twisted Pair (refer to TP and STP)</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UV</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Ultraviolet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V</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Volts</w:t>
            </w:r>
          </w:p>
        </w:tc>
      </w:tr>
      <w:tr w:rsidR="003902E0" w:rsidRPr="00C65DB4" w:rsidTr="00C84372">
        <w:tc>
          <w:tcPr>
            <w:tcW w:w="1009" w:type="dxa"/>
          </w:tcPr>
          <w:p w:rsidR="003902E0" w:rsidRPr="00DA5A24" w:rsidRDefault="003902E0" w:rsidP="00017D50">
            <w:pPr>
              <w:pStyle w:val="Level10"/>
              <w:ind w:left="0" w:firstLine="0"/>
              <w:rPr>
                <w:rFonts w:cs="Courier New"/>
                <w:sz w:val="20"/>
                <w:szCs w:val="20"/>
              </w:rPr>
            </w:pPr>
            <w:r w:rsidRPr="00787E9D">
              <w:rPr>
                <w:rFonts w:cs="Courier New"/>
              </w:rPr>
              <w:t>VAAR</w:t>
            </w:r>
          </w:p>
        </w:tc>
        <w:tc>
          <w:tcPr>
            <w:tcW w:w="7307" w:type="dxa"/>
          </w:tcPr>
          <w:p w:rsidR="003902E0" w:rsidRPr="00DA5A24" w:rsidRDefault="003902E0" w:rsidP="00017D50">
            <w:pPr>
              <w:pStyle w:val="Level10"/>
              <w:ind w:left="0" w:firstLine="0"/>
              <w:rPr>
                <w:rFonts w:cs="Courier New"/>
                <w:sz w:val="20"/>
                <w:szCs w:val="20"/>
              </w:rPr>
            </w:pPr>
            <w:r w:rsidRPr="00787E9D">
              <w:rPr>
                <w:rFonts w:cs="Courier New"/>
              </w:rPr>
              <w:t>Veterans Affairs Acquisition Regulation</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VACO</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Veterans Affairs Central Office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VAMC</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VA Medical Center (refer to CBOC, OPC, VACO)</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VCCS</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 xml:space="preserve">TIP’s Vertical Cross Connection System (refer to CCS </w:t>
            </w:r>
            <w:r w:rsidR="0031602A">
              <w:rPr>
                <w:rFonts w:cs="Courier New"/>
              </w:rPr>
              <w:t>and</w:t>
            </w:r>
            <w:r w:rsidRPr="00787E9D">
              <w:rPr>
                <w:rFonts w:cs="Courier New"/>
              </w:rPr>
              <w:t xml:space="preserve"> HCCS)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VHF</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Very High Frequency (Radio)</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VISN</w:t>
            </w:r>
          </w:p>
        </w:tc>
        <w:tc>
          <w:tcPr>
            <w:tcW w:w="7307" w:type="dxa"/>
          </w:tcPr>
          <w:p w:rsidR="00900FE3" w:rsidRPr="00DA5A24" w:rsidRDefault="00900FE3" w:rsidP="0031602A">
            <w:pPr>
              <w:pStyle w:val="Level10"/>
              <w:ind w:left="0" w:firstLine="0"/>
              <w:rPr>
                <w:rFonts w:cs="Courier New"/>
                <w:sz w:val="20"/>
                <w:szCs w:val="20"/>
              </w:rPr>
            </w:pPr>
            <w:r w:rsidRPr="00787E9D">
              <w:rPr>
                <w:rFonts w:cs="Courier New"/>
              </w:rPr>
              <w:t>Veterans Integrated Services Network (refer</w:t>
            </w:r>
            <w:r w:rsidR="0031602A">
              <w:rPr>
                <w:rFonts w:cs="Courier New"/>
              </w:rPr>
              <w:t>s</w:t>
            </w:r>
            <w:r w:rsidRPr="00787E9D">
              <w:rPr>
                <w:rFonts w:cs="Courier New"/>
              </w:rPr>
              <w:t xml:space="preserve"> to </w:t>
            </w:r>
            <w:r w:rsidR="0031602A">
              <w:rPr>
                <w:rFonts w:cs="Courier New"/>
              </w:rPr>
              <w:t>geographical r</w:t>
            </w:r>
            <w:r w:rsidRPr="00787E9D">
              <w:rPr>
                <w:rFonts w:cs="Courier New"/>
              </w:rPr>
              <w:t>egion)</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VSWR</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Voltage Standing Wave Radio</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W</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Watts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WEB</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World Electronic Broadcast</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WiMAX</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Worldwide Interoperability (for MW Access)</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WI-FI</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Wireless Fidelity</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WMTS</w:t>
            </w:r>
          </w:p>
        </w:tc>
        <w:tc>
          <w:tcPr>
            <w:tcW w:w="7307" w:type="dxa"/>
          </w:tcPr>
          <w:p w:rsidR="00900FE3" w:rsidRPr="00DA5A24" w:rsidRDefault="00900FE3" w:rsidP="00017D50">
            <w:pPr>
              <w:pStyle w:val="Level10"/>
              <w:ind w:left="0" w:firstLine="0"/>
              <w:rPr>
                <w:rFonts w:cs="Courier New"/>
                <w:sz w:val="20"/>
                <w:szCs w:val="20"/>
              </w:rPr>
            </w:pPr>
            <w:r w:rsidRPr="00787E9D">
              <w:rPr>
                <w:rFonts w:cs="Courier New"/>
              </w:rPr>
              <w:t>Wireless Medical Telemetry Service</w:t>
            </w:r>
          </w:p>
        </w:tc>
      </w:tr>
      <w:tr w:rsidR="00900FE3" w:rsidRPr="00C65DB4" w:rsidTr="00C84372">
        <w:tc>
          <w:tcPr>
            <w:tcW w:w="1009" w:type="dxa"/>
          </w:tcPr>
          <w:p w:rsidR="00900FE3" w:rsidRPr="00DA5A24" w:rsidRDefault="00900FE3" w:rsidP="00017D50">
            <w:pPr>
              <w:pStyle w:val="Level10"/>
              <w:ind w:left="0" w:firstLine="0"/>
              <w:rPr>
                <w:rFonts w:cs="Courier New"/>
                <w:sz w:val="20"/>
                <w:szCs w:val="20"/>
              </w:rPr>
            </w:pPr>
            <w:r w:rsidRPr="00787E9D">
              <w:rPr>
                <w:rFonts w:cs="Courier New"/>
              </w:rPr>
              <w:t>WSP</w:t>
            </w:r>
          </w:p>
        </w:tc>
        <w:tc>
          <w:tcPr>
            <w:tcW w:w="7307" w:type="dxa"/>
          </w:tcPr>
          <w:p w:rsidR="00900FE3" w:rsidRPr="00DA5A24" w:rsidRDefault="00900FE3" w:rsidP="00121BF6">
            <w:pPr>
              <w:pStyle w:val="Level10"/>
              <w:ind w:left="0" w:firstLine="0"/>
              <w:rPr>
                <w:rFonts w:cs="Courier New"/>
                <w:sz w:val="20"/>
                <w:szCs w:val="20"/>
              </w:rPr>
            </w:pPr>
            <w:r w:rsidRPr="00787E9D">
              <w:rPr>
                <w:rFonts w:cs="Courier New"/>
              </w:rPr>
              <w:t>Wireless Service Providers</w:t>
            </w:r>
          </w:p>
        </w:tc>
      </w:tr>
    </w:tbl>
    <w:p w:rsidR="00742F96" w:rsidRPr="00802DA5" w:rsidRDefault="00FE449B" w:rsidP="00802DA5">
      <w:pPr>
        <w:pStyle w:val="Level1"/>
      </w:pPr>
      <w:r w:rsidRPr="00802DA5">
        <w:t>D</w:t>
      </w:r>
      <w:r w:rsidR="00742F96" w:rsidRPr="00802DA5">
        <w:t>efinitions</w:t>
      </w:r>
      <w:r w:rsidR="00EA2D11" w:rsidRPr="00802DA5">
        <w:t>:</w:t>
      </w:r>
    </w:p>
    <w:p w:rsidR="004A0D25" w:rsidRDefault="00EF4383" w:rsidP="00802DA5">
      <w:pPr>
        <w:pStyle w:val="Level2"/>
      </w:pPr>
      <w:r w:rsidRPr="00802DA5">
        <w:t>Access Floor</w:t>
      </w:r>
      <w:r w:rsidR="00E01E6E" w:rsidRPr="00802DA5">
        <w:t xml:space="preserve">: </w:t>
      </w:r>
      <w:r w:rsidRPr="00802DA5">
        <w:t>Pathway system of removable floor panels supported on adjustable pedestals to allow cable placement in area below.</w:t>
      </w:r>
    </w:p>
    <w:p w:rsidR="001D72FE" w:rsidRDefault="001D72FE" w:rsidP="00802DA5">
      <w:pPr>
        <w:pStyle w:val="Level2"/>
      </w:pPr>
      <w:r>
        <w:t xml:space="preserve">BNC Connector (BNC): </w:t>
      </w:r>
      <w:r w:rsidRPr="00BA4406">
        <w:t xml:space="preserve">United States </w:t>
      </w:r>
      <w:r w:rsidR="007B4A8C">
        <w:t>M</w:t>
      </w:r>
      <w:r w:rsidR="007B4A8C" w:rsidRPr="00BA4406">
        <w:t xml:space="preserve">ilitary </w:t>
      </w:r>
      <w:r w:rsidR="007B4A8C">
        <w:t>S</w:t>
      </w:r>
      <w:r w:rsidR="007B4A8C" w:rsidRPr="00BA4406">
        <w:t>tandard</w:t>
      </w:r>
      <w:r w:rsidR="007B4A8C">
        <w:t xml:space="preserve"> </w:t>
      </w:r>
      <w:r>
        <w:t xml:space="preserve">MIL-C-39012/21 </w:t>
      </w:r>
      <w:r w:rsidRPr="00BA4406">
        <w:t xml:space="preserve">bayonet-type </w:t>
      </w:r>
      <w:r>
        <w:t>coaxial connector</w:t>
      </w:r>
      <w:r w:rsidRPr="00BA4406">
        <w:t xml:space="preserve"> </w:t>
      </w:r>
      <w:r>
        <w:t xml:space="preserve">with </w:t>
      </w:r>
      <w:r w:rsidRPr="00BA4406">
        <w:t xml:space="preserve">quick </w:t>
      </w:r>
      <w:r>
        <w:t xml:space="preserve">twist </w:t>
      </w:r>
      <w:r w:rsidRPr="00BA4406">
        <w:t>mating</w:t>
      </w:r>
      <w:r>
        <w:t>/</w:t>
      </w:r>
      <w:r w:rsidRPr="00BA4406">
        <w:t xml:space="preserve">unmating, and </w:t>
      </w:r>
      <w:r>
        <w:t xml:space="preserve">two </w:t>
      </w:r>
      <w:r w:rsidRPr="00B24761">
        <w:t>lugs</w:t>
      </w:r>
      <w:r>
        <w:t xml:space="preserve"> </w:t>
      </w:r>
      <w:r w:rsidRPr="00BA4406">
        <w:t>prevent</w:t>
      </w:r>
      <w:r>
        <w:t>ing</w:t>
      </w:r>
      <w:r w:rsidRPr="00BA4406">
        <w:t xml:space="preserve"> accidental disconnection from pulling forces on cable.</w:t>
      </w:r>
    </w:p>
    <w:p w:rsidR="00115234" w:rsidRPr="00802DA5" w:rsidRDefault="00115234" w:rsidP="00115234">
      <w:pPr>
        <w:pStyle w:val="Level2"/>
      </w:pPr>
      <w:r w:rsidRPr="00802DA5">
        <w:t xml:space="preserve">Bond: </w:t>
      </w:r>
      <w:r w:rsidR="00121BF6">
        <w:t>P</w:t>
      </w:r>
      <w:r w:rsidRPr="00802DA5">
        <w:t xml:space="preserve">ermanent joining of metallic parts to form an electrically conductive path to </w:t>
      </w:r>
      <w:r w:rsidR="007559EE">
        <w:t>en</w:t>
      </w:r>
      <w:r w:rsidR="007559EE" w:rsidRPr="00802DA5">
        <w:t xml:space="preserve">sure </w:t>
      </w:r>
      <w:r w:rsidRPr="00802DA5">
        <w:t>electrical continuity and capacit</w:t>
      </w:r>
      <w:r>
        <w:t xml:space="preserve">y to </w:t>
      </w:r>
      <w:r w:rsidR="007559EE">
        <w:t xml:space="preserve">safely </w:t>
      </w:r>
      <w:r>
        <w:t>conduct any current</w:t>
      </w:r>
      <w:r w:rsidRPr="00802DA5">
        <w:t>s likely to be imposed to earth ground.</w:t>
      </w:r>
    </w:p>
    <w:p w:rsidR="00D50A9A" w:rsidRDefault="00D50A9A" w:rsidP="00802DA5">
      <w:pPr>
        <w:pStyle w:val="Level2"/>
      </w:pPr>
      <w:r>
        <w:t>Bundled Microducts: All forms of jacketed microducts.</w:t>
      </w:r>
    </w:p>
    <w:p w:rsidR="00F0632D" w:rsidRPr="00802DA5" w:rsidRDefault="004A0D25" w:rsidP="00802DA5">
      <w:pPr>
        <w:pStyle w:val="Level2"/>
      </w:pPr>
      <w:r w:rsidRPr="00802DA5">
        <w:t>Conduit:  Includes all raceway types specified.</w:t>
      </w:r>
    </w:p>
    <w:p w:rsidR="00F0632D" w:rsidRPr="00802DA5" w:rsidRDefault="00E37954" w:rsidP="00802DA5">
      <w:pPr>
        <w:pStyle w:val="Level2"/>
      </w:pPr>
      <w:r>
        <w:lastRenderedPageBreak/>
        <w:t>Conveniently A</w:t>
      </w:r>
      <w:r w:rsidR="00F0632D" w:rsidRPr="00802DA5">
        <w:t>ccessible</w:t>
      </w:r>
      <w:r w:rsidR="00121BF6">
        <w:t>:  C</w:t>
      </w:r>
      <w:r w:rsidR="00F0632D" w:rsidRPr="00802DA5">
        <w:t>apable of being reached without use of ladders, or without climbing or crawling under or over obstacles such as, motors, pumps, belt guards, transformers, piping, ductwork, conduit and raceways.</w:t>
      </w:r>
    </w:p>
    <w:p w:rsidR="006167B6" w:rsidRDefault="0026689B" w:rsidP="006167B6">
      <w:pPr>
        <w:pStyle w:val="Level2"/>
      </w:pPr>
      <w:r w:rsidRPr="00802DA5">
        <w:t>Distributed (in house) Antenna System (DAS)</w:t>
      </w:r>
      <w:r w:rsidR="00E01E6E" w:rsidRPr="00802DA5">
        <w:t>: A</w:t>
      </w:r>
      <w:r w:rsidRPr="00802DA5">
        <w:t xml:space="preserve">n Emergency Radio Communications System installed </w:t>
      </w:r>
      <w:r w:rsidR="00121BF6">
        <w:t xml:space="preserve">for </w:t>
      </w:r>
      <w:r w:rsidRPr="00802DA5">
        <w:t>Emergency Responder (</w:t>
      </w:r>
      <w:r w:rsidR="00B94871" w:rsidRPr="00802DA5">
        <w:t>or</w:t>
      </w:r>
      <w:r w:rsidRPr="00802DA5">
        <w:t xml:space="preserve"> </w:t>
      </w:r>
      <w:r w:rsidR="00EA2D11" w:rsidRPr="00802DA5">
        <w:t>f</w:t>
      </w:r>
      <w:r w:rsidRPr="00802DA5">
        <w:t xml:space="preserve">irst </w:t>
      </w:r>
      <w:r w:rsidR="00EA2D11" w:rsidRPr="00802DA5">
        <w:t>r</w:t>
      </w:r>
      <w:r w:rsidRPr="00802DA5">
        <w:t xml:space="preserve">esponders and </w:t>
      </w:r>
      <w:r w:rsidR="007559EE">
        <w:t>G</w:t>
      </w:r>
      <w:r w:rsidR="007559EE" w:rsidRPr="00802DA5">
        <w:t xml:space="preserve">overnment </w:t>
      </w:r>
      <w:r w:rsidR="00EA2D11" w:rsidRPr="00802DA5">
        <w:t>p</w:t>
      </w:r>
      <w:r w:rsidRPr="00802DA5">
        <w:t>ersonnel) use while inside facility to maintain contact with</w:t>
      </w:r>
      <w:r w:rsidR="0061181F" w:rsidRPr="00802DA5">
        <w:t xml:space="preserve"> each respective control point</w:t>
      </w:r>
      <w:r w:rsidR="00B94871" w:rsidRPr="00802DA5">
        <w:t>; refer to</w:t>
      </w:r>
      <w:r w:rsidR="0061181F" w:rsidRPr="00802DA5">
        <w:t xml:space="preserve"> </w:t>
      </w:r>
      <w:r w:rsidR="00EA2D11" w:rsidRPr="00802DA5">
        <w:t>S</w:t>
      </w:r>
      <w:r w:rsidR="00B94871" w:rsidRPr="00802DA5">
        <w:t xml:space="preserve">ection </w:t>
      </w:r>
      <w:r w:rsidR="0061181F" w:rsidRPr="00802DA5">
        <w:t>27 53 19</w:t>
      </w:r>
      <w:r w:rsidR="007559EE">
        <w:t>,</w:t>
      </w:r>
      <w:r w:rsidR="009A4F2C" w:rsidRPr="00802DA5">
        <w:t xml:space="preserve"> DISTRIBUTED RADIO ANTENNA (</w:t>
      </w:r>
      <w:r w:rsidR="004A0A94" w:rsidRPr="00802DA5">
        <w:t>WITHIN BUILDING</w:t>
      </w:r>
      <w:r w:rsidR="009A4F2C" w:rsidRPr="00802DA5">
        <w:t>) EQUIPMENT AND SYSTEMS</w:t>
      </w:r>
      <w:r w:rsidRPr="00802DA5">
        <w:t>.</w:t>
      </w:r>
    </w:p>
    <w:p w:rsidR="005B7CD3" w:rsidRDefault="006167B6" w:rsidP="006167B6">
      <w:pPr>
        <w:pStyle w:val="Level2"/>
      </w:pPr>
      <w:r>
        <w:t>DEMARC</w:t>
      </w:r>
      <w:r w:rsidR="00787E9D">
        <w:t>, Extended DMARC or ENTR</w:t>
      </w:r>
      <w:r>
        <w:t xml:space="preserve">: Service </w:t>
      </w:r>
      <w:r w:rsidR="007559EE">
        <w:t>provider's</w:t>
      </w:r>
      <w:r w:rsidR="007559EE" w:rsidRPr="00802DA5">
        <w:t xml:space="preserve"> </w:t>
      </w:r>
      <w:r w:rsidR="00860E77" w:rsidRPr="00802DA5">
        <w:t xml:space="preserve">main point of </w:t>
      </w:r>
      <w:r w:rsidR="00860E77">
        <w:t>demarcation</w:t>
      </w:r>
      <w:r w:rsidR="0026689B" w:rsidRPr="00802DA5">
        <w:t xml:space="preserve"> </w:t>
      </w:r>
      <w:r w:rsidR="0061181F" w:rsidRPr="00802DA5">
        <w:t>owned by LEC or</w:t>
      </w:r>
      <w:r w:rsidR="0026689B" w:rsidRPr="00802DA5">
        <w:t xml:space="preserve"> </w:t>
      </w:r>
      <w:r w:rsidR="007559EE">
        <w:t>s</w:t>
      </w:r>
      <w:r w:rsidR="0026689B" w:rsidRPr="00802DA5">
        <w:t xml:space="preserve">ervice </w:t>
      </w:r>
      <w:r w:rsidR="007559EE">
        <w:t>p</w:t>
      </w:r>
      <w:r w:rsidR="0026689B" w:rsidRPr="00802DA5">
        <w:t xml:space="preserve">rovider </w:t>
      </w:r>
      <w:r w:rsidR="00860E77">
        <w:t xml:space="preserve">and establishes a physical point where service provider's </w:t>
      </w:r>
      <w:r w:rsidR="0026689B" w:rsidRPr="00802DA5">
        <w:t>responsibilities for service and maintenance</w:t>
      </w:r>
      <w:r w:rsidR="0061181F" w:rsidRPr="00802DA5">
        <w:t xml:space="preserve"> end</w:t>
      </w:r>
      <w:r w:rsidR="0026689B" w:rsidRPr="00802DA5">
        <w:t xml:space="preserve">. </w:t>
      </w:r>
      <w:r w:rsidR="007559EE">
        <w:t>This</w:t>
      </w:r>
      <w:r w:rsidR="0026689B" w:rsidRPr="00802DA5">
        <w:t xml:space="preserve"> </w:t>
      </w:r>
      <w:r w:rsidR="00860E77">
        <w:t xml:space="preserve">point </w:t>
      </w:r>
      <w:r w:rsidR="0026689B" w:rsidRPr="00802DA5">
        <w:t>is called NID</w:t>
      </w:r>
      <w:r w:rsidR="007559EE">
        <w:t>, in data networks</w:t>
      </w:r>
      <w:r w:rsidR="0026689B" w:rsidRPr="00802DA5">
        <w:t>.</w:t>
      </w:r>
    </w:p>
    <w:p w:rsidR="00115234" w:rsidRPr="00802DA5" w:rsidRDefault="00115234" w:rsidP="00115234">
      <w:pPr>
        <w:pStyle w:val="Level2"/>
      </w:pPr>
      <w:r w:rsidRPr="00802DA5">
        <w:t>Effectively Grounded: Intentionally bonded to earth through connections of low impedance having current carrying capacity to prevent buildup of currents and voltages resulting in hazard to equipment or persons.</w:t>
      </w:r>
    </w:p>
    <w:p w:rsidR="005B7CD3" w:rsidRPr="00802DA5" w:rsidRDefault="008413BC" w:rsidP="00433ADB">
      <w:pPr>
        <w:pStyle w:val="Level2"/>
        <w:ind w:hanging="450"/>
      </w:pPr>
      <w:r w:rsidRPr="00802DA5">
        <w:t>Electrical Supervision</w:t>
      </w:r>
      <w:r w:rsidR="00B94871" w:rsidRPr="00802DA5">
        <w:t>: A</w:t>
      </w:r>
      <w:r w:rsidRPr="00802DA5">
        <w:t>nalyzing a system’s function and components (i.e. cable breaks / shorts, inoperative stations, lights, LEDs and states of</w:t>
      </w:r>
      <w:r w:rsidR="004A0A94">
        <w:t xml:space="preserve"> change, </w:t>
      </w:r>
      <w:r w:rsidRPr="00802DA5">
        <w:t xml:space="preserve">from primary to backup) on a 24/7/365 </w:t>
      </w:r>
      <w:r w:rsidR="008D2384">
        <w:t>basis</w:t>
      </w:r>
      <w:r w:rsidRPr="00802DA5">
        <w:t xml:space="preserve">; provide aural and visual emergency notification signals to </w:t>
      </w:r>
      <w:r w:rsidR="007559EE">
        <w:t>minimum</w:t>
      </w:r>
      <w:r w:rsidRPr="00802DA5">
        <w:t xml:space="preserve"> two remote designated </w:t>
      </w:r>
      <w:r w:rsidR="00EA2D11" w:rsidRPr="00802DA5">
        <w:t>or</w:t>
      </w:r>
      <w:r w:rsidRPr="00802DA5">
        <w:t xml:space="preserve"> </w:t>
      </w:r>
      <w:r w:rsidR="00420A8C">
        <w:t>accepted</w:t>
      </w:r>
      <w:r w:rsidR="00420A8C" w:rsidRPr="00802DA5">
        <w:t xml:space="preserve"> </w:t>
      </w:r>
      <w:r w:rsidRPr="00802DA5">
        <w:t>monitoring stations.</w:t>
      </w:r>
    </w:p>
    <w:p w:rsidR="005B7CD3" w:rsidRPr="00802DA5" w:rsidRDefault="0026689B" w:rsidP="006167B6">
      <w:pPr>
        <w:pStyle w:val="Level2"/>
        <w:ind w:hanging="450"/>
      </w:pPr>
      <w:r w:rsidRPr="00802DA5">
        <w:t>Electrostatic Interference (ESI)</w:t>
      </w:r>
      <w:r w:rsidR="007559EE">
        <w:t xml:space="preserve"> or</w:t>
      </w:r>
      <w:r w:rsidRPr="00802DA5">
        <w:t xml:space="preserve"> Electrostatic Discharge Interferen</w:t>
      </w:r>
      <w:r w:rsidR="00121BF6">
        <w:t>ce</w:t>
      </w:r>
      <w:r w:rsidR="007559EE">
        <w:t>:</w:t>
      </w:r>
      <w:r w:rsidR="00DC6C9A" w:rsidRPr="00802DA5">
        <w:t xml:space="preserve"> </w:t>
      </w:r>
      <w:r w:rsidR="007559EE">
        <w:t>R</w:t>
      </w:r>
      <w:r w:rsidR="00DC6C9A" w:rsidRPr="00802DA5">
        <w:t>efer</w:t>
      </w:r>
      <w:r w:rsidR="00ED6F6E" w:rsidRPr="00802DA5">
        <w:t xml:space="preserve"> to</w:t>
      </w:r>
      <w:r w:rsidRPr="00802DA5">
        <w:t xml:space="preserve"> EMI</w:t>
      </w:r>
      <w:r w:rsidR="007559EE">
        <w:t xml:space="preserve"> and</w:t>
      </w:r>
      <w:r w:rsidRPr="00802DA5">
        <w:t xml:space="preserve"> RFI.</w:t>
      </w:r>
    </w:p>
    <w:p w:rsidR="005B7CD3" w:rsidRPr="00802DA5" w:rsidRDefault="0026689B" w:rsidP="00115234">
      <w:pPr>
        <w:pStyle w:val="Level2"/>
        <w:ind w:hanging="450"/>
      </w:pPr>
      <w:r w:rsidRPr="00802DA5">
        <w:t>Emergency Call Systems</w:t>
      </w:r>
      <w:r w:rsidR="00B94871" w:rsidRPr="00802DA5">
        <w:t>: W</w:t>
      </w:r>
      <w:r w:rsidRPr="00802DA5">
        <w:t xml:space="preserve">all units </w:t>
      </w:r>
      <w:r w:rsidR="0061181F" w:rsidRPr="00802DA5">
        <w:t>(</w:t>
      </w:r>
      <w:r w:rsidRPr="00802DA5">
        <w:t>in parking garages and stairwells</w:t>
      </w:r>
      <w:r w:rsidR="0061181F" w:rsidRPr="00802DA5">
        <w:t>)</w:t>
      </w:r>
      <w:r w:rsidRPr="00802DA5">
        <w:t xml:space="preserve"> and pedestal mounts </w:t>
      </w:r>
      <w:r w:rsidR="0061181F" w:rsidRPr="00802DA5">
        <w:t>(</w:t>
      </w:r>
      <w:r w:rsidRPr="00802DA5">
        <w:t>in parking lots</w:t>
      </w:r>
      <w:r w:rsidR="00DC6C9A" w:rsidRPr="00802DA5">
        <w:t>) typically</w:t>
      </w:r>
      <w:r w:rsidRPr="00802DA5">
        <w:t xml:space="preserve"> provided with a strobe, camera and two-way audio communication functions</w:t>
      </w:r>
      <w:r w:rsidR="00DC3113">
        <w:t xml:space="preserve">. </w:t>
      </w:r>
      <w:r w:rsidR="00EA2D11" w:rsidRPr="00802DA5">
        <w:t>//</w:t>
      </w:r>
      <w:r w:rsidRPr="00802DA5">
        <w:t xml:space="preserve">Additional units are typically provided in </w:t>
      </w:r>
      <w:r w:rsidR="00EA2D11" w:rsidRPr="00802DA5">
        <w:t>facility’s emergency room, designated nurses station</w:t>
      </w:r>
      <w:r w:rsidR="00121BF6">
        <w:t>s</w:t>
      </w:r>
      <w:r w:rsidR="00EA2D11" w:rsidRPr="00802DA5">
        <w:t xml:space="preserve">, director’s office, </w:t>
      </w:r>
      <w:r w:rsidRPr="00802DA5">
        <w:t>Di</w:t>
      </w:r>
      <w:r w:rsidR="00DC3113">
        <w:t>saster Control Center, SCC, ECC</w:t>
      </w:r>
      <w:r w:rsidR="00121BF6">
        <w:t>.</w:t>
      </w:r>
      <w:r w:rsidR="00EA2D11" w:rsidRPr="00802DA5">
        <w:t>//</w:t>
      </w:r>
    </w:p>
    <w:p w:rsidR="005B7CD3" w:rsidRPr="00802DA5" w:rsidRDefault="0026689B" w:rsidP="00115234">
      <w:pPr>
        <w:pStyle w:val="Level2"/>
        <w:ind w:hanging="450"/>
      </w:pPr>
      <w:r w:rsidRPr="00802DA5">
        <w:t>Project 25</w:t>
      </w:r>
      <w:r w:rsidR="00DC3113">
        <w:t xml:space="preserve"> (2014)</w:t>
      </w:r>
      <w:r w:rsidRPr="00802DA5">
        <w:t xml:space="preserve"> (P25</w:t>
      </w:r>
      <w:r w:rsidR="00DC3113">
        <w:t xml:space="preserve"> (TIA-102 Series</w:t>
      </w:r>
      <w:r w:rsidRPr="00802DA5">
        <w:t>)</w:t>
      </w:r>
      <w:r w:rsidR="008B4F24">
        <w:t>)</w:t>
      </w:r>
      <w:r w:rsidR="00B94871" w:rsidRPr="00802DA5">
        <w:t>: S</w:t>
      </w:r>
      <w:r w:rsidRPr="00802DA5">
        <w:t xml:space="preserve">et of standards for local, state and </w:t>
      </w:r>
      <w:r w:rsidR="00B94871" w:rsidRPr="00802DA5">
        <w:t>F</w:t>
      </w:r>
      <w:r w:rsidRPr="00802DA5">
        <w:t>ederal public safety organizations and agencies</w:t>
      </w:r>
      <w:r w:rsidR="00B16BEE">
        <w:t xml:space="preserve"> digital LMR services</w:t>
      </w:r>
      <w:r w:rsidRPr="00802DA5">
        <w:t xml:space="preserve">. P25 is applicable to LMR equipment authorized or licensed under the </w:t>
      </w:r>
      <w:r w:rsidR="00B16BEE">
        <w:t xml:space="preserve">US Department of Commerce National Telecommunications and Information Administration </w:t>
      </w:r>
      <w:r w:rsidRPr="00802DA5">
        <w:t xml:space="preserve">or FCC rules and regulations, </w:t>
      </w:r>
      <w:r w:rsidR="00B94871" w:rsidRPr="00802DA5">
        <w:t>and is a required standard</w:t>
      </w:r>
      <w:r w:rsidR="006167B6">
        <w:t xml:space="preserve"> </w:t>
      </w:r>
      <w:r w:rsidR="00B94871" w:rsidRPr="00802DA5">
        <w:t>capabilit</w:t>
      </w:r>
      <w:r w:rsidR="00B16BEE">
        <w:t xml:space="preserve">y for all LMR </w:t>
      </w:r>
      <w:r w:rsidR="006167B6">
        <w:t xml:space="preserve">equipment and </w:t>
      </w:r>
      <w:r w:rsidR="00B16BEE">
        <w:t>systems</w:t>
      </w:r>
      <w:r w:rsidR="00B94871" w:rsidRPr="00802DA5">
        <w:t>.</w:t>
      </w:r>
    </w:p>
    <w:p w:rsidR="00326D78" w:rsidRPr="00802DA5" w:rsidRDefault="00326D78" w:rsidP="00433ADB">
      <w:pPr>
        <w:pStyle w:val="Level2"/>
        <w:ind w:hanging="450"/>
      </w:pPr>
      <w:r w:rsidRPr="00802DA5">
        <w:lastRenderedPageBreak/>
        <w:t xml:space="preserve">Grounding </w:t>
      </w:r>
      <w:r w:rsidR="00B94871" w:rsidRPr="00802DA5">
        <w:t xml:space="preserve">Electrode Conductor: </w:t>
      </w:r>
      <w:r w:rsidR="00DC3113">
        <w:t>(GEC)</w:t>
      </w:r>
      <w:r w:rsidR="00B16BEE">
        <w:t xml:space="preserve"> </w:t>
      </w:r>
      <w:r w:rsidR="00A96340" w:rsidRPr="00802DA5">
        <w:t>Conductor connected to earth grounding electrode</w:t>
      </w:r>
      <w:r w:rsidR="00562F49" w:rsidRPr="00802DA5">
        <w:t>.</w:t>
      </w:r>
    </w:p>
    <w:p w:rsidR="00326D78" w:rsidRPr="00802DA5" w:rsidRDefault="00326D78" w:rsidP="00433ADB">
      <w:pPr>
        <w:pStyle w:val="Level2"/>
        <w:ind w:hanging="450"/>
      </w:pPr>
      <w:r w:rsidRPr="00802DA5">
        <w:t xml:space="preserve">Grounding </w:t>
      </w:r>
      <w:r w:rsidR="00B94871" w:rsidRPr="00802DA5">
        <w:t xml:space="preserve">Electrode System: </w:t>
      </w:r>
      <w:r w:rsidR="008D2384">
        <w:t>E</w:t>
      </w:r>
      <w:r w:rsidRPr="00802DA5">
        <w:t xml:space="preserve">lectrodes </w:t>
      </w:r>
      <w:r w:rsidR="008D2384">
        <w:t xml:space="preserve">through which </w:t>
      </w:r>
      <w:r w:rsidR="00DC3113">
        <w:t>an effective</w:t>
      </w:r>
      <w:r w:rsidR="008D2384">
        <w:t xml:space="preserve"> connection to earth is established</w:t>
      </w:r>
      <w:r w:rsidRPr="00802DA5">
        <w:t>, including supplementary, communications system grounding electrodes</w:t>
      </w:r>
      <w:r w:rsidR="0031602A">
        <w:t xml:space="preserve"> and GEC</w:t>
      </w:r>
      <w:r w:rsidRPr="00802DA5">
        <w:t>.</w:t>
      </w:r>
    </w:p>
    <w:p w:rsidR="00A96340" w:rsidRDefault="00D50A9A" w:rsidP="00433ADB">
      <w:pPr>
        <w:pStyle w:val="Level2"/>
        <w:ind w:hanging="450"/>
      </w:pPr>
      <w:r>
        <w:t xml:space="preserve">Grounding Equalizer or </w:t>
      </w:r>
      <w:r w:rsidR="00DC3113">
        <w:t>Backbone Bonding Conductor (BBC)</w:t>
      </w:r>
      <w:r w:rsidR="008D2384">
        <w:t>:</w:t>
      </w:r>
      <w:r w:rsidR="00A96340" w:rsidRPr="00802DA5">
        <w:t xml:space="preserve"> </w:t>
      </w:r>
      <w:r w:rsidR="00BE2A07" w:rsidRPr="00802DA5">
        <w:t>Conductor</w:t>
      </w:r>
      <w:r w:rsidR="00A96340" w:rsidRPr="00802DA5">
        <w:t xml:space="preserve"> that interconnects elements of telecommunications grounding infrastructure.</w:t>
      </w:r>
    </w:p>
    <w:p w:rsidR="00D43B6D" w:rsidRPr="00E14C76" w:rsidRDefault="00D43B6D" w:rsidP="00433ADB">
      <w:pPr>
        <w:pStyle w:val="Level2"/>
        <w:ind w:hanging="450"/>
      </w:pPr>
      <w:r>
        <w:t xml:space="preserve">Head End (HE): </w:t>
      </w:r>
      <w:r w:rsidRPr="00E14C76">
        <w:t>Equipment, hardware and software, or a master facility at originating point in a communications system designed for centralized communications control, signal processing, and distribution that acts as a common point of connection between equipment and devices connected to a network of interconnected equipment, possessing greatest authority for allowing information to be exchanged</w:t>
      </w:r>
      <w:r>
        <w:t>, with</w:t>
      </w:r>
      <w:r w:rsidRPr="00E14C76">
        <w:t> whom other equipment is subordinate.</w:t>
      </w:r>
    </w:p>
    <w:p w:rsidR="00D50A9A" w:rsidRDefault="00D50A9A" w:rsidP="00433ADB">
      <w:pPr>
        <w:pStyle w:val="Level2"/>
        <w:ind w:hanging="450"/>
      </w:pPr>
      <w:r>
        <w:t>Microducts: All forms of air blown fiber pathways.</w:t>
      </w:r>
    </w:p>
    <w:p w:rsidR="005B7CD3" w:rsidRDefault="00742F96" w:rsidP="00433ADB">
      <w:pPr>
        <w:pStyle w:val="Level2"/>
        <w:ind w:hanging="450"/>
      </w:pPr>
      <w:r w:rsidRPr="00802DA5">
        <w:t>Ohm</w:t>
      </w:r>
      <w:r w:rsidR="00D875EB" w:rsidRPr="00802DA5">
        <w:t>: A</w:t>
      </w:r>
      <w:r w:rsidRPr="00802DA5">
        <w:t xml:space="preserve"> unit of restive measurement</w:t>
      </w:r>
      <w:r w:rsidR="00623593" w:rsidRPr="00802DA5">
        <w:t>.</w:t>
      </w:r>
    </w:p>
    <w:p w:rsidR="005B7CD3" w:rsidRPr="00802DA5" w:rsidRDefault="00EF4383" w:rsidP="00433ADB">
      <w:pPr>
        <w:pStyle w:val="Level2"/>
        <w:ind w:hanging="450"/>
      </w:pPr>
      <w:r w:rsidRPr="00802DA5">
        <w:t>Received Signal Strength Indication</w:t>
      </w:r>
      <w:r w:rsidR="0026689B" w:rsidRPr="00802DA5">
        <w:t xml:space="preserve"> </w:t>
      </w:r>
      <w:r w:rsidRPr="00802DA5">
        <w:t>(RSSI)</w:t>
      </w:r>
      <w:r w:rsidR="00D875EB" w:rsidRPr="00802DA5">
        <w:t>: A</w:t>
      </w:r>
      <w:r w:rsidRPr="00802DA5">
        <w:t xml:space="preserve"> measurement of </w:t>
      </w:r>
      <w:r w:rsidR="00115234">
        <w:t>p</w:t>
      </w:r>
      <w:r w:rsidRPr="00802DA5">
        <w:t>ower</w:t>
      </w:r>
      <w:r w:rsidR="00115234">
        <w:t xml:space="preserve"> </w:t>
      </w:r>
      <w:r w:rsidRPr="00802DA5">
        <w:t>present in a received RF signal.</w:t>
      </w:r>
    </w:p>
    <w:p w:rsidR="005B7CD3" w:rsidRPr="00802DA5" w:rsidRDefault="00EF4383" w:rsidP="00433ADB">
      <w:pPr>
        <w:pStyle w:val="Level2"/>
        <w:ind w:hanging="450"/>
      </w:pPr>
      <w:r w:rsidRPr="00802DA5">
        <w:t>Service Provider Demarcation Point</w:t>
      </w:r>
      <w:r w:rsidR="0026689B" w:rsidRPr="00802DA5">
        <w:t xml:space="preserve"> </w:t>
      </w:r>
      <w:r w:rsidRPr="00802DA5">
        <w:t>(SPDP</w:t>
      </w:r>
      <w:r w:rsidR="00860E77">
        <w:t>)</w:t>
      </w:r>
      <w:r w:rsidR="00D875EB" w:rsidRPr="00802DA5">
        <w:t>: N</w:t>
      </w:r>
      <w:r w:rsidR="0026689B" w:rsidRPr="00802DA5">
        <w:t>ot owned by LEC</w:t>
      </w:r>
      <w:r w:rsidR="00860E77">
        <w:t xml:space="preserve"> or service provider</w:t>
      </w:r>
      <w:r w:rsidR="0026689B" w:rsidRPr="00802DA5">
        <w:t xml:space="preserve">, but designated by </w:t>
      </w:r>
      <w:r w:rsidR="00562F49" w:rsidRPr="00802DA5">
        <w:t>Government</w:t>
      </w:r>
      <w:r w:rsidR="0026689B" w:rsidRPr="00802DA5">
        <w:t xml:space="preserve"> as point within facility considered the DEMARC.</w:t>
      </w:r>
    </w:p>
    <w:p w:rsidR="005B7CD3" w:rsidRPr="00802DA5" w:rsidRDefault="00EF4383" w:rsidP="00433ADB">
      <w:pPr>
        <w:pStyle w:val="Level2"/>
        <w:ind w:hanging="450"/>
      </w:pPr>
      <w:r w:rsidRPr="00802DA5">
        <w:t>Sound</w:t>
      </w:r>
      <w:r w:rsidR="0026689B" w:rsidRPr="00802DA5">
        <w:t xml:space="preserve"> </w:t>
      </w:r>
      <w:r w:rsidRPr="00802DA5">
        <w:t>(SND)</w:t>
      </w:r>
      <w:r w:rsidR="00D875EB" w:rsidRPr="00802DA5">
        <w:t xml:space="preserve">: </w:t>
      </w:r>
      <w:r w:rsidR="00860E77">
        <w:t>C</w:t>
      </w:r>
      <w:r w:rsidR="0026689B" w:rsidRPr="00802DA5">
        <w:t>hanging air pressure to audible signals over given time span.</w:t>
      </w:r>
    </w:p>
    <w:p w:rsidR="005B7CD3" w:rsidRDefault="00EF4383" w:rsidP="00433ADB">
      <w:pPr>
        <w:pStyle w:val="Level2"/>
        <w:ind w:hanging="450"/>
      </w:pPr>
      <w:r w:rsidRPr="00802DA5">
        <w:t>System</w:t>
      </w:r>
      <w:r w:rsidR="00D875EB" w:rsidRPr="00802DA5">
        <w:t xml:space="preserve">: </w:t>
      </w:r>
      <w:r w:rsidR="006167B6">
        <w:t>S</w:t>
      </w:r>
      <w:r w:rsidR="0026689B" w:rsidRPr="00802DA5">
        <w:t xml:space="preserve">pecific </w:t>
      </w:r>
      <w:r w:rsidR="008413BC" w:rsidRPr="00802DA5">
        <w:t>hardware, firmware, and software</w:t>
      </w:r>
      <w:r w:rsidR="006167B6">
        <w:t>,</w:t>
      </w:r>
      <w:r w:rsidR="008413BC" w:rsidRPr="00802DA5">
        <w:t xml:space="preserve"> </w:t>
      </w:r>
      <w:r w:rsidR="006167B6">
        <w:t xml:space="preserve">functioning together as a unit, </w:t>
      </w:r>
      <w:r w:rsidR="008413BC" w:rsidRPr="00802DA5">
        <w:t>performing task for which it was designed</w:t>
      </w:r>
      <w:r w:rsidR="0026689B" w:rsidRPr="00802DA5">
        <w:t>.</w:t>
      </w:r>
    </w:p>
    <w:p w:rsidR="00115234" w:rsidRPr="00802DA5" w:rsidRDefault="00115234" w:rsidP="00433ADB">
      <w:pPr>
        <w:pStyle w:val="Level2"/>
        <w:ind w:hanging="450"/>
      </w:pPr>
      <w:r w:rsidRPr="00802DA5">
        <w:t xml:space="preserve">Telecommunications Bonding Backbone (TBB): </w:t>
      </w:r>
      <w:r>
        <w:t>C</w:t>
      </w:r>
      <w:r w:rsidRPr="00802DA5">
        <w:t xml:space="preserve">onductors of appropriate size (minimum </w:t>
      </w:r>
      <w:r w:rsidR="009C30E5">
        <w:t>53.49 mm2 [</w:t>
      </w:r>
      <w:r w:rsidRPr="00802DA5">
        <w:t>1/0 AWG</w:t>
      </w:r>
      <w:r w:rsidR="009C30E5">
        <w:t>]</w:t>
      </w:r>
      <w:r w:rsidRPr="00802DA5">
        <w:t xml:space="preserve">) stranded copper wire, </w:t>
      </w:r>
      <w:r w:rsidR="001F33FF">
        <w:t>that</w:t>
      </w:r>
      <w:r w:rsidR="001F33FF" w:rsidRPr="00802DA5">
        <w:t xml:space="preserve"> </w:t>
      </w:r>
      <w:r w:rsidRPr="00802DA5">
        <w:t xml:space="preserve">connect to Grounding Electrode System and route to telecommunications </w:t>
      </w:r>
      <w:r>
        <w:t xml:space="preserve">main </w:t>
      </w:r>
      <w:r w:rsidRPr="00802DA5">
        <w:t>grounding busbar (TMGB</w:t>
      </w:r>
      <w:r w:rsidR="001F33FF">
        <w:t>)</w:t>
      </w:r>
      <w:r w:rsidRPr="00802DA5">
        <w:t xml:space="preserve"> and circulate to interconnect various TGBs and other locations shown on drawings.</w:t>
      </w:r>
    </w:p>
    <w:p w:rsidR="005B7CD3" w:rsidRPr="00802DA5" w:rsidRDefault="00EF4383" w:rsidP="00433ADB">
      <w:pPr>
        <w:pStyle w:val="Level2"/>
        <w:ind w:hanging="450"/>
      </w:pPr>
      <w:r w:rsidRPr="00802DA5">
        <w:t>Voice over Internet Protocol</w:t>
      </w:r>
      <w:r w:rsidR="0026689B" w:rsidRPr="00802DA5">
        <w:t xml:space="preserve"> </w:t>
      </w:r>
      <w:r w:rsidRPr="00802DA5">
        <w:t>(VoIP)</w:t>
      </w:r>
      <w:r w:rsidR="00D875EB" w:rsidRPr="00802DA5">
        <w:t xml:space="preserve">: </w:t>
      </w:r>
      <w:r w:rsidR="007A333C" w:rsidRPr="00802DA5">
        <w:t>A telephone system in which voice signals are converted to packets and transmitted over LAN network using Transmission Control Protocol</w:t>
      </w:r>
      <w:r w:rsidR="00D915B3">
        <w:t xml:space="preserve"> (TCP)</w:t>
      </w:r>
      <w:r w:rsidR="007A333C" w:rsidRPr="00802DA5">
        <w:t>/Internet Protocol</w:t>
      </w:r>
      <w:r w:rsidR="00D915B3">
        <w:t xml:space="preserve"> (IP)</w:t>
      </w:r>
      <w:r w:rsidR="007A333C" w:rsidRPr="00802DA5">
        <w:t xml:space="preserve">. </w:t>
      </w:r>
      <w:r w:rsidRPr="00802DA5">
        <w:t xml:space="preserve">VA’S VoIP </w:t>
      </w:r>
      <w:r w:rsidR="00623593" w:rsidRPr="00802DA5">
        <w:t xml:space="preserve">is not listed or coded for life </w:t>
      </w:r>
      <w:r w:rsidR="00562F49" w:rsidRPr="00802DA5">
        <w:t>and</w:t>
      </w:r>
      <w:r w:rsidR="00623593" w:rsidRPr="00802DA5">
        <w:t xml:space="preserve"> public safety, critical, emergency or other protection functions</w:t>
      </w:r>
      <w:r w:rsidRPr="00802DA5">
        <w:t xml:space="preserve">.  </w:t>
      </w:r>
      <w:r w:rsidR="00623593" w:rsidRPr="00802DA5">
        <w:t xml:space="preserve">When </w:t>
      </w:r>
      <w:r w:rsidRPr="00802DA5">
        <w:t xml:space="preserve">VoIP </w:t>
      </w:r>
      <w:r w:rsidR="001F33FF">
        <w:t>s</w:t>
      </w:r>
      <w:r w:rsidR="001F33FF" w:rsidRPr="00802DA5">
        <w:t>ystem</w:t>
      </w:r>
      <w:r w:rsidR="001F33FF">
        <w:t xml:space="preserve"> or e</w:t>
      </w:r>
      <w:r w:rsidR="00623593" w:rsidRPr="00802DA5">
        <w:t xml:space="preserve">quipment is provided </w:t>
      </w:r>
      <w:r w:rsidR="00D875EB" w:rsidRPr="00802DA5">
        <w:t>instead</w:t>
      </w:r>
      <w:r w:rsidR="00623593" w:rsidRPr="00802DA5">
        <w:t xml:space="preserve"> of </w:t>
      </w:r>
      <w:r w:rsidRPr="00802DA5">
        <w:t xml:space="preserve">PBX </w:t>
      </w:r>
      <w:r w:rsidR="001F33FF">
        <w:t>s</w:t>
      </w:r>
      <w:r w:rsidR="001F33FF" w:rsidRPr="00802DA5">
        <w:t>ystem</w:t>
      </w:r>
      <w:r w:rsidR="001F33FF">
        <w:t xml:space="preserve"> or e</w:t>
      </w:r>
      <w:r w:rsidR="00D875EB" w:rsidRPr="00802DA5">
        <w:t>quipment,</w:t>
      </w:r>
      <w:r w:rsidRPr="00802DA5">
        <w:t xml:space="preserve"> </w:t>
      </w:r>
      <w:r w:rsidR="00623593" w:rsidRPr="00802DA5">
        <w:t xml:space="preserve">each </w:t>
      </w:r>
      <w:r w:rsidRPr="00802DA5">
        <w:t xml:space="preserve">TR (STR) </w:t>
      </w:r>
      <w:r w:rsidR="00623593" w:rsidRPr="00802DA5">
        <w:t>and</w:t>
      </w:r>
      <w:r w:rsidRPr="00802DA5">
        <w:t xml:space="preserve"> DEMARC </w:t>
      </w:r>
      <w:r w:rsidR="00623593" w:rsidRPr="00802DA5">
        <w:t>require</w:t>
      </w:r>
      <w:r w:rsidR="00562F49" w:rsidRPr="00802DA5">
        <w:t>s</w:t>
      </w:r>
      <w:r w:rsidR="00623593" w:rsidRPr="00802DA5">
        <w:t xml:space="preserve"> increased </w:t>
      </w:r>
      <w:r w:rsidRPr="00802DA5">
        <w:t xml:space="preserve">AC </w:t>
      </w:r>
      <w:r w:rsidR="00623593" w:rsidRPr="00802DA5">
        <w:t xml:space="preserve">power provided to compensate </w:t>
      </w:r>
      <w:r w:rsidR="00623593" w:rsidRPr="00802DA5">
        <w:lastRenderedPageBreak/>
        <w:t>for loss of PBX’</w:t>
      </w:r>
      <w:r w:rsidR="004D3148">
        <w:t>s</w:t>
      </w:r>
      <w:r w:rsidR="00623593" w:rsidRPr="00802DA5">
        <w:t xml:space="preserve"> telephone instrument line power</w:t>
      </w:r>
      <w:r w:rsidRPr="00802DA5">
        <w:t xml:space="preserve">; </w:t>
      </w:r>
      <w:r w:rsidR="00623593" w:rsidRPr="00802DA5">
        <w:t>and, to compensate for absence of PBX’s UPS capability</w:t>
      </w:r>
      <w:r w:rsidRPr="00802DA5">
        <w:t>.</w:t>
      </w:r>
    </w:p>
    <w:p w:rsidR="005B7CD3" w:rsidRPr="00802DA5" w:rsidRDefault="00EF4383" w:rsidP="00433ADB">
      <w:pPr>
        <w:pStyle w:val="Level2"/>
        <w:ind w:hanging="450"/>
      </w:pPr>
      <w:r w:rsidRPr="00802DA5">
        <w:t>Wide Area Network</w:t>
      </w:r>
      <w:r w:rsidR="0026689B" w:rsidRPr="00802DA5">
        <w:t xml:space="preserve"> </w:t>
      </w:r>
      <w:r w:rsidRPr="00802DA5">
        <w:t>(WAN</w:t>
      </w:r>
      <w:r w:rsidR="00D875EB" w:rsidRPr="00802DA5">
        <w:t>): A</w:t>
      </w:r>
      <w:r w:rsidR="0026689B" w:rsidRPr="00802DA5">
        <w:t xml:space="preserve"> digital network that transcends localized LANs within a given geographic location. </w:t>
      </w:r>
      <w:r w:rsidRPr="00802DA5">
        <w:t xml:space="preserve">VA’S WAN/LAN </w:t>
      </w:r>
      <w:r w:rsidR="00623593" w:rsidRPr="00802DA5">
        <w:t xml:space="preserve">is </w:t>
      </w:r>
      <w:r w:rsidR="00562F49" w:rsidRPr="00802DA5">
        <w:t xml:space="preserve">not nationally listed or coded for life </w:t>
      </w:r>
      <w:r w:rsidR="00115234">
        <w:t>and</w:t>
      </w:r>
      <w:r w:rsidR="00562F49" w:rsidRPr="00802DA5">
        <w:t xml:space="preserve"> public safety, critical, emergency or other safety functions</w:t>
      </w:r>
      <w:r w:rsidR="00AF4FA5" w:rsidRPr="00802DA5">
        <w:t>.</w:t>
      </w:r>
    </w:p>
    <w:p w:rsidR="000F4747" w:rsidRPr="00802DA5" w:rsidRDefault="00BA48C1" w:rsidP="00802DA5">
      <w:pPr>
        <w:pStyle w:val="ArticleB"/>
      </w:pPr>
      <w:r w:rsidRPr="00802DA5">
        <w:t xml:space="preserve">APPLICABLE PUBLICATIONS </w:t>
      </w:r>
    </w:p>
    <w:p w:rsidR="00CB573D" w:rsidRPr="00C974F3" w:rsidRDefault="00CB573D" w:rsidP="00CB573D">
      <w:pPr>
        <w:pStyle w:val="SpecNote"/>
      </w:pPr>
      <w:r w:rsidRPr="00C974F3">
        <w:t xml:space="preserve">SPEC WRITER NOTES: </w:t>
      </w:r>
    </w:p>
    <w:p w:rsidR="0082183E" w:rsidRDefault="00CB573D" w:rsidP="0082183E">
      <w:pPr>
        <w:pStyle w:val="SpecNote"/>
      </w:pPr>
      <w:r>
        <w:t>1.</w:t>
      </w:r>
      <w:r w:rsidR="0082183E">
        <w:tab/>
        <w:t xml:space="preserve">Remove reference citations that do not </w:t>
      </w:r>
      <w:r w:rsidR="006167B6">
        <w:t>apply to edited Division 27</w:t>
      </w:r>
      <w:r w:rsidR="0082183E">
        <w:t xml:space="preserve"> </w:t>
      </w:r>
      <w:r w:rsidR="006167B6">
        <w:t>s</w:t>
      </w:r>
      <w:r w:rsidR="0082183E">
        <w:t>pecification</w:t>
      </w:r>
      <w:r w:rsidR="006167B6">
        <w:t>s</w:t>
      </w:r>
      <w:r w:rsidR="0082183E">
        <w:t>.</w:t>
      </w:r>
    </w:p>
    <w:p w:rsidR="00CB573D" w:rsidRDefault="0082183E" w:rsidP="0082183E">
      <w:pPr>
        <w:pStyle w:val="SpecNote"/>
      </w:pPr>
      <w:r>
        <w:t>2.</w:t>
      </w:r>
      <w:r>
        <w:tab/>
        <w:t xml:space="preserve">Verify and </w:t>
      </w:r>
      <w:r w:rsidR="00860E77">
        <w:t>update</w:t>
      </w:r>
      <w:r>
        <w:t xml:space="preserve"> dates indicated for remaining citations </w:t>
      </w:r>
      <w:r w:rsidR="00860E77">
        <w:t>to</w:t>
      </w:r>
      <w:r>
        <w:t xml:space="preserve"> most current and modify requirements impacted by changes.</w:t>
      </w:r>
    </w:p>
    <w:p w:rsidR="00360FE3" w:rsidRDefault="00360FE3" w:rsidP="00360FE3">
      <w:pPr>
        <w:pStyle w:val="SpecNote"/>
      </w:pPr>
      <w:r>
        <w:t>3.</w:t>
      </w:r>
      <w:r>
        <w:tab/>
      </w:r>
      <w:r w:rsidRPr="00CB79D5">
        <w:t>Where deviations occur,</w:t>
      </w:r>
      <w:r>
        <w:t xml:space="preserve"> </w:t>
      </w:r>
      <w:r w:rsidRPr="00CB79D5">
        <w:t xml:space="preserve">contact appropriate AHJ identified herein for guidance and approvals </w:t>
      </w:r>
      <w:r w:rsidR="004D3148" w:rsidRPr="00CB79D5">
        <w:t xml:space="preserve">before final project documents can be </w:t>
      </w:r>
      <w:r w:rsidR="00420A8C">
        <w:t>accepted</w:t>
      </w:r>
      <w:r w:rsidR="00420A8C" w:rsidRPr="00CB79D5">
        <w:t xml:space="preserve"> </w:t>
      </w:r>
      <w:r w:rsidR="004D3148" w:rsidRPr="00CB79D5">
        <w:t xml:space="preserve">by </w:t>
      </w:r>
      <w:r w:rsidR="004D3148">
        <w:t>Government</w:t>
      </w:r>
      <w:r w:rsidRPr="00CB79D5">
        <w:t>.</w:t>
      </w:r>
    </w:p>
    <w:p w:rsidR="00360FE3" w:rsidRPr="00CB79D5" w:rsidRDefault="00360FE3" w:rsidP="00360FE3">
      <w:pPr>
        <w:pStyle w:val="SpecNote"/>
      </w:pPr>
      <w:r>
        <w:t>4.</w:t>
      </w:r>
      <w:r>
        <w:tab/>
      </w:r>
      <w:r w:rsidRPr="00CB79D5">
        <w:t xml:space="preserve">In the event of conflict or discrepancy between this </w:t>
      </w:r>
      <w:r w:rsidR="004D3148">
        <w:t>s</w:t>
      </w:r>
      <w:r w:rsidR="004D3148" w:rsidRPr="00CB79D5">
        <w:t xml:space="preserve">ection </w:t>
      </w:r>
      <w:r w:rsidRPr="00CB79D5">
        <w:t xml:space="preserve">and requirements of </w:t>
      </w:r>
      <w:r w:rsidR="004D3148">
        <w:t>any</w:t>
      </w:r>
      <w:r w:rsidR="004D3148" w:rsidRPr="00CB79D5">
        <w:t xml:space="preserve"> </w:t>
      </w:r>
      <w:r w:rsidR="004D3148">
        <w:t>c</w:t>
      </w:r>
      <w:r w:rsidRPr="00CB79D5">
        <w:t xml:space="preserve">ode, requirements stated herein govern unless local </w:t>
      </w:r>
      <w:r w:rsidR="007543CD">
        <w:t xml:space="preserve">code </w:t>
      </w:r>
      <w:r w:rsidRPr="00CB79D5">
        <w:t xml:space="preserve">requirement is more stringent and is furthermore not contrary to </w:t>
      </w:r>
      <w:r>
        <w:t>n</w:t>
      </w:r>
      <w:r w:rsidRPr="00CB79D5">
        <w:t xml:space="preserve">ational code </w:t>
      </w:r>
      <w:r w:rsidR="004D3148">
        <w:t>r</w:t>
      </w:r>
      <w:r w:rsidR="004D3148" w:rsidRPr="00CB79D5">
        <w:t>equirements</w:t>
      </w:r>
      <w:r w:rsidRPr="00CB79D5">
        <w:t xml:space="preserve">. Identify portions of the </w:t>
      </w:r>
      <w:r w:rsidR="004D3148">
        <w:t>s</w:t>
      </w:r>
      <w:r w:rsidR="004D3148" w:rsidRPr="00CB79D5">
        <w:t xml:space="preserve">ection </w:t>
      </w:r>
      <w:r w:rsidRPr="00CB79D5">
        <w:t xml:space="preserve">that exceed requirements and receive approval from AHJ and </w:t>
      </w:r>
      <w:r>
        <w:t>COR</w:t>
      </w:r>
      <w:r w:rsidR="001858D7">
        <w:t xml:space="preserve"> for acceptance.</w:t>
      </w:r>
    </w:p>
    <w:p w:rsidR="00360FE3" w:rsidRPr="00CB573D" w:rsidRDefault="00360FE3" w:rsidP="0082183E">
      <w:pPr>
        <w:pStyle w:val="SpecNote"/>
      </w:pPr>
    </w:p>
    <w:p w:rsidR="00E14C76" w:rsidRDefault="00E14C76" w:rsidP="00E14C76">
      <w:pPr>
        <w:pStyle w:val="Level1"/>
      </w:pPr>
      <w:r>
        <w:t xml:space="preserve">Applicability of Standards:  Unless </w:t>
      </w:r>
      <w:r w:rsidR="004D3148">
        <w:t>d</w:t>
      </w:r>
      <w:r>
        <w:t xml:space="preserve">ocuments include more stringent requirements, applicable construction industry standards have same force and effect as if bound or copied directly into the </w:t>
      </w:r>
      <w:r w:rsidR="004D3148">
        <w:t>d</w:t>
      </w:r>
      <w:r>
        <w:t xml:space="preserve">ocuments to extent referenced.  Such standards are made a part of </w:t>
      </w:r>
      <w:r w:rsidR="004D3148">
        <w:t>these documents</w:t>
      </w:r>
      <w:r>
        <w:t xml:space="preserve"> by reference.</w:t>
      </w:r>
    </w:p>
    <w:p w:rsidR="00E14C76" w:rsidRDefault="00E14C76" w:rsidP="00E14C76">
      <w:pPr>
        <w:pStyle w:val="Level2"/>
      </w:pPr>
      <w:r>
        <w:t xml:space="preserve">Each entity engaged in construction </w:t>
      </w:r>
      <w:r w:rsidR="007543CD">
        <w:t>must</w:t>
      </w:r>
      <w:r>
        <w:t xml:space="preserve"> be familiar with industry standards applicable to its construction activity.</w:t>
      </w:r>
    </w:p>
    <w:p w:rsidR="00E14C76" w:rsidRDefault="007543CD" w:rsidP="00DA5A24">
      <w:pPr>
        <w:pStyle w:val="Level2"/>
      </w:pPr>
      <w:r>
        <w:t>O</w:t>
      </w:r>
      <w:r w:rsidR="00E14C76">
        <w:t xml:space="preserve">btain </w:t>
      </w:r>
      <w:r>
        <w:t xml:space="preserve">standards </w:t>
      </w:r>
      <w:r w:rsidR="00E14C76">
        <w:t>directly from publication source</w:t>
      </w:r>
      <w:r>
        <w:t>,</w:t>
      </w:r>
      <w:r w:rsidRPr="007543CD">
        <w:t xml:space="preserve"> </w:t>
      </w:r>
      <w:r>
        <w:t>where copies of standards are needed to perform a required construction activity</w:t>
      </w:r>
      <w:r w:rsidR="00E14C76">
        <w:t>.</w:t>
      </w:r>
    </w:p>
    <w:p w:rsidR="005B7CD3" w:rsidRPr="00CB79D5" w:rsidRDefault="00EB63D6" w:rsidP="00E14C76">
      <w:pPr>
        <w:pStyle w:val="Level1"/>
      </w:pPr>
      <w:r>
        <w:t>Government</w:t>
      </w:r>
      <w:r w:rsidR="003F1FA8" w:rsidRPr="00CB79D5">
        <w:t xml:space="preserve"> Codes, Standards and Executive Orders</w:t>
      </w:r>
      <w:r w:rsidR="007543CD">
        <w:t>:</w:t>
      </w:r>
      <w:r>
        <w:t xml:space="preserve"> </w:t>
      </w:r>
      <w:r w:rsidRPr="00CB79D5">
        <w:t xml:space="preserve">Refer to </w:t>
      </w:r>
      <w:r w:rsidR="007543CD">
        <w:rPr>
          <w:u w:val="single"/>
        </w:rPr>
        <w:t>http://www.cfm.va.gov/TIL/cPro.asp</w:t>
      </w:r>
      <w:r w:rsidR="001858D7">
        <w:t>:</w:t>
      </w:r>
    </w:p>
    <w:p w:rsidR="005B7CD3" w:rsidRPr="00802DA5" w:rsidRDefault="00EF4383" w:rsidP="00EB63D6">
      <w:pPr>
        <w:pStyle w:val="Level2"/>
      </w:pPr>
      <w:r w:rsidRPr="00802DA5">
        <w:t>Federal Communications Commission, (FCC) CFR, Title 47:</w:t>
      </w:r>
    </w:p>
    <w:p w:rsidR="005B7CD3" w:rsidRPr="00802DA5" w:rsidRDefault="00EF4383" w:rsidP="00BC2C7B">
      <w:pPr>
        <w:pStyle w:val="Pubs"/>
        <w:ind w:hanging="2520"/>
      </w:pPr>
      <w:r w:rsidRPr="00802DA5">
        <w:t>Part 15</w:t>
      </w:r>
      <w:r w:rsidRPr="00802DA5">
        <w:tab/>
        <w:t>Restrictions of use for Part 15 listed RF Equipment in Safety of Life Emergency Functions and Equipment Locations</w:t>
      </w:r>
    </w:p>
    <w:p w:rsidR="005B7CD3" w:rsidRPr="00802DA5" w:rsidRDefault="00EF4383" w:rsidP="00BC2C7B">
      <w:pPr>
        <w:pStyle w:val="Pubs"/>
        <w:ind w:hanging="2520"/>
      </w:pPr>
      <w:r w:rsidRPr="00802DA5">
        <w:lastRenderedPageBreak/>
        <w:t>Part 47</w:t>
      </w:r>
      <w:r w:rsidRPr="00802DA5">
        <w:tab/>
        <w:t>Chapter A, Paragraphs 6.1-6.23, Access to Telecommunications Service,</w:t>
      </w:r>
      <w:r w:rsidR="00003122" w:rsidRPr="00802DA5">
        <w:t xml:space="preserve"> </w:t>
      </w:r>
      <w:r w:rsidRPr="00802DA5">
        <w:t>Telecommunications Equipment and Customer Prem</w:t>
      </w:r>
      <w:r w:rsidR="001858D7">
        <w:t>ises Equipment</w:t>
      </w:r>
    </w:p>
    <w:p w:rsidR="005B7CD3" w:rsidRPr="00802DA5" w:rsidRDefault="00003122" w:rsidP="00BC2C7B">
      <w:pPr>
        <w:pStyle w:val="Pubs"/>
        <w:ind w:hanging="2520"/>
      </w:pPr>
      <w:r w:rsidRPr="00802DA5">
        <w:t>P</w:t>
      </w:r>
      <w:r w:rsidR="00EF4383" w:rsidRPr="00802DA5">
        <w:t>art 58</w:t>
      </w:r>
      <w:r w:rsidR="00EF4383" w:rsidRPr="00802DA5">
        <w:tab/>
        <w:t>Television Broadcast Service</w:t>
      </w:r>
    </w:p>
    <w:p w:rsidR="005B7CD3" w:rsidRPr="00802DA5" w:rsidRDefault="00EF4383" w:rsidP="00BC2C7B">
      <w:pPr>
        <w:pStyle w:val="Pubs"/>
        <w:ind w:hanging="2520"/>
      </w:pPr>
      <w:r w:rsidRPr="00802DA5">
        <w:t>Part 73</w:t>
      </w:r>
      <w:r w:rsidRPr="00802DA5">
        <w:tab/>
        <w:t>Radio and Television Broadcast Rules</w:t>
      </w:r>
    </w:p>
    <w:p w:rsidR="005B7CD3" w:rsidRPr="00802DA5" w:rsidRDefault="00EF4383" w:rsidP="00BC2C7B">
      <w:pPr>
        <w:pStyle w:val="Pubs"/>
        <w:ind w:hanging="2520"/>
      </w:pPr>
      <w:r w:rsidRPr="00802DA5">
        <w:t>Part 90</w:t>
      </w:r>
      <w:r w:rsidRPr="00802DA5">
        <w:tab/>
        <w:t>Rules and Regulations, Appendix C</w:t>
      </w:r>
    </w:p>
    <w:p w:rsidR="005B7CD3" w:rsidRPr="00802DA5" w:rsidRDefault="00EF4383" w:rsidP="00BC2C7B">
      <w:pPr>
        <w:pStyle w:val="Pubs"/>
        <w:ind w:hanging="2520"/>
      </w:pPr>
      <w:r w:rsidRPr="00802DA5">
        <w:t>Form 854</w:t>
      </w:r>
      <w:r w:rsidRPr="00802DA5">
        <w:tab/>
        <w:t>Antenna Structure Registration</w:t>
      </w:r>
    </w:p>
    <w:p w:rsidR="005B7CD3" w:rsidRPr="00802DA5" w:rsidRDefault="00EF4383" w:rsidP="00BC2C7B">
      <w:pPr>
        <w:pStyle w:val="Pubs"/>
        <w:ind w:hanging="2520"/>
      </w:pPr>
      <w:r w:rsidRPr="00802DA5">
        <w:t xml:space="preserve">Chapter XXIII </w:t>
      </w:r>
      <w:r w:rsidRPr="00802DA5">
        <w:tab/>
        <w:t>National Telecommunications and Information Administration (NTIA, P/O Commerce, Chapter XXIII) the ‘Red Book’– Chapters 7, 8 &amp; 9 compliments CFR, Title 47, FCC Part 15, RF Restriction of Use and Compliance in “Safety</w:t>
      </w:r>
      <w:r w:rsidR="001858D7">
        <w:t xml:space="preserve"> of Life” Functions &amp; Locations</w:t>
      </w:r>
    </w:p>
    <w:p w:rsidR="00DD168F" w:rsidRPr="00802DA5" w:rsidRDefault="00DD168F" w:rsidP="00EB63D6">
      <w:pPr>
        <w:pStyle w:val="Level2"/>
      </w:pPr>
      <w:r w:rsidRPr="00CB79D5">
        <w:t>US Department of Agriculture, (Title 7, USC, Chapter 55, Sections 2201, 2202 &amp; 2203:</w:t>
      </w:r>
      <w:r w:rsidRPr="00802DA5">
        <w:t>RUS 1755</w:t>
      </w:r>
      <w:r w:rsidRPr="00802DA5">
        <w:tab/>
        <w:t>Telecommunications Standards and Specifications for Materials, Equipment and Construction</w:t>
      </w:r>
      <w:r w:rsidR="007543CD">
        <w:t>:</w:t>
      </w:r>
    </w:p>
    <w:p w:rsidR="00DD168F" w:rsidRPr="00802DA5" w:rsidRDefault="00DD168F" w:rsidP="00910242">
      <w:pPr>
        <w:pStyle w:val="Pubs"/>
        <w:ind w:hanging="2520"/>
      </w:pPr>
      <w:r w:rsidRPr="00802DA5">
        <w:t>RUS Bull 1751F-630</w:t>
      </w:r>
      <w:r w:rsidRPr="00802DA5">
        <w:tab/>
      </w:r>
      <w:r w:rsidR="001858D7">
        <w:t>Design of Aerial Cable Plants</w:t>
      </w:r>
    </w:p>
    <w:p w:rsidR="00DD168F" w:rsidRPr="00802DA5" w:rsidRDefault="00DD168F" w:rsidP="00910242">
      <w:pPr>
        <w:pStyle w:val="Pubs"/>
        <w:ind w:hanging="2520"/>
      </w:pPr>
      <w:r w:rsidRPr="00802DA5">
        <w:t>RUS Bull 1751F-640</w:t>
      </w:r>
      <w:r w:rsidRPr="00802DA5">
        <w:tab/>
        <w:t>Design of Buried Cable Plant, Physical Considerations</w:t>
      </w:r>
    </w:p>
    <w:p w:rsidR="00DD168F" w:rsidRPr="00802DA5" w:rsidRDefault="00DD168F" w:rsidP="00910242">
      <w:pPr>
        <w:pStyle w:val="Pubs"/>
        <w:ind w:hanging="2520"/>
      </w:pPr>
      <w:r w:rsidRPr="00802DA5">
        <w:t>RUS Bull 1751F-643</w:t>
      </w:r>
      <w:r w:rsidRPr="00802DA5">
        <w:tab/>
        <w:t xml:space="preserve">Underground Plant Design </w:t>
      </w:r>
    </w:p>
    <w:p w:rsidR="00DD168F" w:rsidRPr="00802DA5" w:rsidRDefault="00DD168F" w:rsidP="00910242">
      <w:pPr>
        <w:pStyle w:val="Pubs"/>
        <w:ind w:hanging="2520"/>
      </w:pPr>
      <w:r w:rsidRPr="00802DA5">
        <w:t>RUS Bull 1751F-815</w:t>
      </w:r>
      <w:r w:rsidRPr="00802DA5">
        <w:tab/>
        <w:t>Electrical Protection of Outside Plants,</w:t>
      </w:r>
    </w:p>
    <w:p w:rsidR="00DD168F" w:rsidRPr="00802DA5" w:rsidRDefault="00DD168F" w:rsidP="00910242">
      <w:pPr>
        <w:pStyle w:val="Pubs"/>
        <w:ind w:hanging="2520"/>
      </w:pPr>
      <w:r w:rsidRPr="00802DA5">
        <w:t>RUS Bull 1753F-201</w:t>
      </w:r>
      <w:r w:rsidRPr="00802DA5">
        <w:tab/>
        <w:t>Acceptance Tests of Telecommunications Plants (PC-4)</w:t>
      </w:r>
    </w:p>
    <w:p w:rsidR="00DD168F" w:rsidRPr="00802DA5" w:rsidRDefault="00DD168F" w:rsidP="00910242">
      <w:pPr>
        <w:pStyle w:val="Pubs"/>
        <w:ind w:hanging="2520"/>
      </w:pPr>
      <w:r w:rsidRPr="00802DA5">
        <w:t>RUS Bull 1753F-401</w:t>
      </w:r>
      <w:r w:rsidRPr="00802DA5">
        <w:tab/>
        <w:t>Splicing Copper and Fiber Optic Cables (PC-2)</w:t>
      </w:r>
    </w:p>
    <w:p w:rsidR="00DD168F" w:rsidRPr="00802DA5" w:rsidRDefault="00DD168F" w:rsidP="00910242">
      <w:pPr>
        <w:pStyle w:val="Pubs"/>
        <w:ind w:hanging="2520"/>
      </w:pPr>
      <w:r w:rsidRPr="00802DA5">
        <w:t>RUS Bull 345-50</w:t>
      </w:r>
      <w:r w:rsidRPr="00802DA5">
        <w:tab/>
        <w:t>Trunk Carrier Systems (PE-60)</w:t>
      </w:r>
    </w:p>
    <w:p w:rsidR="00DD168F" w:rsidRPr="00802DA5" w:rsidRDefault="00DD168F" w:rsidP="00910242">
      <w:pPr>
        <w:pStyle w:val="Pubs"/>
        <w:ind w:hanging="2520"/>
      </w:pPr>
      <w:r w:rsidRPr="00802DA5">
        <w:t xml:space="preserve">RUS Bull 345-65 </w:t>
      </w:r>
      <w:r w:rsidRPr="00802DA5">
        <w:tab/>
        <w:t>Shield Bonding Connectors (PE-65)</w:t>
      </w:r>
    </w:p>
    <w:p w:rsidR="00DD168F" w:rsidRPr="00802DA5" w:rsidRDefault="00DD168F" w:rsidP="00910242">
      <w:pPr>
        <w:pStyle w:val="Pubs"/>
        <w:ind w:hanging="2520"/>
      </w:pPr>
      <w:r w:rsidRPr="00802DA5">
        <w:t xml:space="preserve">RUS Bull 345-72 </w:t>
      </w:r>
      <w:r w:rsidRPr="00802DA5">
        <w:tab/>
        <w:t>Fi</w:t>
      </w:r>
      <w:r w:rsidR="001858D7">
        <w:t>lled Splice Closures (PE-74)</w:t>
      </w:r>
    </w:p>
    <w:p w:rsidR="00DD168F" w:rsidRPr="00802DA5" w:rsidRDefault="00DD168F" w:rsidP="00910242">
      <w:pPr>
        <w:pStyle w:val="Pubs"/>
        <w:ind w:hanging="2520"/>
      </w:pPr>
      <w:r w:rsidRPr="00802DA5">
        <w:t xml:space="preserve">RUS Bull 345-83 </w:t>
      </w:r>
      <w:r w:rsidRPr="00802DA5">
        <w:tab/>
        <w:t>Gas Tube Surge Arrestors (PE-80)</w:t>
      </w:r>
    </w:p>
    <w:p w:rsidR="00DD168F" w:rsidRPr="00802DA5" w:rsidRDefault="00DD168F" w:rsidP="00EB63D6">
      <w:pPr>
        <w:pStyle w:val="Level2"/>
      </w:pPr>
      <w:r w:rsidRPr="00802DA5">
        <w:t>US Department of Commerce/National Institute of Standards Technology,(NIST):</w:t>
      </w:r>
    </w:p>
    <w:p w:rsidR="00DD168F" w:rsidRPr="00802DA5" w:rsidRDefault="00DD168F" w:rsidP="00910242">
      <w:pPr>
        <w:pStyle w:val="Pubs"/>
        <w:ind w:hanging="2520"/>
      </w:pPr>
      <w:r w:rsidRPr="00802DA5">
        <w:t>FIPS PUB 1-1</w:t>
      </w:r>
      <w:r w:rsidRPr="00802DA5">
        <w:tab/>
        <w:t>Telecommunications Information Exchange</w:t>
      </w:r>
    </w:p>
    <w:p w:rsidR="00DD168F" w:rsidRPr="00802DA5" w:rsidRDefault="00DD168F" w:rsidP="00910242">
      <w:pPr>
        <w:pStyle w:val="Pubs"/>
        <w:ind w:hanging="2520"/>
      </w:pPr>
      <w:r w:rsidRPr="00802DA5">
        <w:t>FIPS PUB 100/1</w:t>
      </w:r>
      <w:r w:rsidRPr="00802DA5">
        <w:tab/>
        <w:t>Interface between Data Terminal Equipment (DTE) Circuit Terminating Equipment for operation with Packet Switched Networks, or Between</w:t>
      </w:r>
      <w:r w:rsidR="001858D7">
        <w:t xml:space="preserve"> Two DTEs, by Dedicated Circuit</w:t>
      </w:r>
    </w:p>
    <w:p w:rsidR="00DD168F" w:rsidRPr="00802DA5" w:rsidRDefault="00DD168F" w:rsidP="00910242">
      <w:pPr>
        <w:pStyle w:val="Pubs"/>
        <w:ind w:hanging="2520"/>
      </w:pPr>
      <w:r w:rsidRPr="00802DA5">
        <w:t>FIPS PUB 140/2</w:t>
      </w:r>
      <w:r w:rsidRPr="00802DA5">
        <w:tab/>
        <w:t>Telecommunications Information Security Algorithms</w:t>
      </w:r>
    </w:p>
    <w:p w:rsidR="00DD168F" w:rsidRPr="00802DA5" w:rsidRDefault="00DD168F" w:rsidP="00910242">
      <w:pPr>
        <w:pStyle w:val="Pubs"/>
        <w:ind w:hanging="2520"/>
      </w:pPr>
      <w:r w:rsidRPr="00802DA5">
        <w:lastRenderedPageBreak/>
        <w:t xml:space="preserve">FIPS PUB 143 </w:t>
      </w:r>
      <w:r w:rsidRPr="00802DA5">
        <w:tab/>
        <w:t>General Purpose 37 Position Interface between DTE and Data Circuit Terminating Equipment</w:t>
      </w:r>
    </w:p>
    <w:p w:rsidR="00DD168F" w:rsidRPr="00802DA5" w:rsidRDefault="00DD168F" w:rsidP="00910242">
      <w:pPr>
        <w:pStyle w:val="Pubs"/>
        <w:ind w:hanging="2520"/>
      </w:pPr>
      <w:r w:rsidRPr="00802DA5">
        <w:t>FIPS 160/2</w:t>
      </w:r>
      <w:r w:rsidRPr="00802DA5">
        <w:tab/>
        <w:t>Electronic Data Interchange (EDI),</w:t>
      </w:r>
    </w:p>
    <w:p w:rsidR="00DD168F" w:rsidRPr="00802DA5" w:rsidRDefault="00DD168F" w:rsidP="00910242">
      <w:pPr>
        <w:pStyle w:val="Pubs"/>
        <w:ind w:hanging="2520"/>
      </w:pPr>
      <w:r w:rsidRPr="00802DA5">
        <w:t>FIPS 175</w:t>
      </w:r>
      <w:r w:rsidRPr="00802DA5">
        <w:tab/>
        <w:t>Federal Building Standard for Telecommunications Pathway and Spaces</w:t>
      </w:r>
    </w:p>
    <w:p w:rsidR="00DD168F" w:rsidRPr="00802DA5" w:rsidRDefault="00DD168F" w:rsidP="00910242">
      <w:pPr>
        <w:pStyle w:val="Pubs"/>
        <w:ind w:hanging="2520"/>
      </w:pPr>
      <w:r w:rsidRPr="00802DA5">
        <w:t>FIPS 191</w:t>
      </w:r>
      <w:r w:rsidRPr="00802DA5">
        <w:tab/>
        <w:t>Guideline for the Analysis of Local Area Network Security</w:t>
      </w:r>
    </w:p>
    <w:p w:rsidR="00DD168F" w:rsidRPr="00802DA5" w:rsidRDefault="00DD168F" w:rsidP="00910242">
      <w:pPr>
        <w:pStyle w:val="Pubs"/>
        <w:ind w:hanging="2520"/>
      </w:pPr>
      <w:r w:rsidRPr="00802DA5">
        <w:t>FIPS 197</w:t>
      </w:r>
      <w:r w:rsidRPr="00802DA5">
        <w:tab/>
        <w:t>Adva</w:t>
      </w:r>
      <w:r w:rsidR="0031602A">
        <w:t>nced Encryption Standard (AES)</w:t>
      </w:r>
    </w:p>
    <w:p w:rsidR="00DD168F" w:rsidRPr="00802DA5" w:rsidRDefault="00DD168F" w:rsidP="00910242">
      <w:pPr>
        <w:pStyle w:val="Pubs"/>
        <w:ind w:hanging="2520"/>
      </w:pPr>
      <w:r w:rsidRPr="00802DA5">
        <w:t>FIPS 199</w:t>
      </w:r>
      <w:r w:rsidRPr="00802DA5">
        <w:tab/>
        <w:t>Standards for Security Categorization of Federal Information and Information Systems</w:t>
      </w:r>
    </w:p>
    <w:p w:rsidR="005B7CD3" w:rsidRPr="00802DA5" w:rsidRDefault="00EF4383" w:rsidP="00EB63D6">
      <w:pPr>
        <w:pStyle w:val="Level2"/>
      </w:pPr>
      <w:r w:rsidRPr="00802DA5">
        <w:t>US Department of Defense, (DoD):</w:t>
      </w:r>
    </w:p>
    <w:p w:rsidR="005B7CD3" w:rsidRPr="00802DA5" w:rsidRDefault="00EF4383" w:rsidP="00910242">
      <w:pPr>
        <w:pStyle w:val="Pubs"/>
        <w:ind w:hanging="2520"/>
      </w:pPr>
      <w:r w:rsidRPr="00802DA5">
        <w:t>MIL-STD-188-110</w:t>
      </w:r>
      <w:r w:rsidRPr="00802DA5">
        <w:tab/>
        <w:t>Interoperability and Performance Standards for Data Modems</w:t>
      </w:r>
    </w:p>
    <w:p w:rsidR="005B7CD3" w:rsidRPr="00802DA5" w:rsidRDefault="00EF4383" w:rsidP="00910242">
      <w:pPr>
        <w:pStyle w:val="Pubs"/>
        <w:ind w:hanging="2520"/>
      </w:pPr>
      <w:r w:rsidRPr="00802DA5">
        <w:t>MIL-STD-188-114</w:t>
      </w:r>
      <w:r w:rsidRPr="00802DA5">
        <w:tab/>
        <w:t>Electrical Characteristics of Digital Interface Circuits</w:t>
      </w:r>
    </w:p>
    <w:p w:rsidR="005B7CD3" w:rsidRPr="00802DA5" w:rsidRDefault="00EF4383" w:rsidP="00910242">
      <w:pPr>
        <w:pStyle w:val="Pubs"/>
        <w:ind w:hanging="2520"/>
      </w:pPr>
      <w:r w:rsidRPr="00802DA5">
        <w:t>MIL-STD-188-115</w:t>
      </w:r>
      <w:r w:rsidRPr="00802DA5">
        <w:tab/>
        <w:t>Communications Timing and Synchronizations Subsystems</w:t>
      </w:r>
    </w:p>
    <w:p w:rsidR="005B7CD3" w:rsidRDefault="00EF4383" w:rsidP="00910242">
      <w:pPr>
        <w:pStyle w:val="Pubs"/>
        <w:ind w:hanging="2520"/>
      </w:pPr>
      <w:r w:rsidRPr="00802DA5">
        <w:t>MIL-C-28883</w:t>
      </w:r>
      <w:r w:rsidRPr="00802DA5">
        <w:tab/>
        <w:t>Advanced Narrowband Digital Voice Terminals</w:t>
      </w:r>
    </w:p>
    <w:p w:rsidR="007B4A8C" w:rsidRDefault="007B4A8C" w:rsidP="00910242">
      <w:pPr>
        <w:pStyle w:val="Pubs"/>
        <w:ind w:hanging="2520"/>
      </w:pPr>
      <w:r>
        <w:t>MIL-C-39012/21</w:t>
      </w:r>
      <w:r>
        <w:tab/>
      </w:r>
      <w:r w:rsidRPr="007B4A8C">
        <w:t>Connectors, Receptacle, Electrical, Coaxial, Radio Frequency, (Series B</w:t>
      </w:r>
      <w:r>
        <w:t>NC</w:t>
      </w:r>
      <w:r w:rsidRPr="007B4A8C">
        <w:t xml:space="preserve"> (Uncabled), Socket Contact, Jam Nut Mounted, Class 2)</w:t>
      </w:r>
    </w:p>
    <w:p w:rsidR="00A85870" w:rsidRDefault="00A85870" w:rsidP="00EB63D6">
      <w:pPr>
        <w:pStyle w:val="Level2"/>
      </w:pPr>
      <w:r>
        <w:t>US Department of Health and Human Services:</w:t>
      </w:r>
    </w:p>
    <w:p w:rsidR="00A85870" w:rsidRDefault="00A85870" w:rsidP="001D4991">
      <w:pPr>
        <w:pStyle w:val="Pubs"/>
        <w:tabs>
          <w:tab w:val="clear" w:pos="3600"/>
          <w:tab w:val="left" w:pos="1080"/>
        </w:tabs>
        <w:ind w:left="1080" w:firstLine="0"/>
      </w:pPr>
      <w:r>
        <w:t>The Health Insurance Portability and Accountability Act of 1996 (HIPAA) Privacy, Security and Breach Notification Rules</w:t>
      </w:r>
    </w:p>
    <w:p w:rsidR="00A85870" w:rsidRDefault="00A85870" w:rsidP="00EB63D6">
      <w:pPr>
        <w:pStyle w:val="Level2"/>
      </w:pPr>
      <w:r>
        <w:t>US Department of Justice:</w:t>
      </w:r>
    </w:p>
    <w:p w:rsidR="00A85870" w:rsidRPr="00802DA5" w:rsidRDefault="00A85870" w:rsidP="001D4991">
      <w:pPr>
        <w:pStyle w:val="Pubs"/>
        <w:tabs>
          <w:tab w:val="clear" w:pos="3600"/>
          <w:tab w:val="left" w:pos="1080"/>
        </w:tabs>
        <w:ind w:left="1080" w:firstLine="0"/>
      </w:pPr>
      <w:r>
        <w:t xml:space="preserve">2010 Americans with Disabilities Act Standards for </w:t>
      </w:r>
      <w:r w:rsidR="003E3D0D">
        <w:t>Accessible</w:t>
      </w:r>
      <w:r>
        <w:t xml:space="preserve"> Design</w:t>
      </w:r>
      <w:r w:rsidR="00B16BEE">
        <w:t xml:space="preserve"> (ADAAD).</w:t>
      </w:r>
    </w:p>
    <w:p w:rsidR="005B7CD3" w:rsidRPr="00802DA5" w:rsidRDefault="00EF4383" w:rsidP="00EB63D6">
      <w:pPr>
        <w:pStyle w:val="Level2"/>
      </w:pPr>
      <w:r w:rsidRPr="00802DA5">
        <w:t xml:space="preserve">US Department of Labor, (DoL) - Public Law 426-62 – CFR, Title 29, Part 1910, Chapter XVII - Occupational Safety and Health Administration </w:t>
      </w:r>
      <w:r w:rsidR="00C95237" w:rsidRPr="00802DA5">
        <w:t>(</w:t>
      </w:r>
      <w:r w:rsidRPr="00802DA5">
        <w:t>OSHA</w:t>
      </w:r>
      <w:r w:rsidR="00C95237" w:rsidRPr="00802DA5">
        <w:t>)</w:t>
      </w:r>
      <w:r w:rsidRPr="00802DA5">
        <w:t>, Occupational Safety and Health Standards):</w:t>
      </w:r>
    </w:p>
    <w:p w:rsidR="005B7CD3" w:rsidRPr="00802DA5" w:rsidRDefault="00EF4383" w:rsidP="001D4991">
      <w:pPr>
        <w:pStyle w:val="Pubs"/>
        <w:ind w:hanging="2520"/>
      </w:pPr>
      <w:r w:rsidRPr="00802DA5">
        <w:t xml:space="preserve">Subpart 7 </w:t>
      </w:r>
      <w:r w:rsidR="009F2B50" w:rsidRPr="00802DA5">
        <w:tab/>
      </w:r>
      <w:r w:rsidR="00B16BEE">
        <w:t>A</w:t>
      </w:r>
      <w:r w:rsidRPr="00802DA5">
        <w:t>pproved NRTLs</w:t>
      </w:r>
      <w:r w:rsidR="007543CD">
        <w:t>;</w:t>
      </w:r>
      <w:r w:rsidRPr="00802DA5">
        <w:t xml:space="preserve"> obtain a copy</w:t>
      </w:r>
      <w:r w:rsidR="00DC4104" w:rsidRPr="00802DA5">
        <w:t xml:space="preserve"> at</w:t>
      </w:r>
      <w:r w:rsidRPr="00802DA5">
        <w:t xml:space="preserve"> </w:t>
      </w:r>
      <w:r w:rsidR="00420A8C">
        <w:rPr>
          <w:u w:val="single"/>
        </w:rPr>
        <w:t>http</w:t>
      </w:r>
      <w:r w:rsidR="00213EFF">
        <w:rPr>
          <w:u w:val="single"/>
        </w:rPr>
        <w:t>s:</w:t>
      </w:r>
      <w:r w:rsidR="00420A8C">
        <w:rPr>
          <w:u w:val="single"/>
        </w:rPr>
        <w:t>//www.osha.gov/dts/otpca/nrtl/</w:t>
      </w:r>
      <w:r w:rsidR="00213EFF">
        <w:rPr>
          <w:u w:val="single"/>
        </w:rPr>
        <w:t>nrtllist</w:t>
      </w:r>
      <w:r w:rsidR="00420A8C">
        <w:rPr>
          <w:u w:val="single"/>
        </w:rPr>
        <w:t>.html</w:t>
      </w:r>
    </w:p>
    <w:p w:rsidR="005B7CD3" w:rsidRPr="00802DA5" w:rsidRDefault="00EF4383" w:rsidP="001D4991">
      <w:pPr>
        <w:pStyle w:val="Pubs"/>
        <w:ind w:hanging="2520"/>
      </w:pPr>
      <w:r w:rsidRPr="00802DA5">
        <w:t>Subpart 35</w:t>
      </w:r>
      <w:r w:rsidRPr="00802DA5">
        <w:tab/>
        <w:t>Compliance with NFPA 101, Life Safety Code</w:t>
      </w:r>
    </w:p>
    <w:p w:rsidR="005B7CD3" w:rsidRPr="00802DA5" w:rsidRDefault="00EF4383" w:rsidP="001D4991">
      <w:pPr>
        <w:pStyle w:val="Pubs"/>
        <w:ind w:hanging="2520"/>
      </w:pPr>
      <w:r w:rsidRPr="00802DA5">
        <w:t>Subpart 36</w:t>
      </w:r>
      <w:r w:rsidRPr="00802DA5">
        <w:tab/>
        <w:t xml:space="preserve">Design and </w:t>
      </w:r>
      <w:r w:rsidR="007543CD">
        <w:t>C</w:t>
      </w:r>
      <w:r w:rsidR="007543CD" w:rsidRPr="00802DA5">
        <w:t xml:space="preserve">onstruction </w:t>
      </w:r>
      <w:r w:rsidR="007543CD">
        <w:t>R</w:t>
      </w:r>
      <w:r w:rsidR="007543CD" w:rsidRPr="00802DA5">
        <w:t xml:space="preserve">equirements </w:t>
      </w:r>
      <w:r w:rsidRPr="00802DA5">
        <w:t xml:space="preserve">for </w:t>
      </w:r>
      <w:r w:rsidR="007543CD">
        <w:t>E</w:t>
      </w:r>
      <w:r w:rsidRPr="00802DA5">
        <w:t xml:space="preserve">xit </w:t>
      </w:r>
      <w:r w:rsidR="007543CD">
        <w:t>R</w:t>
      </w:r>
      <w:r w:rsidRPr="00802DA5">
        <w:t>outes</w:t>
      </w:r>
    </w:p>
    <w:p w:rsidR="005B7CD3" w:rsidRPr="00802DA5" w:rsidRDefault="00EF4383" w:rsidP="001D4991">
      <w:pPr>
        <w:pStyle w:val="Pubs"/>
        <w:ind w:hanging="2520"/>
      </w:pPr>
      <w:r w:rsidRPr="00802DA5">
        <w:t>Subpart 268</w:t>
      </w:r>
      <w:r w:rsidRPr="00802DA5">
        <w:tab/>
        <w:t>Telecommunications</w:t>
      </w:r>
    </w:p>
    <w:p w:rsidR="005B7CD3" w:rsidRPr="00802DA5" w:rsidRDefault="00EF4383" w:rsidP="001D4991">
      <w:pPr>
        <w:pStyle w:val="Pubs"/>
        <w:ind w:hanging="2520"/>
      </w:pPr>
      <w:r w:rsidRPr="00802DA5">
        <w:lastRenderedPageBreak/>
        <w:t>Subpart 305</w:t>
      </w:r>
      <w:r w:rsidRPr="00802DA5">
        <w:tab/>
        <w:t xml:space="preserve">Wiring </w:t>
      </w:r>
      <w:r w:rsidR="007543CD">
        <w:t>M</w:t>
      </w:r>
      <w:r w:rsidR="007543CD" w:rsidRPr="00802DA5">
        <w:t>ethods</w:t>
      </w:r>
      <w:r w:rsidRPr="00802DA5">
        <w:t xml:space="preserve">, </w:t>
      </w:r>
      <w:r w:rsidR="007543CD">
        <w:t>C</w:t>
      </w:r>
      <w:r w:rsidR="007543CD" w:rsidRPr="00802DA5">
        <w:t>omponents</w:t>
      </w:r>
      <w:r w:rsidRPr="00802DA5">
        <w:t xml:space="preserve">, and </w:t>
      </w:r>
      <w:r w:rsidR="007543CD">
        <w:t>E</w:t>
      </w:r>
      <w:r w:rsidR="007543CD" w:rsidRPr="00802DA5">
        <w:t xml:space="preserve">quipment </w:t>
      </w:r>
      <w:r w:rsidRPr="00802DA5">
        <w:t xml:space="preserve">for </w:t>
      </w:r>
      <w:r w:rsidR="007543CD">
        <w:t>G</w:t>
      </w:r>
      <w:r w:rsidR="007543CD" w:rsidRPr="00802DA5">
        <w:t xml:space="preserve">eneral </w:t>
      </w:r>
      <w:r w:rsidR="007543CD">
        <w:t>U</w:t>
      </w:r>
      <w:r w:rsidRPr="00802DA5">
        <w:t>se</w:t>
      </w:r>
    </w:p>
    <w:p w:rsidR="005B7CD3" w:rsidRPr="00802DA5" w:rsidRDefault="00EF4383" w:rsidP="001D4991">
      <w:pPr>
        <w:pStyle w:val="Pubs"/>
        <w:ind w:hanging="2520"/>
      </w:pPr>
      <w:r w:rsidRPr="00802DA5">
        <w:t xml:space="preserve">Subpart 508 </w:t>
      </w:r>
      <w:r w:rsidRPr="00802DA5">
        <w:tab/>
        <w:t>Americans with Disabilities Act Accessibility Guidelines</w:t>
      </w:r>
      <w:r w:rsidR="007543CD">
        <w:t>;</w:t>
      </w:r>
      <w:r w:rsidRPr="00802DA5">
        <w:t xml:space="preserve"> technical requirement for accessibility to buildings and facilities by individuals with disabilities</w:t>
      </w:r>
    </w:p>
    <w:p w:rsidR="00A62C7B" w:rsidRPr="00120A79" w:rsidRDefault="00EF4383" w:rsidP="00EB63D6">
      <w:pPr>
        <w:pStyle w:val="Level2"/>
      </w:pPr>
      <w:r w:rsidRPr="00120A79">
        <w:t>US Department of Transportation, (DoT)</w:t>
      </w:r>
      <w:r w:rsidR="00A62C7B" w:rsidRPr="00120A79">
        <w:t>:</w:t>
      </w:r>
    </w:p>
    <w:p w:rsidR="005B7CD3" w:rsidRPr="00120A79" w:rsidRDefault="00EF4383" w:rsidP="00EB63D6">
      <w:pPr>
        <w:pStyle w:val="Level3"/>
      </w:pPr>
      <w:r w:rsidRPr="00120A79">
        <w:t xml:space="preserve">Public Law 85-625, CFR, Title 49, Part 1, Subpart C – Federal Aviation Administration </w:t>
      </w:r>
      <w:r w:rsidR="00C95237" w:rsidRPr="00120A79">
        <w:t>(</w:t>
      </w:r>
      <w:r w:rsidRPr="00120A79">
        <w:t>FAA):AC 110/460-ID &amp; AC 707 / 460-2E – Advisory Circulars Standards for</w:t>
      </w:r>
      <w:r w:rsidR="006D78E9" w:rsidRPr="00120A79">
        <w:t xml:space="preserve"> </w:t>
      </w:r>
      <w:r w:rsidRPr="00120A79">
        <w:t>Construction of Antenna Towers, and</w:t>
      </w:r>
      <w:r w:rsidR="006D78E9" w:rsidRPr="00120A79">
        <w:t xml:space="preserve"> </w:t>
      </w:r>
      <w:r w:rsidRPr="00120A79">
        <w:t>7450 and 7460-2 – Antenna Construction Registration Forms.</w:t>
      </w:r>
    </w:p>
    <w:p w:rsidR="005B7CD3" w:rsidRPr="00120A79" w:rsidRDefault="00EF4383" w:rsidP="00EB63D6">
      <w:pPr>
        <w:pStyle w:val="Level2"/>
      </w:pPr>
      <w:r w:rsidRPr="00120A79">
        <w:t>US Department of Veterans Affairs (VA):</w:t>
      </w:r>
      <w:r w:rsidR="00C57D7F" w:rsidRPr="00120A79">
        <w:t xml:space="preserve"> </w:t>
      </w:r>
      <w:r w:rsidR="00573C01" w:rsidRPr="00120A79">
        <w:t>Office of Telecommunications</w:t>
      </w:r>
      <w:r w:rsidRPr="00120A79">
        <w:t xml:space="preserve"> (OI&amp;T), MP-6, PART VIII, TELECOMMUNICATIONS, CHAPTER 5, AUDIO, RADIO AND TELEVISION (and COMSEC) COMMUNICATIONS SYSTEMS:</w:t>
      </w:r>
      <w:r w:rsidR="00BC0392" w:rsidRPr="00120A79">
        <w:t xml:space="preserve"> </w:t>
      </w:r>
      <w:r w:rsidRPr="00120A79">
        <w:t xml:space="preserve">Spectrum Management and COMSEC Service (SMCS), </w:t>
      </w:r>
      <w:r w:rsidR="00396DDC" w:rsidRPr="00120A79">
        <w:t>AHJ</w:t>
      </w:r>
      <w:r w:rsidRPr="00120A79">
        <w:t xml:space="preserve"> for:</w:t>
      </w:r>
    </w:p>
    <w:p w:rsidR="00F14CC5" w:rsidRPr="00120A79" w:rsidRDefault="00EF4383" w:rsidP="00EB63D6">
      <w:pPr>
        <w:pStyle w:val="Level3"/>
      </w:pPr>
      <w:r w:rsidRPr="00120A79">
        <w:t>CoG,</w:t>
      </w:r>
      <w:r w:rsidR="003E3D0D">
        <w:t xml:space="preserve"> </w:t>
      </w:r>
      <w:r w:rsidRPr="00120A79">
        <w:t>“Continuance of Government” communica</w:t>
      </w:r>
      <w:r w:rsidR="001858D7">
        <w:t>tions guidelines and compliance.</w:t>
      </w:r>
    </w:p>
    <w:p w:rsidR="00F14CC5" w:rsidRPr="00120A79" w:rsidRDefault="00F14CC5" w:rsidP="00EB63D6">
      <w:pPr>
        <w:pStyle w:val="Level3"/>
      </w:pPr>
      <w:r w:rsidRPr="00120A79">
        <w:t>COMSEC,“VA wide coordination and control of security classified communication assets</w:t>
      </w:r>
      <w:r w:rsidR="001858D7">
        <w:t>.</w:t>
      </w:r>
      <w:r w:rsidRPr="00120A79">
        <w:t>”</w:t>
      </w:r>
    </w:p>
    <w:p w:rsidR="005B7CD3" w:rsidRPr="00120A79" w:rsidRDefault="00EF4383" w:rsidP="00EB63D6">
      <w:pPr>
        <w:pStyle w:val="Level3"/>
      </w:pPr>
      <w:r w:rsidRPr="00120A79">
        <w:t>COOP,</w:t>
      </w:r>
      <w:r w:rsidR="0068640E">
        <w:t xml:space="preserve"> </w:t>
      </w:r>
      <w:r w:rsidRPr="00120A79">
        <w:t>“Continuance of Operations” emergency communications guidelines and compliance</w:t>
      </w:r>
      <w:r w:rsidR="001858D7">
        <w:t>.</w:t>
      </w:r>
    </w:p>
    <w:p w:rsidR="00F14CC5" w:rsidRPr="00120A79" w:rsidRDefault="00F14CC5" w:rsidP="00EB63D6">
      <w:pPr>
        <w:pStyle w:val="Level3"/>
      </w:pPr>
      <w:r w:rsidRPr="00120A79">
        <w:t xml:space="preserve">FAA, FCC, </w:t>
      </w:r>
      <w:r w:rsidR="00B16BEE">
        <w:t>and US Department of Commerce National Telecommunications and Information Administration</w:t>
      </w:r>
      <w:r w:rsidRPr="00120A79">
        <w:t>, “VA wide RF Co-ordination, Compliance and Licensing</w:t>
      </w:r>
      <w:r w:rsidR="001858D7">
        <w:t>.</w:t>
      </w:r>
      <w:r w:rsidRPr="00120A79">
        <w:t>”</w:t>
      </w:r>
    </w:p>
    <w:p w:rsidR="00F14CC5" w:rsidRPr="00120A79" w:rsidRDefault="00F14CC5" w:rsidP="00EB63D6">
      <w:pPr>
        <w:pStyle w:val="Level3"/>
      </w:pPr>
      <w:r w:rsidRPr="00120A79">
        <w:t xml:space="preserve">Handbook 6100 – Telecommunications: Cyber and Information Security </w:t>
      </w:r>
      <w:r w:rsidR="00B16BEE">
        <w:t>Office of Cyber and Information Security</w:t>
      </w:r>
      <w:r w:rsidRPr="00120A79">
        <w:t>, and</w:t>
      </w:r>
      <w:r w:rsidR="00B16BEE">
        <w:t xml:space="preserve"> </w:t>
      </w:r>
      <w:r w:rsidRPr="00120A79">
        <w:t>Handbook 6500 – Information Security Program.</w:t>
      </w:r>
    </w:p>
    <w:p w:rsidR="00F14CC5" w:rsidRPr="00120A79" w:rsidRDefault="00F14CC5" w:rsidP="00EB63D6">
      <w:pPr>
        <w:pStyle w:val="Level3"/>
      </w:pPr>
      <w:r w:rsidRPr="00120A79">
        <w:t>Low Voltage Special Communications Systems “Design, Engineering, Construction Contract Specifications and Drawings Conformity, Proof of Performance Testing, VA Compliance and Life Safety Certifications for CFM and VA Facility Low Voltage Special Communications Projects (except Fire Alarm, Telephone and Data Systems).”</w:t>
      </w:r>
    </w:p>
    <w:p w:rsidR="003E3D0D" w:rsidRPr="003E3D0D" w:rsidRDefault="00EF4383" w:rsidP="00EB63D6">
      <w:pPr>
        <w:pStyle w:val="Level3"/>
      </w:pPr>
      <w:r w:rsidRPr="00120A79">
        <w:t>SATCOM</w:t>
      </w:r>
      <w:r w:rsidR="00F14CC5" w:rsidRPr="00120A79">
        <w:t>, “</w:t>
      </w:r>
      <w:r w:rsidRPr="00120A79">
        <w:t>Satellite Communications” guidelines and compliance, and</w:t>
      </w:r>
      <w:r w:rsidR="00B16BEE">
        <w:t xml:space="preserve"> </w:t>
      </w:r>
      <w:r w:rsidRPr="003E3D0D">
        <w:t xml:space="preserve">Security and Law Enforcement Systems – “Coordinates the Design, Engineering, Construction Contract Specifications and Drawings Conformity, Proof of Performance Testing, VA Compliance, DEA and Public Safety Certification(s) for CFM and VA Facility Security </w:t>
      </w:r>
      <w:r w:rsidRPr="003E3D0D">
        <w:lastRenderedPageBreak/>
        <w:t xml:space="preserve">Low Voltage Special Communications </w:t>
      </w:r>
      <w:r w:rsidR="001858D7">
        <w:t>and Physical Security Projects.</w:t>
      </w:r>
    </w:p>
    <w:p w:rsidR="005B7CD3" w:rsidRPr="00120A79" w:rsidRDefault="00EF4383" w:rsidP="00EB63D6">
      <w:pPr>
        <w:pStyle w:val="Level3"/>
      </w:pPr>
      <w:r w:rsidRPr="00120A79">
        <w:t>VHA’s National Center for Patient Safety – Veterans Health Administration (VHA) Warning System, Failure of Medical Alarm Systems using Paging Technology to Notify Clinical Staff, July 2004.</w:t>
      </w:r>
    </w:p>
    <w:p w:rsidR="005B7CD3" w:rsidRPr="00120A79" w:rsidRDefault="00EF4383" w:rsidP="00EB63D6">
      <w:pPr>
        <w:pStyle w:val="Level3"/>
      </w:pPr>
      <w:r w:rsidRPr="00120A79">
        <w:t>VA’s CEOSH, concurrence with warning identified in VA Directive 7700.</w:t>
      </w:r>
    </w:p>
    <w:p w:rsidR="00F14CC5" w:rsidRPr="00120A79" w:rsidRDefault="00F14CC5" w:rsidP="00EB63D6">
      <w:pPr>
        <w:pStyle w:val="Level3"/>
      </w:pPr>
      <w:r w:rsidRPr="00120A79">
        <w:t>Wireless and Handheld Devices, “</w:t>
      </w:r>
      <w:r w:rsidR="00325C7B">
        <w:t>G</w:t>
      </w:r>
      <w:r w:rsidR="00325C7B" w:rsidRPr="00120A79">
        <w:t xml:space="preserve">uidelines </w:t>
      </w:r>
      <w:r w:rsidRPr="00120A79">
        <w:t xml:space="preserve">and </w:t>
      </w:r>
      <w:r w:rsidR="00325C7B">
        <w:t>C</w:t>
      </w:r>
      <w:r w:rsidR="00325C7B" w:rsidRPr="00120A79">
        <w:t>ompliance</w:t>
      </w:r>
      <w:r w:rsidRPr="00120A79">
        <w:t>,”</w:t>
      </w:r>
    </w:p>
    <w:p w:rsidR="005B7CD3" w:rsidRDefault="00EF4383" w:rsidP="00360FE3">
      <w:pPr>
        <w:pStyle w:val="Level3"/>
      </w:pPr>
      <w:r w:rsidRPr="00120A79">
        <w:t>Office of Security and Law Enforcement</w:t>
      </w:r>
      <w:r w:rsidR="00F14CC5" w:rsidRPr="00120A79">
        <w:t xml:space="preserve">: </w:t>
      </w:r>
      <w:r w:rsidRPr="00120A79">
        <w:t>VA Directive 0730 and</w:t>
      </w:r>
      <w:r w:rsidR="00F14CC5" w:rsidRPr="00120A79">
        <w:t xml:space="preserve"> </w:t>
      </w:r>
      <w:r w:rsidRPr="00120A79">
        <w:t>Health Special Presidential Directive (HSPD)-12.</w:t>
      </w:r>
    </w:p>
    <w:p w:rsidR="001111FF" w:rsidRDefault="001111FF" w:rsidP="001111FF">
      <w:pPr>
        <w:pStyle w:val="Level1"/>
      </w:pPr>
      <w:r>
        <w:t>N</w:t>
      </w:r>
      <w:r w:rsidR="00CB1A85">
        <w:t>RTL</w:t>
      </w:r>
      <w:r w:rsidR="00EB63D6">
        <w:t xml:space="preserve"> </w:t>
      </w:r>
      <w:r w:rsidR="00CB1A85">
        <w:t>S</w:t>
      </w:r>
      <w:r w:rsidR="00E37954">
        <w:t>tandards</w:t>
      </w:r>
      <w:r w:rsidR="00360FE3">
        <w:t xml:space="preserve">: Refer to </w:t>
      </w:r>
      <w:r w:rsidRPr="00335311">
        <w:t>https://www.osha.gov/</w:t>
      </w:r>
      <w:r w:rsidR="000675F9">
        <w:t>laws-regs/regulations/standardnumber/1926</w:t>
      </w:r>
    </w:p>
    <w:p w:rsidR="00DE2E5C" w:rsidRPr="00CB79D5" w:rsidRDefault="00DE2E5C" w:rsidP="00360FE3">
      <w:pPr>
        <w:pStyle w:val="Level2"/>
      </w:pPr>
      <w:r w:rsidRPr="00CB79D5">
        <w:t>Canadian Standards Association (CSA)</w:t>
      </w:r>
      <w:r w:rsidR="00325C7B">
        <w:t>;</w:t>
      </w:r>
      <w:r w:rsidRPr="00CB79D5">
        <w:t xml:space="preserve"> same tests as presented by UL</w:t>
      </w:r>
    </w:p>
    <w:p w:rsidR="00DE2E5C" w:rsidRDefault="00DE2E5C" w:rsidP="00360FE3">
      <w:pPr>
        <w:pStyle w:val="Level2"/>
      </w:pPr>
      <w:r w:rsidRPr="00CB79D5">
        <w:t>Communications Certifications Lab</w:t>
      </w:r>
      <w:r w:rsidR="00325C7B">
        <w:t>or</w:t>
      </w:r>
      <w:r w:rsidRPr="00CB79D5">
        <w:t>atory (CEL)</w:t>
      </w:r>
      <w:r w:rsidR="00325C7B">
        <w:t>;</w:t>
      </w:r>
      <w:r w:rsidRPr="00CB79D5">
        <w:t xml:space="preserve"> same tests as presented by UL</w:t>
      </w:r>
      <w:r>
        <w:t>.</w:t>
      </w:r>
    </w:p>
    <w:p w:rsidR="00DE2E5C" w:rsidRDefault="00DE2E5C" w:rsidP="00360FE3">
      <w:pPr>
        <w:pStyle w:val="Level2"/>
      </w:pPr>
      <w:r w:rsidRPr="00CB79D5">
        <w:t>Intertek Te</w:t>
      </w:r>
      <w:r>
        <w:t xml:space="preserve">sting Services NA, Inc., (ITSNA), </w:t>
      </w:r>
      <w:r w:rsidRPr="00CB79D5">
        <w:t xml:space="preserve">formerly Edison Testing Laboratory </w:t>
      </w:r>
      <w:r>
        <w:t>(</w:t>
      </w:r>
      <w:r w:rsidRPr="00CB79D5">
        <w:t>ETL</w:t>
      </w:r>
      <w:r>
        <w:t>)</w:t>
      </w:r>
      <w:r w:rsidRPr="00CB79D5">
        <w:t xml:space="preserve"> same tests as presented by UL)</w:t>
      </w:r>
      <w:r>
        <w:t>.</w:t>
      </w:r>
    </w:p>
    <w:p w:rsidR="00CB1A85" w:rsidRPr="00CB79D5" w:rsidRDefault="00CB1A85" w:rsidP="00360FE3">
      <w:pPr>
        <w:pStyle w:val="Level2"/>
      </w:pPr>
      <w:r w:rsidRPr="00CB79D5">
        <w:t>Underwriters Laboratory (UL):</w:t>
      </w:r>
    </w:p>
    <w:p w:rsidR="00CB1A85" w:rsidRPr="00CB79D5" w:rsidRDefault="00CB1A85" w:rsidP="001D4991">
      <w:pPr>
        <w:pStyle w:val="Pubs"/>
        <w:ind w:left="1080" w:firstLine="0"/>
        <w:rPr>
          <w:rFonts w:cs="Courier New"/>
        </w:rPr>
      </w:pPr>
      <w:r w:rsidRPr="00CB79D5">
        <w:rPr>
          <w:rFonts w:cs="Courier New"/>
        </w:rPr>
        <w:t>1-2005</w:t>
      </w:r>
      <w:r w:rsidRPr="00CB79D5">
        <w:rPr>
          <w:rFonts w:cs="Courier New"/>
        </w:rPr>
        <w:tab/>
        <w:t xml:space="preserve">Flexible Metal Conduit </w:t>
      </w:r>
    </w:p>
    <w:p w:rsidR="00CB1A85" w:rsidRPr="00CB79D5" w:rsidRDefault="00CB1A85" w:rsidP="001D4991">
      <w:pPr>
        <w:pStyle w:val="Pubs"/>
        <w:ind w:left="1080" w:firstLine="0"/>
        <w:rPr>
          <w:rFonts w:cs="Courier New"/>
        </w:rPr>
      </w:pPr>
      <w:r w:rsidRPr="00CB79D5">
        <w:rPr>
          <w:rFonts w:cs="Courier New"/>
        </w:rPr>
        <w:t>5-2011</w:t>
      </w:r>
      <w:r w:rsidRPr="00CB79D5">
        <w:rPr>
          <w:rFonts w:cs="Courier New"/>
        </w:rPr>
        <w:tab/>
        <w:t>Surface Metal Raceway and Fittings</w:t>
      </w:r>
    </w:p>
    <w:p w:rsidR="00CB1A85" w:rsidRPr="00CB79D5" w:rsidRDefault="00CB1A85" w:rsidP="001D4991">
      <w:pPr>
        <w:pStyle w:val="Pubs"/>
        <w:ind w:left="1080" w:firstLine="0"/>
        <w:rPr>
          <w:rFonts w:cs="Courier New"/>
        </w:rPr>
      </w:pPr>
      <w:r w:rsidRPr="00CB79D5">
        <w:rPr>
          <w:rFonts w:cs="Courier New"/>
        </w:rPr>
        <w:t>6-2007</w:t>
      </w:r>
      <w:r w:rsidRPr="00CB79D5">
        <w:rPr>
          <w:rFonts w:cs="Courier New"/>
        </w:rPr>
        <w:tab/>
        <w:t>Rigid Metal Conduit</w:t>
      </w:r>
    </w:p>
    <w:p w:rsidR="00CB1A85" w:rsidRPr="00CB79D5" w:rsidRDefault="00CB1A85" w:rsidP="001D4991">
      <w:pPr>
        <w:pStyle w:val="Pubs"/>
        <w:ind w:left="1080" w:firstLine="0"/>
        <w:rPr>
          <w:rFonts w:cs="Courier New"/>
        </w:rPr>
      </w:pPr>
      <w:r w:rsidRPr="00CB79D5">
        <w:rPr>
          <w:rFonts w:cs="Courier New"/>
        </w:rPr>
        <w:t>44</w:t>
      </w:r>
      <w:r w:rsidR="00DE2E5C">
        <w:rPr>
          <w:rFonts w:cs="Courier New"/>
        </w:rPr>
        <w:t>-</w:t>
      </w:r>
      <w:r w:rsidRPr="00CB79D5">
        <w:rPr>
          <w:rFonts w:cs="Courier New"/>
        </w:rPr>
        <w:t xml:space="preserve">010 </w:t>
      </w:r>
      <w:r w:rsidRPr="00CB79D5">
        <w:rPr>
          <w:rFonts w:cs="Courier New"/>
        </w:rPr>
        <w:tab/>
        <w:t>Thermoset</w:t>
      </w:r>
      <w:r w:rsidR="003E3D0D">
        <w:rPr>
          <w:rFonts w:cs="Courier New"/>
        </w:rPr>
        <w:t>-</w:t>
      </w:r>
      <w:r w:rsidRPr="00CB79D5">
        <w:rPr>
          <w:rFonts w:cs="Courier New"/>
        </w:rPr>
        <w:t>Insulated Wires and Cables</w:t>
      </w:r>
    </w:p>
    <w:p w:rsidR="00CB1A85" w:rsidRPr="00CB79D5" w:rsidRDefault="00CB1A85" w:rsidP="001D4991">
      <w:pPr>
        <w:pStyle w:val="Pubs"/>
        <w:ind w:left="1080" w:firstLine="0"/>
        <w:rPr>
          <w:rFonts w:cs="Courier New"/>
        </w:rPr>
      </w:pPr>
      <w:r w:rsidRPr="00CB79D5">
        <w:rPr>
          <w:rFonts w:cs="Courier New"/>
        </w:rPr>
        <w:t>50-1995</w:t>
      </w:r>
      <w:r w:rsidRPr="00CB79D5">
        <w:rPr>
          <w:rFonts w:cs="Courier New"/>
        </w:rPr>
        <w:tab/>
        <w:t>Enclosures for Electrical Equipment</w:t>
      </w:r>
    </w:p>
    <w:p w:rsidR="00CB1A85" w:rsidRPr="00CB79D5" w:rsidRDefault="00CB1A85" w:rsidP="001D4991">
      <w:pPr>
        <w:pStyle w:val="Pubs"/>
        <w:ind w:left="1080" w:firstLine="0"/>
        <w:rPr>
          <w:rFonts w:cs="Courier New"/>
        </w:rPr>
      </w:pPr>
      <w:r w:rsidRPr="00CB79D5">
        <w:rPr>
          <w:rFonts w:cs="Courier New"/>
        </w:rPr>
        <w:t>65-2010</w:t>
      </w:r>
      <w:r w:rsidRPr="00CB79D5">
        <w:rPr>
          <w:rFonts w:cs="Courier New"/>
        </w:rPr>
        <w:tab/>
        <w:t>Wired Cabinets</w:t>
      </w:r>
    </w:p>
    <w:p w:rsidR="00CB1A85" w:rsidRPr="00CB79D5" w:rsidRDefault="00CB1A85" w:rsidP="001D4991">
      <w:pPr>
        <w:pStyle w:val="Pubs"/>
        <w:ind w:left="1080" w:firstLine="0"/>
        <w:rPr>
          <w:rFonts w:cs="Courier New"/>
        </w:rPr>
      </w:pPr>
      <w:r w:rsidRPr="00CB79D5">
        <w:rPr>
          <w:rFonts w:cs="Courier New"/>
        </w:rPr>
        <w:t>83</w:t>
      </w:r>
      <w:r w:rsidR="00DE2E5C">
        <w:rPr>
          <w:rFonts w:cs="Courier New"/>
        </w:rPr>
        <w:t>-</w:t>
      </w:r>
      <w:r w:rsidRPr="00CB79D5">
        <w:rPr>
          <w:rFonts w:cs="Courier New"/>
        </w:rPr>
        <w:t>2008</w:t>
      </w:r>
      <w:r w:rsidRPr="00CB79D5">
        <w:rPr>
          <w:rFonts w:cs="Courier New"/>
        </w:rPr>
        <w:tab/>
        <w:t>Thermoplastic</w:t>
      </w:r>
      <w:r w:rsidR="003E3D0D">
        <w:rPr>
          <w:rFonts w:cs="Courier New"/>
        </w:rPr>
        <w:t>-</w:t>
      </w:r>
      <w:r w:rsidRPr="00CB79D5">
        <w:rPr>
          <w:rFonts w:cs="Courier New"/>
        </w:rPr>
        <w:t>Insulated Wires and Cables</w:t>
      </w:r>
    </w:p>
    <w:p w:rsidR="00CB1A85" w:rsidRPr="00CB79D5" w:rsidRDefault="00CB1A85" w:rsidP="001D4991">
      <w:pPr>
        <w:pStyle w:val="Pubs"/>
        <w:ind w:left="1080" w:firstLine="0"/>
        <w:rPr>
          <w:rFonts w:cs="Courier New"/>
        </w:rPr>
      </w:pPr>
      <w:r w:rsidRPr="00CB79D5">
        <w:rPr>
          <w:rFonts w:cs="Courier New"/>
        </w:rPr>
        <w:t>96-2005</w:t>
      </w:r>
      <w:r w:rsidRPr="00CB79D5">
        <w:rPr>
          <w:rFonts w:cs="Courier New"/>
        </w:rPr>
        <w:tab/>
        <w:t>Lightning Protection Components</w:t>
      </w:r>
    </w:p>
    <w:p w:rsidR="00CB1A85" w:rsidRPr="00CB79D5" w:rsidRDefault="00CB1A85" w:rsidP="001D4991">
      <w:pPr>
        <w:pStyle w:val="Pubs"/>
        <w:ind w:hanging="2520"/>
        <w:rPr>
          <w:rFonts w:cs="Courier New"/>
        </w:rPr>
      </w:pPr>
      <w:r w:rsidRPr="001D4991">
        <w:rPr>
          <w:rFonts w:cs="Courier New"/>
        </w:rPr>
        <w:t>96A</w:t>
      </w:r>
      <w:r w:rsidRPr="00CB79D5">
        <w:rPr>
          <w:rFonts w:cs="Courier New"/>
        </w:rPr>
        <w:t>-2007</w:t>
      </w:r>
      <w:r w:rsidRPr="00CB79D5">
        <w:rPr>
          <w:rFonts w:cs="Courier New"/>
        </w:rPr>
        <w:tab/>
        <w:t>Installation Requirements for Lightning Protection Systems</w:t>
      </w:r>
    </w:p>
    <w:p w:rsidR="00CB1A85" w:rsidRPr="00CB79D5" w:rsidRDefault="00CB1A85" w:rsidP="001D4991">
      <w:pPr>
        <w:pStyle w:val="Pubs"/>
        <w:ind w:left="1080" w:firstLine="0"/>
        <w:rPr>
          <w:rFonts w:cs="Courier New"/>
        </w:rPr>
      </w:pPr>
      <w:r w:rsidRPr="00CB79D5">
        <w:rPr>
          <w:rFonts w:cs="Courier New"/>
        </w:rPr>
        <w:t>360-2013</w:t>
      </w:r>
      <w:r w:rsidRPr="00CB79D5">
        <w:rPr>
          <w:rFonts w:cs="Courier New"/>
        </w:rPr>
        <w:tab/>
        <w:t>Liquid-Tight Flexible Steel Conduit</w:t>
      </w:r>
    </w:p>
    <w:p w:rsidR="00CB1A85" w:rsidRPr="00CB79D5" w:rsidRDefault="00CB1A85" w:rsidP="001D4991">
      <w:pPr>
        <w:pStyle w:val="Pubs"/>
        <w:ind w:left="1080" w:firstLine="0"/>
        <w:rPr>
          <w:rFonts w:cs="Courier New"/>
        </w:rPr>
      </w:pPr>
      <w:r w:rsidRPr="00CB79D5">
        <w:rPr>
          <w:rFonts w:cs="Courier New"/>
        </w:rPr>
        <w:t>444-2008</w:t>
      </w:r>
      <w:r w:rsidRPr="00CB79D5">
        <w:rPr>
          <w:rFonts w:cs="Courier New"/>
        </w:rPr>
        <w:tab/>
        <w:t>Communications Cables</w:t>
      </w:r>
    </w:p>
    <w:p w:rsidR="00CB1A85" w:rsidRPr="00CB79D5" w:rsidRDefault="00CB1A85" w:rsidP="001D4991">
      <w:pPr>
        <w:pStyle w:val="Pubs"/>
        <w:ind w:left="1080" w:firstLine="0"/>
        <w:rPr>
          <w:rFonts w:cs="Courier New"/>
        </w:rPr>
      </w:pPr>
      <w:r w:rsidRPr="00CB79D5">
        <w:rPr>
          <w:rFonts w:cs="Courier New"/>
        </w:rPr>
        <w:t>467</w:t>
      </w:r>
      <w:r w:rsidR="00DE2E5C">
        <w:rPr>
          <w:rFonts w:cs="Courier New"/>
        </w:rPr>
        <w:t>-</w:t>
      </w:r>
      <w:r w:rsidRPr="00CB79D5">
        <w:rPr>
          <w:rFonts w:cs="Courier New"/>
        </w:rPr>
        <w:t>2013</w:t>
      </w:r>
      <w:r w:rsidRPr="00CB79D5">
        <w:rPr>
          <w:rFonts w:cs="Courier New"/>
        </w:rPr>
        <w:tab/>
        <w:t xml:space="preserve">Grounding and Bonding Equipment </w:t>
      </w:r>
    </w:p>
    <w:p w:rsidR="00CB1A85" w:rsidRPr="00CB79D5" w:rsidRDefault="00CB1A85" w:rsidP="001D4991">
      <w:pPr>
        <w:pStyle w:val="Pubs"/>
        <w:ind w:left="1080" w:firstLine="0"/>
        <w:rPr>
          <w:rFonts w:cs="Courier New"/>
        </w:rPr>
      </w:pPr>
      <w:r w:rsidRPr="00CB79D5">
        <w:rPr>
          <w:rFonts w:cs="Courier New"/>
        </w:rPr>
        <w:t>486A-486B-2013</w:t>
      </w:r>
      <w:r w:rsidRPr="00CB79D5">
        <w:rPr>
          <w:rFonts w:cs="Courier New"/>
        </w:rPr>
        <w:tab/>
        <w:t xml:space="preserve">Wire Connectors </w:t>
      </w:r>
    </w:p>
    <w:p w:rsidR="00CB1A85" w:rsidRPr="00CB79D5" w:rsidRDefault="00CB1A85" w:rsidP="001D4991">
      <w:pPr>
        <w:pStyle w:val="Pubs"/>
        <w:ind w:left="1080" w:firstLine="0"/>
        <w:rPr>
          <w:rFonts w:cs="Courier New"/>
        </w:rPr>
      </w:pPr>
      <w:r w:rsidRPr="00CB79D5">
        <w:rPr>
          <w:rFonts w:cs="Courier New"/>
        </w:rPr>
        <w:t>486C-2013</w:t>
      </w:r>
      <w:r w:rsidRPr="00CB79D5">
        <w:rPr>
          <w:rFonts w:cs="Courier New"/>
        </w:rPr>
        <w:tab/>
        <w:t>Splicing Wire Connectors</w:t>
      </w:r>
    </w:p>
    <w:p w:rsidR="00CB1A85" w:rsidRPr="00CB79D5" w:rsidRDefault="00CB1A85" w:rsidP="001D4991">
      <w:pPr>
        <w:pStyle w:val="Pubs"/>
        <w:ind w:left="1080" w:firstLine="0"/>
        <w:rPr>
          <w:rFonts w:cs="Courier New"/>
        </w:rPr>
      </w:pPr>
      <w:r w:rsidRPr="00CB79D5">
        <w:rPr>
          <w:rFonts w:cs="Courier New"/>
        </w:rPr>
        <w:t>486D-2005</w:t>
      </w:r>
      <w:r w:rsidRPr="00CB79D5">
        <w:rPr>
          <w:rFonts w:cs="Courier New"/>
        </w:rPr>
        <w:tab/>
        <w:t>Sealed Wire Connector Systems</w:t>
      </w:r>
    </w:p>
    <w:p w:rsidR="00CB1A85" w:rsidRPr="00CB79D5" w:rsidRDefault="00CB1A85" w:rsidP="001D4991">
      <w:pPr>
        <w:pStyle w:val="Pubs"/>
        <w:ind w:hanging="2520"/>
        <w:rPr>
          <w:rFonts w:cs="Courier New"/>
        </w:rPr>
      </w:pPr>
      <w:r w:rsidRPr="001D4991">
        <w:rPr>
          <w:rFonts w:cs="Courier New"/>
        </w:rPr>
        <w:t>486E-2009</w:t>
      </w:r>
      <w:r w:rsidRPr="001D4991">
        <w:rPr>
          <w:rFonts w:cs="Courier New"/>
        </w:rPr>
        <w:tab/>
        <w:t>Standard for Equipment Wiring Terminals for Use w</w:t>
      </w:r>
      <w:r w:rsidRPr="00CB79D5">
        <w:rPr>
          <w:rFonts w:cs="Courier New"/>
        </w:rPr>
        <w:t>ith Aluminum and/or Copper Conductors</w:t>
      </w:r>
    </w:p>
    <w:p w:rsidR="00CB1A85" w:rsidRPr="001D4991" w:rsidRDefault="00CB1A85" w:rsidP="001D4991">
      <w:pPr>
        <w:pStyle w:val="Pubs"/>
        <w:ind w:hanging="2520"/>
        <w:rPr>
          <w:rFonts w:cs="Courier New"/>
        </w:rPr>
      </w:pPr>
      <w:r w:rsidRPr="001D4991">
        <w:rPr>
          <w:rFonts w:cs="Courier New"/>
        </w:rPr>
        <w:lastRenderedPageBreak/>
        <w:t>493-2007</w:t>
      </w:r>
      <w:r w:rsidRPr="001D4991">
        <w:rPr>
          <w:rFonts w:cs="Courier New"/>
        </w:rPr>
        <w:tab/>
        <w:t>Thermoplastic-Insulated Underground Feeder and Branch Circuit Cable</w:t>
      </w:r>
    </w:p>
    <w:p w:rsidR="00CB1A85" w:rsidRPr="00CB79D5" w:rsidRDefault="00CB1A85" w:rsidP="001D4991">
      <w:pPr>
        <w:pStyle w:val="Pubs"/>
        <w:ind w:left="1080" w:firstLine="0"/>
        <w:rPr>
          <w:rFonts w:cs="Courier New"/>
        </w:rPr>
      </w:pPr>
      <w:r w:rsidRPr="00CB79D5">
        <w:rPr>
          <w:rFonts w:cs="Courier New"/>
        </w:rPr>
        <w:t>497/497A/497B/497C</w:t>
      </w:r>
    </w:p>
    <w:p w:rsidR="00CB1A85" w:rsidRPr="001D4991" w:rsidRDefault="00CB1A85" w:rsidP="001D4991">
      <w:pPr>
        <w:pStyle w:val="Pubs"/>
        <w:ind w:hanging="2520"/>
        <w:rPr>
          <w:rFonts w:cs="Courier New"/>
        </w:rPr>
      </w:pPr>
      <w:r w:rsidRPr="001D4991">
        <w:rPr>
          <w:rFonts w:cs="Courier New"/>
        </w:rPr>
        <w:t>497D/497E</w:t>
      </w:r>
      <w:r w:rsidRPr="001D4991">
        <w:rPr>
          <w:rFonts w:cs="Courier New"/>
        </w:rPr>
        <w:tab/>
        <w:t>Protectors for Paired Conductors/Communications Circuits/Data Communications and Fire Alarm Circuits/coaxial circuits/voltage protections/Antenna Lead In</w:t>
      </w:r>
    </w:p>
    <w:p w:rsidR="00CB1A85" w:rsidRPr="00CB79D5" w:rsidRDefault="00CB1A85" w:rsidP="001D4991">
      <w:pPr>
        <w:pStyle w:val="Pubs"/>
        <w:ind w:hanging="2520"/>
        <w:rPr>
          <w:rFonts w:cs="Courier New"/>
        </w:rPr>
      </w:pPr>
      <w:r w:rsidRPr="001D4991">
        <w:rPr>
          <w:rFonts w:cs="Courier New"/>
        </w:rPr>
        <w:t>510</w:t>
      </w:r>
      <w:r w:rsidRPr="00CB79D5">
        <w:rPr>
          <w:rFonts w:cs="Courier New"/>
        </w:rPr>
        <w:t>-2005</w:t>
      </w:r>
      <w:r w:rsidRPr="00CB79D5">
        <w:rPr>
          <w:rFonts w:cs="Courier New"/>
        </w:rPr>
        <w:tab/>
        <w:t>Polyvinyl Chloride, Polyethy</w:t>
      </w:r>
      <w:r w:rsidR="00120A79">
        <w:rPr>
          <w:rFonts w:cs="Courier New"/>
        </w:rPr>
        <w:t>lene and Rubber Insulating Tape</w:t>
      </w:r>
    </w:p>
    <w:p w:rsidR="00CB1A85" w:rsidRPr="00CB79D5" w:rsidRDefault="00CB1A85" w:rsidP="001D4991">
      <w:pPr>
        <w:pStyle w:val="Pubs"/>
        <w:ind w:left="1080" w:firstLine="0"/>
        <w:rPr>
          <w:rFonts w:cs="Courier New"/>
        </w:rPr>
      </w:pPr>
      <w:r w:rsidRPr="00CB79D5">
        <w:rPr>
          <w:rFonts w:cs="Courier New"/>
        </w:rPr>
        <w:t>514A-2013</w:t>
      </w:r>
      <w:r w:rsidRPr="00CB79D5">
        <w:rPr>
          <w:rFonts w:cs="Courier New"/>
        </w:rPr>
        <w:tab/>
        <w:t>Metallic Outlet Boxes</w:t>
      </w:r>
    </w:p>
    <w:p w:rsidR="00CB1A85" w:rsidRPr="00CB79D5" w:rsidRDefault="00CB1A85" w:rsidP="001D4991">
      <w:pPr>
        <w:pStyle w:val="Pubs"/>
        <w:ind w:left="1080" w:firstLine="0"/>
        <w:rPr>
          <w:rFonts w:cs="Courier New"/>
        </w:rPr>
      </w:pPr>
      <w:r w:rsidRPr="00CB79D5">
        <w:rPr>
          <w:rFonts w:cs="Courier New"/>
        </w:rPr>
        <w:t>514B-2012</w:t>
      </w:r>
      <w:r w:rsidRPr="00CB79D5">
        <w:rPr>
          <w:rFonts w:cs="Courier New"/>
        </w:rPr>
        <w:tab/>
        <w:t>Fittings for Cable and Conduit</w:t>
      </w:r>
    </w:p>
    <w:p w:rsidR="00CB1A85" w:rsidRPr="00CB79D5" w:rsidRDefault="00CB1A85" w:rsidP="001D4991">
      <w:pPr>
        <w:pStyle w:val="Pubs"/>
        <w:ind w:hanging="2520"/>
        <w:rPr>
          <w:rFonts w:cs="Courier New"/>
        </w:rPr>
      </w:pPr>
      <w:r w:rsidRPr="00CB79D5">
        <w:rPr>
          <w:rFonts w:cs="Courier New"/>
        </w:rPr>
        <w:t>514C-1996</w:t>
      </w:r>
      <w:r w:rsidRPr="00CB79D5">
        <w:rPr>
          <w:rFonts w:cs="Courier New"/>
        </w:rPr>
        <w:tab/>
        <w:t xml:space="preserve">Nonmetallic Outlet Boxes, Flush-Device Boxes and Covers </w:t>
      </w:r>
    </w:p>
    <w:p w:rsidR="00CB1A85" w:rsidRPr="00CB79D5" w:rsidRDefault="00CB1A85" w:rsidP="001D4991">
      <w:pPr>
        <w:pStyle w:val="Pubs"/>
        <w:ind w:left="1080" w:firstLine="0"/>
        <w:rPr>
          <w:rFonts w:cs="Courier New"/>
        </w:rPr>
      </w:pPr>
      <w:r w:rsidRPr="00CB79D5">
        <w:rPr>
          <w:rFonts w:cs="Courier New"/>
        </w:rPr>
        <w:t>651-2011</w:t>
      </w:r>
      <w:r w:rsidRPr="00CB79D5">
        <w:rPr>
          <w:rFonts w:cs="Courier New"/>
        </w:rPr>
        <w:tab/>
        <w:t>Schedule 40 and 80 Rigid PVC Conduit</w:t>
      </w:r>
    </w:p>
    <w:p w:rsidR="00CB1A85" w:rsidRPr="00CB79D5" w:rsidRDefault="00CB1A85" w:rsidP="001D4991">
      <w:pPr>
        <w:pStyle w:val="Pubs"/>
        <w:ind w:hanging="2520"/>
        <w:rPr>
          <w:rFonts w:cs="Courier New"/>
        </w:rPr>
      </w:pPr>
      <w:r w:rsidRPr="00CB79D5">
        <w:rPr>
          <w:rFonts w:cs="Courier New"/>
        </w:rPr>
        <w:t>651A-2011</w:t>
      </w:r>
      <w:r w:rsidRPr="00CB79D5">
        <w:rPr>
          <w:rFonts w:cs="Courier New"/>
        </w:rPr>
        <w:tab/>
        <w:t>Type EB and A Rigid PVC Conduit and HDPE Conduit</w:t>
      </w:r>
    </w:p>
    <w:p w:rsidR="00CB1A85" w:rsidRPr="00CB79D5" w:rsidRDefault="00CB1A85" w:rsidP="001D4991">
      <w:pPr>
        <w:pStyle w:val="Pubs"/>
        <w:ind w:left="1080" w:firstLine="0"/>
        <w:rPr>
          <w:rFonts w:cs="Courier New"/>
        </w:rPr>
      </w:pPr>
      <w:r w:rsidRPr="00CB79D5">
        <w:rPr>
          <w:rFonts w:cs="Courier New"/>
        </w:rPr>
        <w:t>797-2007</w:t>
      </w:r>
      <w:r w:rsidRPr="00CB79D5">
        <w:rPr>
          <w:rFonts w:cs="Courier New"/>
        </w:rPr>
        <w:tab/>
        <w:t>Electrical Metallic Tubing</w:t>
      </w:r>
    </w:p>
    <w:p w:rsidR="00CB1A85" w:rsidRPr="00CB79D5" w:rsidRDefault="00CB1A85" w:rsidP="001D4991">
      <w:pPr>
        <w:pStyle w:val="Pubs"/>
        <w:ind w:left="1080" w:firstLine="0"/>
        <w:rPr>
          <w:rFonts w:cs="Courier New"/>
        </w:rPr>
      </w:pPr>
      <w:r w:rsidRPr="00CB79D5">
        <w:rPr>
          <w:rFonts w:cs="Courier New"/>
        </w:rPr>
        <w:t>884-2011</w:t>
      </w:r>
      <w:r w:rsidRPr="00CB79D5">
        <w:rPr>
          <w:rFonts w:cs="Courier New"/>
        </w:rPr>
        <w:tab/>
        <w:t>Underfloor Raceways and Fittings</w:t>
      </w:r>
    </w:p>
    <w:p w:rsidR="00CB1A85" w:rsidRPr="00CB79D5" w:rsidRDefault="00CB1A85" w:rsidP="001D4991">
      <w:pPr>
        <w:pStyle w:val="Pubs"/>
        <w:ind w:left="1080" w:firstLine="0"/>
        <w:rPr>
          <w:rFonts w:cs="Courier New"/>
        </w:rPr>
      </w:pPr>
      <w:r w:rsidRPr="00CB79D5">
        <w:rPr>
          <w:rFonts w:cs="Courier New"/>
        </w:rPr>
        <w:t>1069-2007</w:t>
      </w:r>
      <w:r w:rsidRPr="00CB79D5">
        <w:rPr>
          <w:rFonts w:cs="Courier New"/>
        </w:rPr>
        <w:tab/>
        <w:t xml:space="preserve">Hospital </w:t>
      </w:r>
      <w:r w:rsidR="00DE2E5C">
        <w:rPr>
          <w:rFonts w:cs="Courier New"/>
        </w:rPr>
        <w:t>S</w:t>
      </w:r>
      <w:r w:rsidRPr="00CB79D5">
        <w:rPr>
          <w:rFonts w:cs="Courier New"/>
        </w:rPr>
        <w:t>ignaling and Nurse Call Equipment</w:t>
      </w:r>
    </w:p>
    <w:p w:rsidR="00CB1A85" w:rsidRPr="00CB79D5" w:rsidRDefault="00CB1A85" w:rsidP="001D4991">
      <w:pPr>
        <w:pStyle w:val="Pubs"/>
        <w:ind w:left="1080" w:firstLine="0"/>
        <w:rPr>
          <w:rFonts w:cs="Courier New"/>
        </w:rPr>
      </w:pPr>
      <w:r w:rsidRPr="00CB79D5">
        <w:rPr>
          <w:rFonts w:cs="Courier New"/>
        </w:rPr>
        <w:t>1242-2006</w:t>
      </w:r>
      <w:r w:rsidRPr="00CB79D5">
        <w:rPr>
          <w:rFonts w:cs="Courier New"/>
        </w:rPr>
        <w:tab/>
        <w:t>Intermediate Metal Conduit</w:t>
      </w:r>
    </w:p>
    <w:p w:rsidR="00CB1A85" w:rsidRPr="00CB79D5" w:rsidRDefault="00CB1A85" w:rsidP="001D4991">
      <w:pPr>
        <w:pStyle w:val="Pubs"/>
        <w:ind w:hanging="2520"/>
        <w:rPr>
          <w:rFonts w:cs="Courier New"/>
        </w:rPr>
      </w:pPr>
      <w:r w:rsidRPr="00CB79D5">
        <w:rPr>
          <w:rFonts w:cs="Courier New"/>
        </w:rPr>
        <w:t>1449-2006</w:t>
      </w:r>
      <w:r w:rsidRPr="00CB79D5">
        <w:rPr>
          <w:rFonts w:cs="Courier New"/>
        </w:rPr>
        <w:tab/>
        <w:t>Standard for Transient Voltage Surge Suppressors</w:t>
      </w:r>
    </w:p>
    <w:p w:rsidR="00CB1A85" w:rsidRPr="00CB79D5" w:rsidRDefault="00CB1A85" w:rsidP="001D4991">
      <w:pPr>
        <w:pStyle w:val="Pubs"/>
        <w:ind w:left="1080" w:firstLine="0"/>
        <w:rPr>
          <w:rFonts w:cs="Courier New"/>
        </w:rPr>
      </w:pPr>
      <w:r w:rsidRPr="00CB79D5">
        <w:rPr>
          <w:rFonts w:cs="Courier New"/>
        </w:rPr>
        <w:t>1479-2003</w:t>
      </w:r>
      <w:r w:rsidRPr="00CB79D5">
        <w:rPr>
          <w:rFonts w:cs="Courier New"/>
        </w:rPr>
        <w:tab/>
        <w:t>Fire Tests of Through-Penetration Fire Stops</w:t>
      </w:r>
    </w:p>
    <w:p w:rsidR="00CB1A85" w:rsidRPr="00CB79D5" w:rsidRDefault="00E37954" w:rsidP="001D4991">
      <w:pPr>
        <w:pStyle w:val="Pubs"/>
        <w:ind w:hanging="2520"/>
        <w:rPr>
          <w:rFonts w:cs="Courier New"/>
        </w:rPr>
      </w:pPr>
      <w:r>
        <w:rPr>
          <w:rFonts w:cs="Courier New"/>
        </w:rPr>
        <w:t>1480-2003</w:t>
      </w:r>
      <w:r w:rsidR="00CB1A85" w:rsidRPr="00CB79D5">
        <w:rPr>
          <w:rFonts w:cs="Courier New"/>
        </w:rPr>
        <w:tab/>
        <w:t xml:space="preserve">Speaker </w:t>
      </w:r>
      <w:r w:rsidR="00DE2E5C">
        <w:rPr>
          <w:rFonts w:cs="Courier New"/>
        </w:rPr>
        <w:t>S</w:t>
      </w:r>
      <w:r w:rsidR="00CB1A85" w:rsidRPr="00CB79D5">
        <w:rPr>
          <w:rFonts w:cs="Courier New"/>
        </w:rPr>
        <w:t xml:space="preserve">tandards for </w:t>
      </w:r>
      <w:r w:rsidR="00DE2E5C" w:rsidRPr="00CB79D5">
        <w:rPr>
          <w:rFonts w:cs="Courier New"/>
        </w:rPr>
        <w:t>Fire Alarm, Emergency</w:t>
      </w:r>
      <w:r w:rsidR="00CB1A85" w:rsidRPr="00CB79D5">
        <w:rPr>
          <w:rFonts w:cs="Courier New"/>
        </w:rPr>
        <w:t xml:space="preserve">, </w:t>
      </w:r>
      <w:r w:rsidR="00DE2E5C" w:rsidRPr="00CB79D5">
        <w:rPr>
          <w:rFonts w:cs="Courier New"/>
        </w:rPr>
        <w:t xml:space="preserve">Commercial </w:t>
      </w:r>
      <w:r w:rsidR="00DE2E5C">
        <w:rPr>
          <w:rFonts w:cs="Courier New"/>
        </w:rPr>
        <w:t>a</w:t>
      </w:r>
      <w:r w:rsidR="00DE2E5C" w:rsidRPr="00CB79D5">
        <w:rPr>
          <w:rFonts w:cs="Courier New"/>
        </w:rPr>
        <w:t xml:space="preserve">nd Professional </w:t>
      </w:r>
      <w:r w:rsidR="00CB1A85" w:rsidRPr="00CB79D5">
        <w:rPr>
          <w:rFonts w:cs="Courier New"/>
        </w:rPr>
        <w:t>use</w:t>
      </w:r>
    </w:p>
    <w:p w:rsidR="00CB1A85" w:rsidRPr="00CB79D5" w:rsidRDefault="00CB1A85" w:rsidP="001D4991">
      <w:pPr>
        <w:pStyle w:val="Pubs"/>
        <w:ind w:hanging="2520"/>
        <w:rPr>
          <w:rFonts w:cs="Courier New"/>
        </w:rPr>
      </w:pPr>
      <w:r w:rsidRPr="00CB79D5">
        <w:rPr>
          <w:rFonts w:cs="Courier New"/>
        </w:rPr>
        <w:t>1666-2</w:t>
      </w:r>
      <w:r w:rsidR="00E37954">
        <w:rPr>
          <w:rFonts w:cs="Courier New"/>
        </w:rPr>
        <w:t>007</w:t>
      </w:r>
      <w:r w:rsidRPr="00CB79D5">
        <w:rPr>
          <w:rFonts w:cs="Courier New"/>
        </w:rPr>
        <w:tab/>
        <w:t>Standard for Wire/Cable Vertical (Riser) Tray Flame Tests</w:t>
      </w:r>
    </w:p>
    <w:p w:rsidR="00CB1A85" w:rsidRPr="00CB79D5" w:rsidRDefault="00E37954" w:rsidP="001D4991">
      <w:pPr>
        <w:pStyle w:val="Pubs"/>
        <w:ind w:hanging="2520"/>
        <w:rPr>
          <w:rFonts w:cs="Courier New"/>
        </w:rPr>
      </w:pPr>
      <w:r>
        <w:rPr>
          <w:rFonts w:cs="Courier New"/>
        </w:rPr>
        <w:t>1685-2007</w:t>
      </w:r>
      <w:r w:rsidR="00CB1A85" w:rsidRPr="00CB79D5">
        <w:rPr>
          <w:rFonts w:cs="Courier New"/>
        </w:rPr>
        <w:tab/>
        <w:t>Vertical Tray Fire Protection and Smoke Release Test for Electrical and Fiber Optic Cables</w:t>
      </w:r>
    </w:p>
    <w:p w:rsidR="00CB1A85" w:rsidRPr="00CB79D5" w:rsidRDefault="00CB1A85" w:rsidP="001D4991">
      <w:pPr>
        <w:pStyle w:val="Pubs"/>
        <w:ind w:left="1080" w:firstLine="0"/>
        <w:rPr>
          <w:rFonts w:cs="Courier New"/>
        </w:rPr>
      </w:pPr>
      <w:r w:rsidRPr="00CB79D5">
        <w:rPr>
          <w:rFonts w:cs="Courier New"/>
        </w:rPr>
        <w:t>1861-</w:t>
      </w:r>
      <w:r w:rsidR="00E37954">
        <w:rPr>
          <w:rFonts w:cs="Courier New"/>
        </w:rPr>
        <w:t>2012</w:t>
      </w:r>
      <w:r w:rsidRPr="00CB79D5">
        <w:rPr>
          <w:rFonts w:cs="Courier New"/>
        </w:rPr>
        <w:tab/>
        <w:t>Communication Circuit Accessories</w:t>
      </w:r>
    </w:p>
    <w:p w:rsidR="00CB1A85" w:rsidRPr="00CB79D5" w:rsidRDefault="00E37954" w:rsidP="001D4991">
      <w:pPr>
        <w:pStyle w:val="Pubs"/>
        <w:ind w:hanging="2520"/>
        <w:rPr>
          <w:rFonts w:cs="Courier New"/>
        </w:rPr>
      </w:pPr>
      <w:r>
        <w:rPr>
          <w:rFonts w:cs="Courier New"/>
        </w:rPr>
        <w:t>1863-2013</w:t>
      </w:r>
      <w:r w:rsidR="00CB1A85" w:rsidRPr="00CB79D5">
        <w:rPr>
          <w:rFonts w:cs="Courier New"/>
        </w:rPr>
        <w:tab/>
        <w:t>Standard for Safety, communications Circuits Accessories</w:t>
      </w:r>
    </w:p>
    <w:p w:rsidR="00CB1A85" w:rsidRPr="00CB79D5" w:rsidRDefault="00E37954" w:rsidP="001D4991">
      <w:pPr>
        <w:pStyle w:val="Pubs"/>
        <w:ind w:hanging="2520"/>
        <w:rPr>
          <w:rFonts w:cs="Courier New"/>
        </w:rPr>
      </w:pPr>
      <w:r>
        <w:rPr>
          <w:rFonts w:cs="Courier New"/>
        </w:rPr>
        <w:t>1865-2007</w:t>
      </w:r>
      <w:r w:rsidR="00CB1A85" w:rsidRPr="00CB79D5">
        <w:rPr>
          <w:rFonts w:cs="Courier New"/>
        </w:rPr>
        <w:tab/>
        <w:t>Standard for Safety for Vertical-Tray Fire Protection and Smoke-Release Test for Electrical and Optical-Fiber Cables</w:t>
      </w:r>
    </w:p>
    <w:p w:rsidR="00CB1A85" w:rsidRDefault="00E37954" w:rsidP="001D4991">
      <w:pPr>
        <w:pStyle w:val="Pubs"/>
        <w:ind w:left="1080" w:firstLine="0"/>
        <w:rPr>
          <w:rFonts w:cs="Courier New"/>
        </w:rPr>
      </w:pPr>
      <w:r>
        <w:rPr>
          <w:rFonts w:cs="Courier New"/>
        </w:rPr>
        <w:t>2024-2011</w:t>
      </w:r>
      <w:r w:rsidR="00CB1A85" w:rsidRPr="00CB79D5">
        <w:rPr>
          <w:rFonts w:cs="Courier New"/>
        </w:rPr>
        <w:tab/>
        <w:t>Standard for Optical Fiber Raceways</w:t>
      </w:r>
    </w:p>
    <w:p w:rsidR="00C11485" w:rsidRPr="00CB79D5" w:rsidRDefault="00C11485" w:rsidP="00C11485">
      <w:pPr>
        <w:pStyle w:val="Pubs"/>
        <w:ind w:hanging="2520"/>
        <w:rPr>
          <w:rFonts w:cs="Courier New"/>
        </w:rPr>
      </w:pPr>
      <w:r>
        <w:rPr>
          <w:rFonts w:cs="Courier New"/>
        </w:rPr>
        <w:t>2024-2014</w:t>
      </w:r>
      <w:r>
        <w:rPr>
          <w:rFonts w:cs="Courier New"/>
        </w:rPr>
        <w:tab/>
      </w:r>
      <w:r w:rsidRPr="00C11485">
        <w:rPr>
          <w:rFonts w:cs="Courier New"/>
        </w:rPr>
        <w:t>Standard for Cable Routing Assemblies and Communications Raceways</w:t>
      </w:r>
    </w:p>
    <w:p w:rsidR="00CB1A85" w:rsidRPr="00CB79D5" w:rsidRDefault="00E37954" w:rsidP="001D4991">
      <w:pPr>
        <w:pStyle w:val="Pubs"/>
        <w:ind w:left="1080" w:firstLine="0"/>
        <w:rPr>
          <w:rFonts w:cs="Courier New"/>
        </w:rPr>
      </w:pPr>
      <w:r>
        <w:rPr>
          <w:rFonts w:cs="Courier New"/>
        </w:rPr>
        <w:lastRenderedPageBreak/>
        <w:t>2196-2001</w:t>
      </w:r>
      <w:r w:rsidR="00CB1A85" w:rsidRPr="00CB79D5">
        <w:rPr>
          <w:rFonts w:cs="Courier New"/>
        </w:rPr>
        <w:tab/>
        <w:t>Standard for Test of Fire Resistive Cable</w:t>
      </w:r>
    </w:p>
    <w:p w:rsidR="00CB1A85" w:rsidRPr="00CB79D5" w:rsidRDefault="00CB1A85" w:rsidP="001D4991">
      <w:pPr>
        <w:pStyle w:val="Pubs"/>
        <w:ind w:left="1080" w:firstLine="0"/>
        <w:rPr>
          <w:rFonts w:cs="Courier New"/>
        </w:rPr>
      </w:pPr>
      <w:r w:rsidRPr="00CB79D5">
        <w:rPr>
          <w:rFonts w:cs="Courier New"/>
        </w:rPr>
        <w:t>60950-1</w:t>
      </w:r>
      <w:r w:rsidR="00BE3B73">
        <w:rPr>
          <w:rFonts w:cs="Courier New"/>
        </w:rPr>
        <w:t xml:space="preserve"> ed. 2</w:t>
      </w:r>
      <w:r w:rsidRPr="00CB79D5">
        <w:rPr>
          <w:rFonts w:cs="Courier New"/>
        </w:rPr>
        <w:t>-20</w:t>
      </w:r>
      <w:r w:rsidR="00BE3B73">
        <w:rPr>
          <w:rFonts w:cs="Courier New"/>
        </w:rPr>
        <w:t>14</w:t>
      </w:r>
      <w:r w:rsidRPr="00CB79D5">
        <w:rPr>
          <w:rFonts w:cs="Courier New"/>
        </w:rPr>
        <w:tab/>
        <w:t>Information Technology Equipment Safety</w:t>
      </w:r>
    </w:p>
    <w:p w:rsidR="00CB1A85" w:rsidRPr="00325699" w:rsidRDefault="00360FE3" w:rsidP="00360FE3">
      <w:pPr>
        <w:pStyle w:val="Level1"/>
      </w:pPr>
      <w:r>
        <w:t>Industry Standards</w:t>
      </w:r>
      <w:r w:rsidR="00E37954">
        <w:t>:</w:t>
      </w:r>
    </w:p>
    <w:p w:rsidR="001D72FE" w:rsidRDefault="001D72FE" w:rsidP="00360FE3">
      <w:pPr>
        <w:pStyle w:val="Level2"/>
      </w:pPr>
      <w:r>
        <w:t xml:space="preserve">Advanced Television </w:t>
      </w:r>
      <w:r w:rsidR="00360FE3">
        <w:t xml:space="preserve">Systems Committee </w:t>
      </w:r>
      <w:r>
        <w:t>(ATSC)</w:t>
      </w:r>
      <w:r w:rsidR="00325C7B">
        <w:t>:</w:t>
      </w:r>
    </w:p>
    <w:p w:rsidR="001D72FE" w:rsidRDefault="001D72FE" w:rsidP="001D4991">
      <w:pPr>
        <w:pStyle w:val="Pubs"/>
        <w:ind w:hanging="2520"/>
      </w:pPr>
      <w:r>
        <w:t>A/53 Part 1: 2013</w:t>
      </w:r>
      <w:r>
        <w:tab/>
        <w:t>ATSC Digital Television Standard, Part 1, Digital Television System</w:t>
      </w:r>
    </w:p>
    <w:p w:rsidR="001D72FE" w:rsidRDefault="001D72FE" w:rsidP="001D4991">
      <w:pPr>
        <w:pStyle w:val="Pubs"/>
        <w:ind w:hanging="2520"/>
      </w:pPr>
      <w:r>
        <w:t>A/53 Part 2: 2011</w:t>
      </w:r>
      <w:r>
        <w:tab/>
        <w:t>ATSC Digital Television Standard, Part 2, RF/Transmission System Characteristics</w:t>
      </w:r>
    </w:p>
    <w:p w:rsidR="001D72FE" w:rsidRDefault="001D72FE" w:rsidP="001D4991">
      <w:pPr>
        <w:pStyle w:val="Pubs"/>
        <w:ind w:hanging="2520"/>
      </w:pPr>
      <w:r>
        <w:t>A/53 Part 3: 2013</w:t>
      </w:r>
      <w:r>
        <w:tab/>
        <w:t>ATSC Digital Television Standard, Part 3, Service Multiplex and Transport</w:t>
      </w:r>
      <w:r w:rsidR="00A1565E">
        <w:t xml:space="preserve"> System Characteristics</w:t>
      </w:r>
    </w:p>
    <w:p w:rsidR="00A1565E" w:rsidRDefault="00A1565E" w:rsidP="001D4991">
      <w:pPr>
        <w:pStyle w:val="Pubs"/>
        <w:ind w:hanging="2520"/>
      </w:pPr>
      <w:r>
        <w:t>A/53 Part 4: 2009</w:t>
      </w:r>
      <w:r>
        <w:tab/>
        <w:t>ATSC Digital Television Standard, Part 4, MPEG-2 Video System Characteristics</w:t>
      </w:r>
    </w:p>
    <w:p w:rsidR="00A1565E" w:rsidRDefault="00A1565E" w:rsidP="001D4991">
      <w:pPr>
        <w:pStyle w:val="Pubs"/>
        <w:ind w:hanging="2520"/>
      </w:pPr>
      <w:r>
        <w:t>A/53 Part 5: 2014</w:t>
      </w:r>
      <w:r>
        <w:tab/>
        <w:t>ATSC Digital Television Standard, Part 5, AC-3 Audio System Characteristics</w:t>
      </w:r>
    </w:p>
    <w:p w:rsidR="001D72FE" w:rsidRDefault="00A1565E" w:rsidP="001D4991">
      <w:pPr>
        <w:pStyle w:val="Pubs"/>
        <w:ind w:hanging="2520"/>
      </w:pPr>
      <w:r>
        <w:t>A/53 Part 6: 2014</w:t>
      </w:r>
      <w:r>
        <w:tab/>
        <w:t>ATSC digital Television Standard, Part 6, Enhanced AC-3 Audio System Characteristics</w:t>
      </w:r>
    </w:p>
    <w:p w:rsidR="00E6525B" w:rsidRPr="00325699" w:rsidRDefault="00E6525B" w:rsidP="00360FE3">
      <w:pPr>
        <w:pStyle w:val="Level2"/>
      </w:pPr>
      <w:r w:rsidRPr="00325699">
        <w:t>American Institute of Architects (AIA):</w:t>
      </w:r>
      <w:r w:rsidR="00DD168F">
        <w:t xml:space="preserve"> </w:t>
      </w:r>
      <w:r w:rsidR="00104FA4">
        <w:t>2006 Guidelines for Design &amp; Construction of Health Care Facilities.</w:t>
      </w:r>
    </w:p>
    <w:p w:rsidR="00E6525B" w:rsidRPr="00325699" w:rsidRDefault="00E6525B" w:rsidP="00360FE3">
      <w:pPr>
        <w:pStyle w:val="Level2"/>
      </w:pPr>
      <w:r w:rsidRPr="00325699">
        <w:t xml:space="preserve">American Society of Mechanical Engineers (ASME): </w:t>
      </w:r>
    </w:p>
    <w:p w:rsidR="00E6525B" w:rsidRPr="00CB79D5" w:rsidRDefault="00E6525B" w:rsidP="001D4991">
      <w:pPr>
        <w:pStyle w:val="Pubs"/>
        <w:ind w:hanging="2520"/>
      </w:pPr>
      <w:r w:rsidRPr="00CB79D5">
        <w:t>A17.1 (2013</w:t>
      </w:r>
      <w:r>
        <w:t>)</w:t>
      </w:r>
      <w:r>
        <w:tab/>
      </w:r>
      <w:r w:rsidRPr="00CB79D5">
        <w:t>Safety Code for Elevators and Escalators Includes Requirements for Elevators, Escalators, Dumbwaiters, Moving Walks, Material Lifts, and Dumbwaiters with Automatic Transfer Devices</w:t>
      </w:r>
    </w:p>
    <w:p w:rsidR="00E6525B" w:rsidRPr="00CB79D5" w:rsidRDefault="00E6525B" w:rsidP="001D4991">
      <w:pPr>
        <w:pStyle w:val="Pubs"/>
        <w:ind w:hanging="2520"/>
      </w:pPr>
      <w:r>
        <w:t>17.3 (2011)</w:t>
      </w:r>
      <w:r>
        <w:tab/>
      </w:r>
      <w:r w:rsidRPr="00CB79D5">
        <w:t>Safety Code for Ex</w:t>
      </w:r>
      <w:r w:rsidR="001858D7">
        <w:t>isting Elevators and Escalators</w:t>
      </w:r>
    </w:p>
    <w:p w:rsidR="00E6525B" w:rsidRPr="00CB79D5" w:rsidRDefault="00E6525B" w:rsidP="001D4991">
      <w:pPr>
        <w:pStyle w:val="Pubs"/>
        <w:ind w:hanging="2520"/>
      </w:pPr>
      <w:r w:rsidRPr="00CB79D5">
        <w:t>17.4 (2009</w:t>
      </w:r>
      <w:r w:rsidR="001858D7">
        <w:t>)</w:t>
      </w:r>
      <w:r w:rsidR="001858D7">
        <w:tab/>
        <w:t>Guide for Emergency Personnel</w:t>
      </w:r>
    </w:p>
    <w:p w:rsidR="00E6525B" w:rsidRPr="00CB79D5" w:rsidRDefault="00E6525B" w:rsidP="001D4991">
      <w:pPr>
        <w:pStyle w:val="Pubs"/>
        <w:ind w:hanging="2520"/>
      </w:pPr>
      <w:r w:rsidRPr="00CB79D5">
        <w:t>17.5 (2011)</w:t>
      </w:r>
      <w:r w:rsidRPr="00CB79D5">
        <w:tab/>
        <w:t xml:space="preserve">Elevator and </w:t>
      </w:r>
      <w:r w:rsidR="001858D7">
        <w:t>Escalator Electrical Equipment</w:t>
      </w:r>
    </w:p>
    <w:p w:rsidR="00E6525B" w:rsidRPr="00143B28" w:rsidRDefault="00E6525B" w:rsidP="00360FE3">
      <w:pPr>
        <w:pStyle w:val="Level2"/>
      </w:pPr>
      <w:r w:rsidRPr="00143B28">
        <w:t>American Society for Testing and Materials (ASTM):</w:t>
      </w:r>
    </w:p>
    <w:p w:rsidR="00E6525B" w:rsidRPr="00CB79D5" w:rsidRDefault="00E6525B" w:rsidP="001D4991">
      <w:pPr>
        <w:pStyle w:val="Pubs"/>
        <w:ind w:hanging="2520"/>
      </w:pPr>
      <w:r w:rsidRPr="00CB79D5">
        <w:t>B1 (2001)</w:t>
      </w:r>
      <w:r>
        <w:tab/>
      </w:r>
      <w:r w:rsidRPr="00CB79D5">
        <w:t>Standard Specifica</w:t>
      </w:r>
      <w:r w:rsidR="001858D7">
        <w:t>tion for Hard-Drawn Copper Wire</w:t>
      </w:r>
    </w:p>
    <w:p w:rsidR="00E6525B" w:rsidRPr="00CB79D5" w:rsidRDefault="00E6525B" w:rsidP="001D4991">
      <w:pPr>
        <w:pStyle w:val="Pubs"/>
        <w:ind w:hanging="2520"/>
      </w:pPr>
      <w:r w:rsidRPr="00CB79D5">
        <w:t>B8 (2004)</w:t>
      </w:r>
      <w:r>
        <w:tab/>
      </w:r>
      <w:r w:rsidRPr="00CB79D5">
        <w:t>Standard Specification for Concentric-Lay-Stranded Copper Conduct</w:t>
      </w:r>
      <w:r w:rsidR="001858D7">
        <w:t>ors, Hard, Medium-Hard, or Soft</w:t>
      </w:r>
    </w:p>
    <w:p w:rsidR="00E6525B" w:rsidRPr="00CB79D5" w:rsidRDefault="00E6525B" w:rsidP="001D4991">
      <w:pPr>
        <w:pStyle w:val="Pubs"/>
        <w:ind w:hanging="2520"/>
      </w:pPr>
      <w:r w:rsidRPr="00CB79D5">
        <w:t>D1557 (2012)</w:t>
      </w:r>
      <w:r>
        <w:tab/>
      </w:r>
      <w:r w:rsidRPr="00CB79D5">
        <w:t>Standard Test Methods for Laboratory Compaction Characteristics of Soil Using Modified Effort 56</w:t>
      </w:r>
      <w:r w:rsidR="001858D7">
        <w:t>,000 ft-lbf/ft3 (2,700 kN-m/m3)</w:t>
      </w:r>
    </w:p>
    <w:p w:rsidR="00E6525B" w:rsidRPr="00CB79D5" w:rsidRDefault="00E6525B" w:rsidP="001D4991">
      <w:pPr>
        <w:pStyle w:val="Pubs"/>
        <w:ind w:hanging="2520"/>
      </w:pPr>
      <w:r w:rsidRPr="00CB79D5">
        <w:lastRenderedPageBreak/>
        <w:t>D2301 (2004)</w:t>
      </w:r>
      <w:r>
        <w:tab/>
      </w:r>
      <w:r w:rsidRPr="00CB79D5">
        <w:t>Standard Specification for Vinyl Chloride Plastic Pressure Sensi</w:t>
      </w:r>
      <w:r w:rsidR="001858D7">
        <w:t>tive Electrical Insulating Tape</w:t>
      </w:r>
    </w:p>
    <w:p w:rsidR="00E6525B" w:rsidRPr="00CB79D5" w:rsidRDefault="00E6525B" w:rsidP="001D4991">
      <w:pPr>
        <w:pStyle w:val="Pubs"/>
        <w:ind w:hanging="2520"/>
      </w:pPr>
      <w:r w:rsidRPr="00CB79D5">
        <w:t>B258-02 (2008)</w:t>
      </w:r>
      <w:r>
        <w:tab/>
      </w:r>
      <w:r w:rsidRPr="00CB79D5">
        <w:t>Standard Specification for Standard Nominal Diameters and Cross-Sectional Areas of AWG Sizes of Solid Round Wires Used as Electrical Conduc</w:t>
      </w:r>
      <w:r w:rsidR="001858D7">
        <w:t>tors</w:t>
      </w:r>
    </w:p>
    <w:p w:rsidR="00E6525B" w:rsidRPr="00E37954" w:rsidRDefault="007D3FEE" w:rsidP="001D4991">
      <w:pPr>
        <w:pStyle w:val="Pubs"/>
        <w:ind w:hanging="2520"/>
      </w:pPr>
      <w:hyperlink r:id="rId8" w:history="1">
        <w:r w:rsidR="00E6525B" w:rsidRPr="00E37954">
          <w:t>D709-01(2007)</w:t>
        </w:r>
        <w:r w:rsidR="00E6525B" w:rsidRPr="00E37954">
          <w:tab/>
          <w:t>Standard Specification for Laminated Thermosetting Materials</w:t>
        </w:r>
      </w:hyperlink>
    </w:p>
    <w:p w:rsidR="00E6525B" w:rsidRPr="00CB79D5" w:rsidRDefault="00E6525B" w:rsidP="001D4991">
      <w:pPr>
        <w:pStyle w:val="Pubs"/>
        <w:ind w:hanging="2520"/>
      </w:pPr>
      <w:r w:rsidRPr="00CB79D5">
        <w:t>D4566 (2008)</w:t>
      </w:r>
      <w:r>
        <w:tab/>
      </w:r>
      <w:r w:rsidRPr="00CB79D5">
        <w:t>Standard Test Methods for Electrical Performance Properties of Insulations and Jackets for Telecommunications Wire and Cable</w:t>
      </w:r>
    </w:p>
    <w:p w:rsidR="00E6525B" w:rsidRPr="00CB79D5" w:rsidRDefault="00E6525B" w:rsidP="00360FE3">
      <w:pPr>
        <w:pStyle w:val="Level2"/>
      </w:pPr>
      <w:r w:rsidRPr="00CB79D5">
        <w:t xml:space="preserve">American Telephone and Telegraph Corporation (AT&amp;T) - Obtain following AT&amp;T Publications at </w:t>
      </w:r>
      <w:r w:rsidRPr="008F6CE4">
        <w:t>https://ebiznet.sbc.com/</w:t>
      </w:r>
      <w:r w:rsidR="00780F91">
        <w:t>sbcnebs</w:t>
      </w:r>
      <w:r w:rsidRPr="008F6CE4">
        <w:t>/</w:t>
      </w:r>
      <w:r w:rsidRPr="00CB79D5">
        <w:t xml:space="preserve"> </w:t>
      </w:r>
    </w:p>
    <w:p w:rsidR="00E6525B" w:rsidRPr="00CB79D5" w:rsidRDefault="00E6525B" w:rsidP="001D4991">
      <w:pPr>
        <w:pStyle w:val="Pubs"/>
        <w:ind w:hanging="2520"/>
      </w:pPr>
      <w:r w:rsidRPr="00CB79D5">
        <w:t>ATT-TP-76200 (2013)</w:t>
      </w:r>
      <w:r>
        <w:tab/>
      </w:r>
      <w:r w:rsidRPr="00CB79D5">
        <w:t>Network Equipment and Power Grounding, Environmental, and Physical Design Requirements</w:t>
      </w:r>
    </w:p>
    <w:p w:rsidR="00E6525B" w:rsidRPr="00CB79D5" w:rsidRDefault="00104FA4" w:rsidP="001D4991">
      <w:pPr>
        <w:pStyle w:val="Pubs"/>
        <w:ind w:hanging="2520"/>
      </w:pPr>
      <w:r>
        <w:t>ATT-TP-76300(2012)</w:t>
      </w:r>
      <w:r w:rsidR="00E6525B">
        <w:tab/>
      </w:r>
      <w:r w:rsidR="00E6525B" w:rsidRPr="00890180">
        <w:t>Merged AT&amp;T Affiliate Companies Installation Requirements</w:t>
      </w:r>
    </w:p>
    <w:p w:rsidR="00E6525B" w:rsidRPr="00CB79D5" w:rsidRDefault="00E6525B" w:rsidP="001D4991">
      <w:pPr>
        <w:pStyle w:val="Pubs"/>
        <w:ind w:hanging="2520"/>
      </w:pPr>
      <w:r w:rsidRPr="00CB79D5">
        <w:t>ATT-TP-76305 (2013)</w:t>
      </w:r>
      <w:r>
        <w:tab/>
      </w:r>
      <w:r w:rsidRPr="00CB79D5">
        <w:t>Common Systems Cable and Wire Installation and Removal Requirements - Cable Racks and Raceways</w:t>
      </w:r>
    </w:p>
    <w:p w:rsidR="00E6525B" w:rsidRPr="00CB79D5" w:rsidRDefault="00E6525B" w:rsidP="001D4991">
      <w:pPr>
        <w:pStyle w:val="Pubs"/>
        <w:ind w:hanging="2520"/>
      </w:pPr>
      <w:r w:rsidRPr="00CB79D5">
        <w:t>ATT-TP-76306 (2009)</w:t>
      </w:r>
      <w:r>
        <w:tab/>
      </w:r>
      <w:r w:rsidRPr="00CB79D5">
        <w:t>Electrostatic Discharge Control</w:t>
      </w:r>
    </w:p>
    <w:p w:rsidR="00E6525B" w:rsidRPr="00CB79D5" w:rsidRDefault="00E6525B" w:rsidP="001D4991">
      <w:pPr>
        <w:pStyle w:val="Pubs"/>
        <w:ind w:hanging="2520"/>
      </w:pPr>
      <w:r w:rsidRPr="00CB79D5">
        <w:t>ATT-TP-76400 (2012)</w:t>
      </w:r>
      <w:r>
        <w:tab/>
      </w:r>
      <w:r w:rsidRPr="00CB79D5">
        <w:t>Detail Engineering Requirements</w:t>
      </w:r>
    </w:p>
    <w:p w:rsidR="00E6525B" w:rsidRPr="00CB79D5" w:rsidRDefault="00E6525B" w:rsidP="001D4991">
      <w:pPr>
        <w:pStyle w:val="Pubs"/>
        <w:ind w:hanging="2520"/>
      </w:pPr>
      <w:r w:rsidRPr="00CB79D5">
        <w:t>ATT-TP-76402 (2013)</w:t>
      </w:r>
      <w:r>
        <w:tab/>
      </w:r>
      <w:r w:rsidRPr="00CB79D5">
        <w:t>AT&amp;T Raised Access Floor Engineering and Installation Requirements</w:t>
      </w:r>
    </w:p>
    <w:p w:rsidR="00E6525B" w:rsidRPr="00CB79D5" w:rsidRDefault="00E6525B" w:rsidP="001D4991">
      <w:pPr>
        <w:pStyle w:val="Pubs"/>
        <w:ind w:hanging="2520"/>
      </w:pPr>
      <w:r w:rsidRPr="00CB79D5">
        <w:t>ATT-TP-76405 (2011)</w:t>
      </w:r>
      <w:r>
        <w:tab/>
      </w:r>
      <w:r w:rsidRPr="00CB79D5">
        <w:t>Technical Requirements for Supplemental Cooling Systems in Network Equipment Environments</w:t>
      </w:r>
    </w:p>
    <w:p w:rsidR="00E6525B" w:rsidRPr="00CB79D5" w:rsidRDefault="00E6525B" w:rsidP="001D4991">
      <w:pPr>
        <w:pStyle w:val="Pubs"/>
        <w:ind w:hanging="2520"/>
      </w:pPr>
      <w:r w:rsidRPr="00CB79D5">
        <w:t>ATT-TP-76416 (2011)</w:t>
      </w:r>
      <w:r>
        <w:tab/>
      </w:r>
      <w:r w:rsidRPr="00CB79D5">
        <w:t>Grounding and Bonding Requirements for Network Facilities</w:t>
      </w:r>
    </w:p>
    <w:p w:rsidR="00E6525B" w:rsidRPr="00CB79D5" w:rsidRDefault="00E6525B" w:rsidP="001D4991">
      <w:pPr>
        <w:pStyle w:val="Pubs"/>
        <w:ind w:hanging="2520"/>
      </w:pPr>
      <w:r w:rsidRPr="00CB79D5">
        <w:t>ATT-TP-76440 (2005)</w:t>
      </w:r>
      <w:r w:rsidR="004902FD">
        <w:tab/>
      </w:r>
      <w:r w:rsidRPr="00CB79D5">
        <w:t>Ethernet Specification</w:t>
      </w:r>
    </w:p>
    <w:p w:rsidR="00E6525B" w:rsidRPr="00CB79D5" w:rsidRDefault="00104FA4" w:rsidP="001D4991">
      <w:pPr>
        <w:pStyle w:val="Pubs"/>
        <w:ind w:hanging="2520"/>
      </w:pPr>
      <w:r>
        <w:t>ATT-TP-76450 (2013)</w:t>
      </w:r>
      <w:r w:rsidR="004902FD">
        <w:tab/>
      </w:r>
      <w:r w:rsidR="00E6525B" w:rsidRPr="00CB79D5">
        <w:t xml:space="preserve">Common Systems Equipment Interconnection </w:t>
      </w:r>
      <w:r>
        <w:t>S</w:t>
      </w:r>
      <w:r w:rsidR="00E6525B" w:rsidRPr="00CB79D5">
        <w:t>tandards for AT&amp;T Network Equipment Spaces</w:t>
      </w:r>
    </w:p>
    <w:p w:rsidR="00E6525B" w:rsidRPr="00CB79D5" w:rsidRDefault="00E6525B" w:rsidP="001D4991">
      <w:pPr>
        <w:pStyle w:val="Pubs"/>
        <w:ind w:hanging="2520"/>
      </w:pPr>
      <w:r w:rsidRPr="00CB79D5">
        <w:t>ATT-TP-76461 (2008)</w:t>
      </w:r>
      <w:r w:rsidR="004902FD">
        <w:tab/>
      </w:r>
      <w:r w:rsidRPr="00CB79D5">
        <w:t>Fiber Optic Cleaning</w:t>
      </w:r>
    </w:p>
    <w:p w:rsidR="00E6525B" w:rsidRPr="00CB79D5" w:rsidRDefault="00E6525B" w:rsidP="001D4991">
      <w:pPr>
        <w:pStyle w:val="Pubs"/>
        <w:ind w:hanging="2520"/>
      </w:pPr>
      <w:r w:rsidRPr="00CB79D5">
        <w:t>ATT-TP-76900 (2010)</w:t>
      </w:r>
      <w:r w:rsidR="004902FD">
        <w:tab/>
      </w:r>
      <w:r w:rsidRPr="00CB79D5">
        <w:t>AT&amp;T Installation Testing Requirement</w:t>
      </w:r>
    </w:p>
    <w:p w:rsidR="00E6525B" w:rsidRPr="00CB79D5" w:rsidRDefault="00E6525B" w:rsidP="001D4991">
      <w:pPr>
        <w:pStyle w:val="Pubs"/>
        <w:ind w:hanging="2520"/>
      </w:pPr>
      <w:r w:rsidRPr="00CB79D5">
        <w:t>ATT-TP-76911 (1999)</w:t>
      </w:r>
      <w:r w:rsidR="004902FD">
        <w:tab/>
      </w:r>
      <w:r w:rsidRPr="00CB79D5">
        <w:t>AT&amp;T LEC Technical Publication Notice</w:t>
      </w:r>
    </w:p>
    <w:p w:rsidR="00E6525B" w:rsidRPr="004902FD" w:rsidRDefault="00E6525B" w:rsidP="00360FE3">
      <w:pPr>
        <w:pStyle w:val="Level2"/>
      </w:pPr>
      <w:r w:rsidRPr="004902FD">
        <w:t>British Standards Institution (BSI):</w:t>
      </w:r>
    </w:p>
    <w:p w:rsidR="00E6525B" w:rsidRPr="00CB79D5" w:rsidRDefault="00E6525B" w:rsidP="001D4991">
      <w:pPr>
        <w:pStyle w:val="Pubs"/>
        <w:ind w:hanging="2520"/>
      </w:pPr>
      <w:r w:rsidRPr="00CB79D5">
        <w:t>BS EN 50109-2</w:t>
      </w:r>
      <w:r w:rsidR="004902FD">
        <w:tab/>
      </w:r>
      <w:r w:rsidRPr="00CB79D5">
        <w:t xml:space="preserve">Hand Crimping Tools - Tools for The Crimp Termination of Electric Cables and Wires for </w:t>
      </w:r>
      <w:r w:rsidRPr="00CB79D5">
        <w:lastRenderedPageBreak/>
        <w:t>Low Frequency and Radio Frequency Applications – All Parts &amp; Sections. October 1997</w:t>
      </w:r>
    </w:p>
    <w:p w:rsidR="00E6525B" w:rsidRPr="00CB79D5" w:rsidRDefault="00DD168F" w:rsidP="00360FE3">
      <w:pPr>
        <w:pStyle w:val="Level2"/>
      </w:pPr>
      <w:r>
        <w:t>Building Industry Consulting Service International</w:t>
      </w:r>
      <w:r w:rsidR="00E6525B" w:rsidRPr="00CB79D5">
        <w:t>(BICSI):</w:t>
      </w:r>
    </w:p>
    <w:p w:rsidR="00E6525B" w:rsidRPr="00CB79D5" w:rsidRDefault="00E6525B" w:rsidP="001D4991">
      <w:pPr>
        <w:pStyle w:val="Pubs"/>
        <w:ind w:hanging="2520"/>
      </w:pPr>
      <w:r w:rsidRPr="00CB79D5">
        <w:t>ANSI/BICSI 002-2011</w:t>
      </w:r>
      <w:r w:rsidR="004902FD">
        <w:tab/>
      </w:r>
      <w:r w:rsidRPr="00CB79D5">
        <w:t>Dat</w:t>
      </w:r>
      <w:r w:rsidR="004D437D">
        <w:t>a</w:t>
      </w:r>
      <w:r w:rsidRPr="00CB79D5">
        <w:t xml:space="preserve"> Center Design and Implementation Best Practices</w:t>
      </w:r>
    </w:p>
    <w:p w:rsidR="00E6525B" w:rsidRPr="00CB79D5" w:rsidRDefault="00E6525B" w:rsidP="001D4991">
      <w:pPr>
        <w:pStyle w:val="Pubs"/>
        <w:ind w:hanging="2520"/>
      </w:pPr>
      <w:r w:rsidRPr="00CB79D5">
        <w:t>ANSI/BICSI 004-2012</w:t>
      </w:r>
      <w:r w:rsidR="004902FD">
        <w:tab/>
      </w:r>
      <w:r w:rsidRPr="00CB79D5">
        <w:t>Information Technology Systems Design and Implementation Best Practices for Healthcare Institutions and Facilities</w:t>
      </w:r>
    </w:p>
    <w:p w:rsidR="004902FD" w:rsidRDefault="00E6525B" w:rsidP="001D4991">
      <w:pPr>
        <w:pStyle w:val="Pubs"/>
        <w:ind w:hanging="2520"/>
      </w:pPr>
      <w:r w:rsidRPr="00CB79D5">
        <w:t xml:space="preserve">ANSI/NECA/BICSI </w:t>
      </w:r>
    </w:p>
    <w:p w:rsidR="00E6525B" w:rsidRPr="00CB79D5" w:rsidRDefault="00E6525B" w:rsidP="001D4991">
      <w:pPr>
        <w:pStyle w:val="Pubs"/>
        <w:ind w:hanging="2520"/>
      </w:pPr>
      <w:r w:rsidRPr="00CB79D5">
        <w:t>568-2006</w:t>
      </w:r>
      <w:r w:rsidR="004902FD">
        <w:tab/>
      </w:r>
      <w:r w:rsidRPr="00CB79D5">
        <w:t>Standard for Installing Commercial Building Telecommunications Cabling</w:t>
      </w:r>
    </w:p>
    <w:p w:rsidR="00E6525B" w:rsidRPr="00CB79D5" w:rsidRDefault="00AD32A0" w:rsidP="001D4991">
      <w:pPr>
        <w:pStyle w:val="Pubs"/>
        <w:ind w:hanging="2520"/>
      </w:pPr>
      <w:r>
        <w:t>NECA/BICSI 607-2011</w:t>
      </w:r>
      <w:r w:rsidR="004902FD">
        <w:tab/>
      </w:r>
      <w:r w:rsidR="00E6525B" w:rsidRPr="00CB79D5">
        <w:t>Standard for Telecommunications Bonding and Grounding Planning and Installation Methods for Commercial Buildings</w:t>
      </w:r>
    </w:p>
    <w:p w:rsidR="0003072F" w:rsidRDefault="00E6525B" w:rsidP="001D4991">
      <w:pPr>
        <w:pStyle w:val="Pubs"/>
        <w:ind w:hanging="2520"/>
      </w:pPr>
      <w:r w:rsidRPr="00CB79D5">
        <w:t xml:space="preserve">ANSI/BICSI 005-2013 </w:t>
      </w:r>
      <w:r w:rsidR="004902FD">
        <w:tab/>
      </w:r>
      <w:r w:rsidRPr="00CB79D5">
        <w:t>Electronic Safety and Security (ESS) System Design and Implementation Best Practices</w:t>
      </w:r>
    </w:p>
    <w:p w:rsidR="00E6525B" w:rsidRPr="00CB79D5" w:rsidRDefault="00E6525B" w:rsidP="00360FE3">
      <w:pPr>
        <w:pStyle w:val="Level2"/>
      </w:pPr>
      <w:r w:rsidRPr="00CB79D5">
        <w:t>Electronic Components Assemblies and Materials Association,(ECA).</w:t>
      </w:r>
    </w:p>
    <w:p w:rsidR="00E6525B" w:rsidRPr="00CB79D5" w:rsidRDefault="00B121DF" w:rsidP="001D4991">
      <w:pPr>
        <w:pStyle w:val="Pubs"/>
        <w:ind w:hanging="2520"/>
      </w:pPr>
      <w:r>
        <w:t>ECA EIA/RS-270 (1973)</w:t>
      </w:r>
      <w:r w:rsidR="00E6525B" w:rsidRPr="00CB79D5">
        <w:t>Tools, Crimping, Solderless Wiring Devices – Recommended Procedures for User Certification</w:t>
      </w:r>
    </w:p>
    <w:p w:rsidR="00E6525B" w:rsidRPr="00CB79D5" w:rsidRDefault="0003072F" w:rsidP="00B121DF">
      <w:pPr>
        <w:pStyle w:val="Pubs"/>
        <w:ind w:hanging="2520"/>
      </w:pPr>
      <w:r>
        <w:t>EIA/ECA 310-E</w:t>
      </w:r>
      <w:r w:rsidR="00E6525B" w:rsidRPr="00CB79D5">
        <w:t xml:space="preserve"> </w:t>
      </w:r>
      <w:r w:rsidR="00A1565E">
        <w:t>(</w:t>
      </w:r>
      <w:r w:rsidR="00E6525B" w:rsidRPr="00CB79D5">
        <w:t>2005)</w:t>
      </w:r>
      <w:r w:rsidR="004902FD">
        <w:tab/>
      </w:r>
      <w:r w:rsidR="00E6525B" w:rsidRPr="00CB79D5">
        <w:t>Cabi</w:t>
      </w:r>
      <w:r w:rsidR="001858D7">
        <w:t>nets, and Associated Equipment</w:t>
      </w:r>
    </w:p>
    <w:p w:rsidR="00E6525B" w:rsidRPr="00CB79D5" w:rsidRDefault="00E6525B" w:rsidP="00360FE3">
      <w:pPr>
        <w:pStyle w:val="Level2"/>
      </w:pPr>
      <w:r w:rsidRPr="00CB79D5">
        <w:t>Facility Guidelines Institute:</w:t>
      </w:r>
      <w:r>
        <w:t xml:space="preserve"> </w:t>
      </w:r>
      <w:r w:rsidRPr="00CB79D5">
        <w:t>2010 Guidelines for Design and Construction of Health Care Facilities.</w:t>
      </w:r>
    </w:p>
    <w:p w:rsidR="00E6525B" w:rsidRPr="00CB79D5" w:rsidRDefault="00E6525B" w:rsidP="001E1E2C">
      <w:pPr>
        <w:pStyle w:val="Level2"/>
        <w:ind w:hanging="450"/>
      </w:pPr>
      <w:r w:rsidRPr="00CB79D5">
        <w:t>Insulated Cabl</w:t>
      </w:r>
      <w:r w:rsidR="00AD32A0">
        <w:t>e Engineers Association (ICEA):</w:t>
      </w:r>
    </w:p>
    <w:p w:rsidR="004902FD" w:rsidRDefault="00E6525B" w:rsidP="00B121DF">
      <w:pPr>
        <w:pStyle w:val="Pubs"/>
        <w:ind w:hanging="2520"/>
      </w:pPr>
      <w:r w:rsidRPr="00CB79D5">
        <w:t>ANSI/ICEA</w:t>
      </w:r>
    </w:p>
    <w:p w:rsidR="00E6525B" w:rsidRPr="00CB79D5" w:rsidRDefault="00E6525B" w:rsidP="00B121DF">
      <w:pPr>
        <w:pStyle w:val="Pubs"/>
        <w:ind w:hanging="2520"/>
      </w:pPr>
      <w:r w:rsidRPr="00CB79D5">
        <w:t>S-80-576-2002</w:t>
      </w:r>
      <w:r w:rsidR="004902FD">
        <w:tab/>
      </w:r>
      <w:r w:rsidRPr="00CB79D5">
        <w:t>Category 1 &amp; 2 Individually Unshielded Twisted-Pair Indoor Cables for Use in Communications Wiring Systems</w:t>
      </w:r>
    </w:p>
    <w:p w:rsidR="004902FD" w:rsidRDefault="00E6525B" w:rsidP="00B121DF">
      <w:pPr>
        <w:pStyle w:val="Pubs"/>
        <w:ind w:hanging="2520"/>
      </w:pPr>
      <w:r w:rsidRPr="00CB79D5">
        <w:t>ANSI/ICEA</w:t>
      </w:r>
    </w:p>
    <w:p w:rsidR="00E6525B" w:rsidRPr="00CB79D5" w:rsidRDefault="00E6525B" w:rsidP="00B121DF">
      <w:pPr>
        <w:pStyle w:val="Pubs"/>
        <w:ind w:hanging="2520"/>
      </w:pPr>
      <w:r w:rsidRPr="00CB79D5">
        <w:t>S-84-608-2010</w:t>
      </w:r>
      <w:r w:rsidR="004902FD">
        <w:tab/>
      </w:r>
      <w:r w:rsidRPr="00CB79D5">
        <w:t>Telecommunications Cable, Filled Polyolefin Insulated Copper Conductor, S-87-640(2011) Optical Fiber Outside Plant Communications Cable</w:t>
      </w:r>
    </w:p>
    <w:p w:rsidR="00B121DF" w:rsidRDefault="00E6525B" w:rsidP="00B121DF">
      <w:pPr>
        <w:pStyle w:val="Pubs"/>
        <w:ind w:hanging="2520"/>
      </w:pPr>
      <w:r w:rsidRPr="00CB79D5">
        <w:t>ANSI/ICEA</w:t>
      </w:r>
      <w:r w:rsidR="00C236A2">
        <w:t xml:space="preserve"> </w:t>
      </w:r>
    </w:p>
    <w:p w:rsidR="00E6525B" w:rsidRPr="00CB79D5" w:rsidRDefault="00E6525B" w:rsidP="00B121DF">
      <w:pPr>
        <w:pStyle w:val="Pubs"/>
        <w:ind w:hanging="2520"/>
      </w:pPr>
      <w:r w:rsidRPr="00CB79D5">
        <w:t>S-90-661-2012</w:t>
      </w:r>
      <w:r w:rsidR="00B121DF">
        <w:tab/>
      </w:r>
      <w:r w:rsidRPr="00CB79D5">
        <w:t xml:space="preserve">Category 3, 5, &amp; 5e Individually Unshielded Twisted-Pair Indoor Cable for Use in General Purpose and LAN </w:t>
      </w:r>
      <w:r w:rsidR="00AD32A0" w:rsidRPr="00CB79D5">
        <w:t>Commu</w:t>
      </w:r>
      <w:r w:rsidR="00AD32A0">
        <w:t>n</w:t>
      </w:r>
      <w:r w:rsidR="00AD32A0" w:rsidRPr="00CB79D5">
        <w:t>ication</w:t>
      </w:r>
      <w:r w:rsidR="001858D7">
        <w:t xml:space="preserve"> Wiring Systems</w:t>
      </w:r>
    </w:p>
    <w:p w:rsidR="00E6525B" w:rsidRPr="00CB79D5" w:rsidRDefault="00E6525B" w:rsidP="00B121DF">
      <w:pPr>
        <w:pStyle w:val="Pubs"/>
        <w:ind w:hanging="2520"/>
      </w:pPr>
      <w:r w:rsidRPr="00CB79D5">
        <w:t>S-98-688</w:t>
      </w:r>
      <w:r w:rsidR="00AD32A0">
        <w:t xml:space="preserve"> </w:t>
      </w:r>
      <w:r w:rsidRPr="00CB79D5">
        <w:t>(2012)</w:t>
      </w:r>
      <w:r w:rsidR="004902FD">
        <w:tab/>
      </w:r>
      <w:r w:rsidRPr="00CB79D5">
        <w:t>Broadband Twisted Pair Cable Aircore, Polyolefin Insulated, Copper Conductors</w:t>
      </w:r>
    </w:p>
    <w:p w:rsidR="00E6525B" w:rsidRPr="00CB79D5" w:rsidRDefault="00E6525B" w:rsidP="00B121DF">
      <w:pPr>
        <w:pStyle w:val="Pubs"/>
        <w:ind w:hanging="2520"/>
      </w:pPr>
      <w:r w:rsidRPr="00CB79D5">
        <w:lastRenderedPageBreak/>
        <w:t>S-99-689</w:t>
      </w:r>
      <w:r w:rsidR="00AD32A0">
        <w:t xml:space="preserve"> </w:t>
      </w:r>
      <w:r w:rsidRPr="00CB79D5">
        <w:t>(2012)</w:t>
      </w:r>
      <w:r w:rsidR="004902FD">
        <w:tab/>
      </w:r>
      <w:r w:rsidRPr="00CB79D5">
        <w:t>Broadband Twisted Pair Cable Filled, Polyolefin Insulated, Copper Conductors</w:t>
      </w:r>
    </w:p>
    <w:p w:rsidR="00B121DF" w:rsidRDefault="00E6525B" w:rsidP="00B121DF">
      <w:pPr>
        <w:pStyle w:val="Pubs"/>
        <w:ind w:hanging="2520"/>
      </w:pPr>
      <w:r w:rsidRPr="00CB79D5">
        <w:t>ICEA S-102-700</w:t>
      </w:r>
      <w:r w:rsidR="00AD32A0">
        <w:t xml:space="preserve"> </w:t>
      </w:r>
    </w:p>
    <w:p w:rsidR="00E6525B" w:rsidRPr="00CB79D5" w:rsidRDefault="00E6525B" w:rsidP="00B121DF">
      <w:pPr>
        <w:pStyle w:val="Pubs"/>
        <w:ind w:hanging="2520"/>
      </w:pPr>
      <w:r w:rsidRPr="00CB79D5">
        <w:t>(2004</w:t>
      </w:r>
      <w:r w:rsidR="00C236A2" w:rsidRPr="00CB79D5">
        <w:t>)</w:t>
      </w:r>
      <w:r w:rsidR="00DD168F">
        <w:tab/>
      </w:r>
      <w:r w:rsidR="00C236A2" w:rsidRPr="00CB79D5">
        <w:t>Category</w:t>
      </w:r>
      <w:r w:rsidRPr="00CB79D5">
        <w:t xml:space="preserve"> 6 Individually Unshielded Twisted Pair Indoor Cables (With or Without an Overall Shield) </w:t>
      </w:r>
      <w:r w:rsidR="007F3DDF">
        <w:t>f</w:t>
      </w:r>
      <w:r w:rsidRPr="00CB79D5">
        <w:t>or use in Communications Wiring Systems Technical Requirements</w:t>
      </w:r>
    </w:p>
    <w:p w:rsidR="00E6525B" w:rsidRPr="00CB79D5" w:rsidRDefault="00E6525B" w:rsidP="000D067E">
      <w:pPr>
        <w:pStyle w:val="Level2"/>
        <w:ind w:hanging="450"/>
      </w:pPr>
      <w:r w:rsidRPr="00CB79D5">
        <w:t>Institute of Electrical and Electronics Engineers (IEEE):</w:t>
      </w:r>
    </w:p>
    <w:p w:rsidR="00E6525B" w:rsidRPr="00CB79D5" w:rsidRDefault="00E6525B" w:rsidP="00B121DF">
      <w:pPr>
        <w:pStyle w:val="Pubs"/>
        <w:ind w:hanging="2520"/>
      </w:pPr>
      <w:r w:rsidRPr="00CB79D5">
        <w:t xml:space="preserve">ISSN 0739-5175 </w:t>
      </w:r>
      <w:r w:rsidR="004902FD">
        <w:tab/>
      </w:r>
      <w:r w:rsidRPr="00CB79D5">
        <w:t>March-April 2008 Engineering in Medicine and Biology Magazine, IEEE (Volume: 27, Issue:2) Medical Grade-Mission Critical-Wireless Networks</w:t>
      </w:r>
    </w:p>
    <w:p w:rsidR="00E6525B" w:rsidRPr="00CB79D5" w:rsidRDefault="00AD32A0" w:rsidP="00B121DF">
      <w:pPr>
        <w:pStyle w:val="Pubs"/>
        <w:ind w:hanging="2520"/>
      </w:pPr>
      <w:r>
        <w:t>IEEE C2-2012</w:t>
      </w:r>
      <w:r w:rsidR="004902FD">
        <w:tab/>
      </w:r>
      <w:r w:rsidR="00E6525B" w:rsidRPr="00CB79D5">
        <w:t>National Electrical Safety Code (NESC)</w:t>
      </w:r>
    </w:p>
    <w:p w:rsidR="00B121DF" w:rsidRDefault="00E6525B" w:rsidP="00B121DF">
      <w:pPr>
        <w:pStyle w:val="Pubs"/>
        <w:ind w:hanging="2520"/>
      </w:pPr>
      <w:r w:rsidRPr="00CB79D5">
        <w:t>C62.41.2-2002/</w:t>
      </w:r>
    </w:p>
    <w:p w:rsidR="00E6525B" w:rsidRPr="00CB79D5" w:rsidRDefault="00E6525B" w:rsidP="00B121DF">
      <w:pPr>
        <w:pStyle w:val="Pubs"/>
        <w:ind w:hanging="2520"/>
      </w:pPr>
      <w:r w:rsidRPr="00CB79D5">
        <w:t xml:space="preserve">Cor 1-2012 IEEE </w:t>
      </w:r>
      <w:r w:rsidR="00B121DF">
        <w:tab/>
      </w:r>
      <w:r w:rsidRPr="00CB79D5">
        <w:t xml:space="preserve">Recommended Practice on Characterization of Surges in Low-Voltage (1000 V </w:t>
      </w:r>
      <w:r w:rsidR="001858D7">
        <w:t>and Less) AC Power Circuits 4)</w:t>
      </w:r>
    </w:p>
    <w:p w:rsidR="00E6525B" w:rsidRPr="00CB79D5" w:rsidRDefault="00E6525B" w:rsidP="00B121DF">
      <w:pPr>
        <w:pStyle w:val="Pubs"/>
        <w:ind w:hanging="2520"/>
      </w:pPr>
      <w:r w:rsidRPr="00CB79D5">
        <w:t>C62.45-2002</w:t>
      </w:r>
      <w:r w:rsidR="004902FD">
        <w:tab/>
      </w:r>
      <w:r w:rsidRPr="00CB79D5">
        <w:t>IEEE Recommended Practice on Surge Testing for Equipment Connected to Low-Voltage (1000</w:t>
      </w:r>
      <w:r w:rsidR="001858D7">
        <w:t xml:space="preserve"> V and Less) AC Power Circuits</w:t>
      </w:r>
    </w:p>
    <w:p w:rsidR="00E6525B" w:rsidRPr="00CB79D5" w:rsidRDefault="00E6525B" w:rsidP="00B121DF">
      <w:pPr>
        <w:pStyle w:val="Pubs"/>
        <w:ind w:hanging="2520"/>
      </w:pPr>
      <w:r w:rsidRPr="00CB79D5">
        <w:t>81-2012 IEEE</w:t>
      </w:r>
      <w:r w:rsidR="004902FD">
        <w:tab/>
      </w:r>
      <w:r w:rsidRPr="00CB79D5">
        <w:t>Guide for Measuring Earth Resistivity, Ground Impedance, and Earth Surface Potentials of a Grounding System</w:t>
      </w:r>
    </w:p>
    <w:p w:rsidR="00E6525B" w:rsidRPr="00CB79D5" w:rsidRDefault="00AD32A0" w:rsidP="00B121DF">
      <w:pPr>
        <w:pStyle w:val="Pubs"/>
        <w:ind w:hanging="2520"/>
      </w:pPr>
      <w:r>
        <w:t>100-1992</w:t>
      </w:r>
      <w:r w:rsidR="004902FD">
        <w:tab/>
      </w:r>
      <w:r w:rsidR="00E6525B" w:rsidRPr="00CB79D5">
        <w:t xml:space="preserve">IEEE </w:t>
      </w:r>
      <w:r w:rsidR="007F3DDF">
        <w:t>t</w:t>
      </w:r>
      <w:r w:rsidR="007F3DDF" w:rsidRPr="00CB79D5">
        <w:t xml:space="preserve">he </w:t>
      </w:r>
      <w:r w:rsidR="00E6525B" w:rsidRPr="00CB79D5">
        <w:t>New IEEE Standards Dictionary of Electrical and Electronics Terms</w:t>
      </w:r>
    </w:p>
    <w:p w:rsidR="00E6525B" w:rsidRPr="00CB79D5" w:rsidRDefault="00E6525B" w:rsidP="00B121DF">
      <w:pPr>
        <w:pStyle w:val="Pubs"/>
        <w:ind w:hanging="2520"/>
      </w:pPr>
      <w:r w:rsidRPr="00CB79D5">
        <w:t>602-2007</w:t>
      </w:r>
      <w:r w:rsidR="004902FD">
        <w:tab/>
      </w:r>
      <w:r w:rsidRPr="00CB79D5">
        <w:t>IEEE Recommended Practice for Electric Sys</w:t>
      </w:r>
      <w:r w:rsidR="001858D7">
        <w:t>tems in Health Care Facilities</w:t>
      </w:r>
    </w:p>
    <w:p w:rsidR="00E6525B" w:rsidRPr="00CB79D5" w:rsidRDefault="00E6525B" w:rsidP="00B121DF">
      <w:pPr>
        <w:pStyle w:val="Pubs"/>
        <w:ind w:hanging="2520"/>
      </w:pPr>
      <w:r w:rsidRPr="00CB79D5">
        <w:t>1100-2005</w:t>
      </w:r>
      <w:r w:rsidR="004902FD">
        <w:tab/>
      </w:r>
      <w:r w:rsidRPr="00CB79D5">
        <w:t>IEEE Recommended Practice for Powering and Grounding Electronic Equipment</w:t>
      </w:r>
    </w:p>
    <w:p w:rsidR="0003072F" w:rsidRDefault="0003072F" w:rsidP="000D067E">
      <w:pPr>
        <w:pStyle w:val="Level2"/>
        <w:ind w:hanging="450"/>
      </w:pPr>
      <w:r>
        <w:t>International Code Council:</w:t>
      </w:r>
    </w:p>
    <w:p w:rsidR="0003072F" w:rsidRDefault="0003072F" w:rsidP="00B121DF">
      <w:pPr>
        <w:pStyle w:val="Pubs"/>
        <w:ind w:hanging="2520"/>
      </w:pPr>
      <w:r>
        <w:t>AC193 (2014)</w:t>
      </w:r>
      <w:r>
        <w:tab/>
        <w:t xml:space="preserve">Mechanical </w:t>
      </w:r>
      <w:r w:rsidR="00BD70A5">
        <w:t xml:space="preserve">Anchors </w:t>
      </w:r>
      <w:r>
        <w:t xml:space="preserve">in </w:t>
      </w:r>
      <w:r w:rsidR="00BD70A5">
        <w:t>Concrete Elements</w:t>
      </w:r>
    </w:p>
    <w:p w:rsidR="00E6525B" w:rsidRPr="00CB79D5" w:rsidRDefault="0003072F" w:rsidP="000D067E">
      <w:pPr>
        <w:pStyle w:val="Level2"/>
        <w:ind w:hanging="450"/>
      </w:pPr>
      <w:r>
        <w:t>I</w:t>
      </w:r>
      <w:r w:rsidR="00E6525B" w:rsidRPr="00CB79D5">
        <w:t>nternational Organization for Standardization</w:t>
      </w:r>
      <w:r>
        <w:t xml:space="preserve"> (ISO)</w:t>
      </w:r>
      <w:r w:rsidR="00E6525B" w:rsidRPr="00CB79D5">
        <w:t>:</w:t>
      </w:r>
    </w:p>
    <w:p w:rsidR="00E6525B" w:rsidRPr="00CB79D5" w:rsidRDefault="00E6525B" w:rsidP="00B121DF">
      <w:pPr>
        <w:pStyle w:val="Pubs"/>
        <w:ind w:hanging="2520"/>
      </w:pPr>
      <w:r w:rsidRPr="00CB79D5">
        <w:t>ISO/TR 21730 (2007)</w:t>
      </w:r>
      <w:r w:rsidR="004902FD">
        <w:tab/>
      </w:r>
      <w:r w:rsidRPr="00CB79D5">
        <w:t xml:space="preserve">Use </w:t>
      </w:r>
      <w:r w:rsidR="00BD70A5">
        <w:t>o</w:t>
      </w:r>
      <w:r w:rsidR="00BD70A5" w:rsidRPr="00CB79D5">
        <w:t xml:space="preserve">f Mobile Wireless Communication </w:t>
      </w:r>
      <w:r w:rsidR="00BD70A5">
        <w:t>a</w:t>
      </w:r>
      <w:r w:rsidR="00BD70A5" w:rsidRPr="00CB79D5">
        <w:t xml:space="preserve">nd Computing Technology </w:t>
      </w:r>
      <w:r w:rsidR="00BD70A5">
        <w:t>i</w:t>
      </w:r>
      <w:r w:rsidR="00BD70A5" w:rsidRPr="00CB79D5">
        <w:t xml:space="preserve">n Healthcare Facilities - </w:t>
      </w:r>
      <w:r w:rsidRPr="00CB79D5">
        <w:t xml:space="preserve">Recommendations </w:t>
      </w:r>
      <w:r w:rsidR="00BD70A5">
        <w:t>f</w:t>
      </w:r>
      <w:r w:rsidR="00BD70A5" w:rsidRPr="00CB79D5">
        <w:t xml:space="preserve">or Electromagnetic Compatibility (Management </w:t>
      </w:r>
      <w:r w:rsidR="00BD70A5">
        <w:t>o</w:t>
      </w:r>
      <w:r w:rsidR="00BD70A5" w:rsidRPr="00CB79D5">
        <w:t xml:space="preserve">f Unintentional Electromagnetic Interference) </w:t>
      </w:r>
      <w:r w:rsidR="00BD70A5">
        <w:t>w</w:t>
      </w:r>
      <w:r w:rsidR="00BD70A5" w:rsidRPr="00CB79D5">
        <w:t>ith Medical Devices</w:t>
      </w:r>
    </w:p>
    <w:p w:rsidR="00E6525B" w:rsidRPr="00CB79D5" w:rsidRDefault="00E6525B" w:rsidP="007B26C0">
      <w:pPr>
        <w:pStyle w:val="Level2"/>
        <w:ind w:hanging="450"/>
      </w:pPr>
      <w:r w:rsidRPr="00CB79D5">
        <w:lastRenderedPageBreak/>
        <w:t>National Electrical Manufacturers Association (NEMA):</w:t>
      </w:r>
    </w:p>
    <w:p w:rsidR="00E6525B" w:rsidRPr="00CB79D5" w:rsidRDefault="006E40A7" w:rsidP="00B121DF">
      <w:pPr>
        <w:pStyle w:val="Pubs"/>
        <w:ind w:hanging="2520"/>
      </w:pPr>
      <w:r>
        <w:t>NEMA 250 (2008)</w:t>
      </w:r>
      <w:r w:rsidR="004902FD">
        <w:tab/>
      </w:r>
      <w:r w:rsidR="00E6525B" w:rsidRPr="00CB79D5">
        <w:t>Enclosures for Electrical Equipment (1,000V Maximum)</w:t>
      </w:r>
    </w:p>
    <w:p w:rsidR="00E6525B" w:rsidRPr="00CB79D5" w:rsidRDefault="00E6525B" w:rsidP="00B121DF">
      <w:pPr>
        <w:pStyle w:val="Pubs"/>
        <w:ind w:hanging="2520"/>
      </w:pPr>
      <w:r w:rsidRPr="00CB79D5">
        <w:t>ANSI C62.61 (1993)</w:t>
      </w:r>
      <w:r w:rsidR="004902FD">
        <w:tab/>
      </w:r>
      <w:r w:rsidRPr="00CB79D5">
        <w:t>American National Standard for Gas Tube Surge Arresters on Wire Line Telephone Circuits</w:t>
      </w:r>
    </w:p>
    <w:p w:rsidR="00E6525B" w:rsidRPr="00CB79D5" w:rsidRDefault="00E6525B" w:rsidP="00B121DF">
      <w:pPr>
        <w:pStyle w:val="Pubs"/>
        <w:ind w:hanging="2520"/>
      </w:pPr>
      <w:r w:rsidRPr="00CB79D5">
        <w:t>ANSI/NEMA FB 1 (2012)Fittings, Cast Metal Boxes and Conduit Bodies for Conduit, Electrical Metallic Tubing EMT) and Cable</w:t>
      </w:r>
    </w:p>
    <w:p w:rsidR="00E6525B" w:rsidRPr="00CB79D5" w:rsidRDefault="00E6525B" w:rsidP="00B121DF">
      <w:pPr>
        <w:pStyle w:val="Pubs"/>
        <w:ind w:hanging="2520"/>
      </w:pPr>
      <w:r w:rsidRPr="00CB79D5">
        <w:t>ANSI/NEMA OS 1 (2009)</w:t>
      </w:r>
      <w:r w:rsidR="007F3DDF" w:rsidRPr="00CB79D5">
        <w:t xml:space="preserve">Sheet-Steel Outlet Boxes, Device Boxes, Covers, </w:t>
      </w:r>
      <w:r w:rsidR="007F3DDF">
        <w:t>a</w:t>
      </w:r>
      <w:r w:rsidR="007F3DDF" w:rsidRPr="00CB79D5">
        <w:t>nd Box Supports</w:t>
      </w:r>
    </w:p>
    <w:p w:rsidR="00E6525B" w:rsidRPr="00CB79D5" w:rsidRDefault="00E6525B" w:rsidP="00B121DF">
      <w:pPr>
        <w:pStyle w:val="Pubs"/>
        <w:ind w:hanging="2520"/>
      </w:pPr>
      <w:r w:rsidRPr="00CB79D5">
        <w:t>NEMA SB 19 (R2007)</w:t>
      </w:r>
      <w:r w:rsidR="00922C46">
        <w:tab/>
      </w:r>
      <w:r w:rsidRPr="00CB79D5">
        <w:t>NEMA Installation Guide for Nurse Call Systems</w:t>
      </w:r>
    </w:p>
    <w:p w:rsidR="00E6525B" w:rsidRPr="00CB79D5" w:rsidRDefault="00E6525B" w:rsidP="00B121DF">
      <w:pPr>
        <w:pStyle w:val="Pubs"/>
        <w:ind w:hanging="2520"/>
      </w:pPr>
      <w:r w:rsidRPr="00CB79D5">
        <w:t>TC 3 (2004)</w:t>
      </w:r>
      <w:r w:rsidR="00922C46">
        <w:tab/>
      </w:r>
      <w:r w:rsidRPr="00CB79D5">
        <w:t>Polyvinyl Chloride (PVC) Fittings for Use with Rigid PVC Conduit and Tubing</w:t>
      </w:r>
    </w:p>
    <w:p w:rsidR="00E6525B" w:rsidRPr="00E37954" w:rsidRDefault="00E6525B" w:rsidP="00B121DF">
      <w:pPr>
        <w:pStyle w:val="Pubs"/>
        <w:ind w:hanging="2520"/>
      </w:pPr>
      <w:r w:rsidRPr="00E37954">
        <w:t>NEMA VE 2 (2006)</w:t>
      </w:r>
      <w:r w:rsidR="00922C46" w:rsidRPr="00E37954">
        <w:tab/>
      </w:r>
      <w:r w:rsidRPr="00E37954">
        <w:t>Cable Tray Installation Guidelines</w:t>
      </w:r>
    </w:p>
    <w:p w:rsidR="00E6525B" w:rsidRPr="00CB79D5" w:rsidRDefault="00E6525B" w:rsidP="002C216D">
      <w:pPr>
        <w:pStyle w:val="Level2"/>
        <w:ind w:hanging="450"/>
      </w:pPr>
      <w:r w:rsidRPr="00CB79D5">
        <w:t xml:space="preserve">National Fire Protection Association (NFPA): </w:t>
      </w:r>
    </w:p>
    <w:p w:rsidR="00E6525B" w:rsidRPr="00CB79D5" w:rsidRDefault="006E40A7" w:rsidP="00B121DF">
      <w:pPr>
        <w:pStyle w:val="Pubs"/>
        <w:ind w:hanging="2520"/>
      </w:pPr>
      <w:r>
        <w:t>70E-201</w:t>
      </w:r>
      <w:r w:rsidR="00D915B3">
        <w:t>5</w:t>
      </w:r>
      <w:r w:rsidR="00922C46">
        <w:tab/>
      </w:r>
      <w:r w:rsidR="00E6525B" w:rsidRPr="00CB79D5">
        <w:t>Standard for Electrical Safety in the Workplace</w:t>
      </w:r>
    </w:p>
    <w:p w:rsidR="00E6525B" w:rsidRPr="00CB79D5" w:rsidRDefault="00E6525B" w:rsidP="00B121DF">
      <w:pPr>
        <w:pStyle w:val="Pubs"/>
        <w:ind w:hanging="2520"/>
      </w:pPr>
      <w:r w:rsidRPr="00CB79D5">
        <w:t>70-2014</w:t>
      </w:r>
      <w:r w:rsidR="00922C46">
        <w:tab/>
      </w:r>
      <w:r w:rsidRPr="00CB79D5">
        <w:t>National Electrical Code (NEC)</w:t>
      </w:r>
    </w:p>
    <w:p w:rsidR="00E6525B" w:rsidRPr="00CB79D5" w:rsidRDefault="00E6525B" w:rsidP="00B121DF">
      <w:pPr>
        <w:pStyle w:val="Pubs"/>
        <w:ind w:hanging="2520"/>
      </w:pPr>
      <w:r w:rsidRPr="00CB79D5">
        <w:t>72-201</w:t>
      </w:r>
      <w:r w:rsidR="00D915B3">
        <w:t>3</w:t>
      </w:r>
      <w:r w:rsidR="00922C46">
        <w:tab/>
      </w:r>
      <w:r w:rsidRPr="00CB79D5">
        <w:t>National Fire Alarm Code</w:t>
      </w:r>
    </w:p>
    <w:p w:rsidR="00E6525B" w:rsidRPr="00CB79D5" w:rsidRDefault="00E6525B" w:rsidP="00B121DF">
      <w:pPr>
        <w:pStyle w:val="Pubs"/>
        <w:ind w:hanging="2520"/>
      </w:pPr>
      <w:r w:rsidRPr="00CB79D5">
        <w:t>75-2013</w:t>
      </w:r>
      <w:r w:rsidR="00922C46">
        <w:tab/>
      </w:r>
      <w:r w:rsidRPr="00CB79D5">
        <w:t>Standard for the Fire Protection of Information Technological Equipment</w:t>
      </w:r>
    </w:p>
    <w:p w:rsidR="00E6525B" w:rsidRPr="00CB79D5" w:rsidRDefault="00E6525B" w:rsidP="00B121DF">
      <w:pPr>
        <w:pStyle w:val="Pubs"/>
        <w:ind w:hanging="2520"/>
      </w:pPr>
      <w:r w:rsidRPr="00CB79D5">
        <w:t>76-2012</w:t>
      </w:r>
      <w:r w:rsidR="00922C46">
        <w:tab/>
      </w:r>
      <w:r w:rsidRPr="00CB79D5">
        <w:t>Recommended Practice for the Fire Protection of Telecommunications Facilities</w:t>
      </w:r>
    </w:p>
    <w:p w:rsidR="00E6525B" w:rsidRPr="00CB79D5" w:rsidRDefault="00E6525B" w:rsidP="00B121DF">
      <w:pPr>
        <w:pStyle w:val="Pubs"/>
        <w:ind w:hanging="2520"/>
      </w:pPr>
      <w:r w:rsidRPr="00CB79D5">
        <w:t>77-2014</w:t>
      </w:r>
      <w:r w:rsidR="00922C46">
        <w:tab/>
      </w:r>
      <w:r w:rsidRPr="00CB79D5">
        <w:t>Recommended Practice on Static Electricity</w:t>
      </w:r>
    </w:p>
    <w:p w:rsidR="00A85870" w:rsidRDefault="00E6525B" w:rsidP="00B121DF">
      <w:pPr>
        <w:pStyle w:val="Pubs"/>
        <w:ind w:hanging="2520"/>
      </w:pPr>
      <w:r w:rsidRPr="00CB79D5">
        <w:t>90A-201</w:t>
      </w:r>
      <w:r w:rsidR="00D915B3">
        <w:t>5</w:t>
      </w:r>
      <w:r w:rsidR="00922C46">
        <w:tab/>
      </w:r>
      <w:r w:rsidRPr="00CB79D5">
        <w:t>Standard for the Installation of Air Conditioning and Ventilating Systems</w:t>
      </w:r>
    </w:p>
    <w:p w:rsidR="00D915B3" w:rsidRPr="00CB79D5" w:rsidRDefault="00D915B3" w:rsidP="00D915B3">
      <w:pPr>
        <w:pStyle w:val="Pubs"/>
        <w:ind w:hanging="2520"/>
      </w:pPr>
      <w:r w:rsidRPr="00CB79D5">
        <w:t>99-201</w:t>
      </w:r>
      <w:r>
        <w:t>5</w:t>
      </w:r>
      <w:r>
        <w:tab/>
      </w:r>
      <w:r w:rsidRPr="00CB79D5">
        <w:t>Health Care Facilities Code</w:t>
      </w:r>
    </w:p>
    <w:p w:rsidR="00D915B3" w:rsidRPr="00CB79D5" w:rsidRDefault="00D915B3" w:rsidP="00D915B3">
      <w:pPr>
        <w:pStyle w:val="Pubs"/>
        <w:ind w:hanging="2520"/>
      </w:pPr>
      <w:r w:rsidRPr="00CB79D5">
        <w:t>101-201</w:t>
      </w:r>
      <w:r>
        <w:t>5</w:t>
      </w:r>
      <w:r w:rsidRPr="00CB79D5">
        <w:tab/>
        <w:t>Life Safety Code</w:t>
      </w:r>
    </w:p>
    <w:p w:rsidR="00E6525B" w:rsidRPr="00CB79D5" w:rsidRDefault="00A85870" w:rsidP="00B121DF">
      <w:pPr>
        <w:pStyle w:val="Pubs"/>
        <w:ind w:hanging="2520"/>
      </w:pPr>
      <w:r>
        <w:t>241</w:t>
      </w:r>
      <w:r>
        <w:tab/>
        <w:t>Safeguarding construction, alternation and Demolition Operations</w:t>
      </w:r>
    </w:p>
    <w:p w:rsidR="00E6525B" w:rsidRPr="00CB79D5" w:rsidRDefault="00E6525B" w:rsidP="00B121DF">
      <w:pPr>
        <w:pStyle w:val="Pubs"/>
        <w:ind w:hanging="2520"/>
      </w:pPr>
      <w:r w:rsidRPr="00CB79D5">
        <w:t>255-2006</w:t>
      </w:r>
      <w:r w:rsidR="00922C46">
        <w:tab/>
      </w:r>
      <w:r w:rsidRPr="00CB79D5">
        <w:t>Standard Method of Test of Surface Burning Characteristics of Building Materials</w:t>
      </w:r>
    </w:p>
    <w:p w:rsidR="00E6525B" w:rsidRPr="00CB79D5" w:rsidRDefault="00E6525B" w:rsidP="00B121DF">
      <w:pPr>
        <w:pStyle w:val="Pubs"/>
        <w:ind w:hanging="2520"/>
      </w:pPr>
      <w:r w:rsidRPr="00CB79D5">
        <w:t>262 - 2011</w:t>
      </w:r>
      <w:r w:rsidR="00922C46">
        <w:tab/>
      </w:r>
      <w:r w:rsidRPr="00CB79D5">
        <w:t>Standard Method of Test for Flame Travel and Smoke of Wires and Cables for Use in Air-Handling Spaces</w:t>
      </w:r>
    </w:p>
    <w:p w:rsidR="00E6525B" w:rsidRPr="00CB79D5" w:rsidRDefault="00E6525B" w:rsidP="00B121DF">
      <w:pPr>
        <w:pStyle w:val="Pubs"/>
        <w:ind w:hanging="2520"/>
      </w:pPr>
      <w:r w:rsidRPr="00CB79D5">
        <w:t>780-201</w:t>
      </w:r>
      <w:r w:rsidR="00D915B3">
        <w:t>4</w:t>
      </w:r>
      <w:r w:rsidR="00922C46">
        <w:tab/>
      </w:r>
      <w:r w:rsidRPr="00CB79D5">
        <w:t>Standard for the Installation of Lightning Protection Systems</w:t>
      </w:r>
    </w:p>
    <w:p w:rsidR="00E6525B" w:rsidRPr="00CB79D5" w:rsidRDefault="00E6525B" w:rsidP="00B121DF">
      <w:pPr>
        <w:pStyle w:val="Pubs"/>
        <w:ind w:hanging="2520"/>
      </w:pPr>
      <w:r w:rsidRPr="00CB79D5">
        <w:lastRenderedPageBreak/>
        <w:t>1221-2013</w:t>
      </w:r>
      <w:r w:rsidRPr="00CB79D5">
        <w:tab/>
        <w:t>Standard for the Installation, Maintenance, and Use of Emergency Services Communications Systems</w:t>
      </w:r>
    </w:p>
    <w:p w:rsidR="00E6525B" w:rsidRDefault="00E6525B" w:rsidP="00B121DF">
      <w:pPr>
        <w:pStyle w:val="Pubs"/>
        <w:ind w:hanging="2520"/>
      </w:pPr>
      <w:r w:rsidRPr="00CB79D5">
        <w:t>5000</w:t>
      </w:r>
      <w:r w:rsidR="00A835E7">
        <w:t>-</w:t>
      </w:r>
      <w:r w:rsidR="00D915B3">
        <w:t>2015</w:t>
      </w:r>
      <w:r w:rsidR="00922C46">
        <w:tab/>
      </w:r>
      <w:r w:rsidRPr="00CB79D5">
        <w:t>Building Construction and Safety Code</w:t>
      </w:r>
    </w:p>
    <w:p w:rsidR="007070B6" w:rsidRDefault="00E6525B" w:rsidP="00C97F56">
      <w:pPr>
        <w:pStyle w:val="Level2"/>
        <w:ind w:hanging="450"/>
      </w:pPr>
      <w:r w:rsidRPr="00CB79D5">
        <w:t>Society for Protective Coatings (SSPC)</w:t>
      </w:r>
      <w:r>
        <w:t>:</w:t>
      </w:r>
    </w:p>
    <w:p w:rsidR="00E6525B" w:rsidRDefault="00E6525B" w:rsidP="00B121DF">
      <w:pPr>
        <w:pStyle w:val="Pubs"/>
        <w:ind w:hanging="2520"/>
      </w:pPr>
      <w:r w:rsidRPr="00CB79D5">
        <w:t>SSPC SP 6/NACE No.3 (2007</w:t>
      </w:r>
      <w:r w:rsidR="00AF54E6" w:rsidRPr="00CB79D5">
        <w:t>) Commercial</w:t>
      </w:r>
      <w:r w:rsidRPr="00CB79D5">
        <w:t xml:space="preserve"> Blast Cleaning</w:t>
      </w:r>
    </w:p>
    <w:p w:rsidR="00E31037" w:rsidRDefault="00E31037" w:rsidP="00C97F56">
      <w:pPr>
        <w:pStyle w:val="Level2"/>
        <w:ind w:hanging="450"/>
      </w:pPr>
      <w:r>
        <w:t>Society of Cable Telecommunications Engineers (SCTE):</w:t>
      </w:r>
    </w:p>
    <w:p w:rsidR="00E31037" w:rsidRPr="00CB79D5" w:rsidRDefault="00E31037" w:rsidP="00B121DF">
      <w:pPr>
        <w:pStyle w:val="Pubs"/>
        <w:ind w:hanging="2520"/>
      </w:pPr>
      <w:r>
        <w:t xml:space="preserve">ANSI/SCTE 15 2006 </w:t>
      </w:r>
      <w:r>
        <w:tab/>
        <w:t>Specification for Trunk, Feeder and Distribution Coaxial Cable</w:t>
      </w:r>
    </w:p>
    <w:p w:rsidR="00E6525B" w:rsidRPr="00CB79D5" w:rsidRDefault="00E6525B" w:rsidP="00C97F56">
      <w:pPr>
        <w:pStyle w:val="Level2"/>
        <w:ind w:hanging="450"/>
      </w:pPr>
      <w:r w:rsidRPr="00CB79D5">
        <w:t>Telecommunications Industry Association (TIA):</w:t>
      </w:r>
    </w:p>
    <w:p w:rsidR="00860E77" w:rsidRDefault="00860E77" w:rsidP="00B121DF">
      <w:pPr>
        <w:pStyle w:val="Pubs"/>
        <w:ind w:hanging="2520"/>
      </w:pPr>
      <w:r>
        <w:t>TIA-120 Series</w:t>
      </w:r>
      <w:r>
        <w:tab/>
        <w:t>Telecommunications Land Mobile communications (APCO/Project 25) (January 2014)</w:t>
      </w:r>
    </w:p>
    <w:p w:rsidR="00E6525B" w:rsidRPr="00CB79D5" w:rsidRDefault="00E6525B" w:rsidP="00B121DF">
      <w:pPr>
        <w:pStyle w:val="Pubs"/>
        <w:ind w:hanging="2520"/>
      </w:pPr>
      <w:r w:rsidRPr="00CB79D5">
        <w:t>TIA TSB-140</w:t>
      </w:r>
      <w:r w:rsidR="006C5BE6">
        <w:tab/>
      </w:r>
      <w:r w:rsidRPr="00CB79D5">
        <w:t>Additional Guidelines for Field-Testing Length, Loss and Polarity of Optical Fiber Cabling Systems (2004)</w:t>
      </w:r>
    </w:p>
    <w:p w:rsidR="00E6525B" w:rsidRPr="00CB79D5" w:rsidRDefault="00E6525B" w:rsidP="00B121DF">
      <w:pPr>
        <w:pStyle w:val="Pubs"/>
        <w:ind w:hanging="2520"/>
      </w:pPr>
      <w:r w:rsidRPr="00CB79D5">
        <w:t>TIA-155</w:t>
      </w:r>
      <w:r w:rsidR="006C5BE6">
        <w:tab/>
      </w:r>
      <w:r w:rsidRPr="00CB79D5">
        <w:t>Guidelines for the Assessment and Mitigation of Installed</w:t>
      </w:r>
      <w:r w:rsidR="00430DA7">
        <w:t xml:space="preserve"> Category</w:t>
      </w:r>
      <w:r w:rsidRPr="00CB79D5">
        <w:t xml:space="preserve"> 6 Cabling to Support 10GBASE-T (2010)</w:t>
      </w:r>
    </w:p>
    <w:p w:rsidR="00E6525B" w:rsidRDefault="00E6525B" w:rsidP="00B121DF">
      <w:pPr>
        <w:pStyle w:val="Pubs"/>
        <w:ind w:hanging="2520"/>
      </w:pPr>
      <w:r w:rsidRPr="00CB79D5">
        <w:t>TIA TSB-162-A</w:t>
      </w:r>
      <w:r w:rsidR="006C5BE6">
        <w:tab/>
      </w:r>
      <w:r w:rsidRPr="00CB79D5">
        <w:t>Telecommunications Cabling Guidelines for Wireless Access Points (2013)</w:t>
      </w:r>
    </w:p>
    <w:p w:rsidR="00860E77" w:rsidRPr="00CB79D5" w:rsidRDefault="00860E77" w:rsidP="00B121DF">
      <w:pPr>
        <w:pStyle w:val="Pubs"/>
        <w:ind w:hanging="2520"/>
      </w:pPr>
      <w:r>
        <w:t>TIA-222</w:t>
      </w:r>
      <w:r w:rsidR="00D915B3">
        <w:t>-G</w:t>
      </w:r>
      <w:r>
        <w:tab/>
        <w:t>Structural Standard for Antenna Supporting Structures and Antennas</w:t>
      </w:r>
      <w:r w:rsidR="00D915B3">
        <w:t xml:space="preserve"> (2014)</w:t>
      </w:r>
    </w:p>
    <w:p w:rsidR="00E6525B" w:rsidRDefault="006E40A7" w:rsidP="00B121DF">
      <w:pPr>
        <w:pStyle w:val="Pubs"/>
        <w:ind w:hanging="2520"/>
      </w:pPr>
      <w:r>
        <w:t>TIA/EIA-423-B</w:t>
      </w:r>
      <w:r w:rsidR="006C5BE6">
        <w:tab/>
      </w:r>
      <w:r w:rsidR="00E6525B" w:rsidRPr="00CB79D5">
        <w:t>Electrical Characteristics of Unbalanced Voltage Digital Interface Circuits (</w:t>
      </w:r>
      <w:r w:rsidR="00D915B3" w:rsidRPr="00CB79D5">
        <w:t>20</w:t>
      </w:r>
      <w:r w:rsidR="00D915B3">
        <w:t>12</w:t>
      </w:r>
      <w:r w:rsidR="00E6525B" w:rsidRPr="00CB79D5">
        <w:t>)</w:t>
      </w:r>
    </w:p>
    <w:p w:rsidR="001F46C9" w:rsidRDefault="001F46C9" w:rsidP="00B121DF">
      <w:pPr>
        <w:pStyle w:val="Pubs"/>
        <w:ind w:hanging="2520"/>
      </w:pPr>
      <w:r>
        <w:t>TIA-455-C</w:t>
      </w:r>
      <w:r>
        <w:tab/>
        <w:t>General Requirements for Standard Test Procedures for Optical Fibers, Cables, Transducers, Sensors, Connecting and Terminating Devices, and other Fiber Optic Components (August 2014)</w:t>
      </w:r>
    </w:p>
    <w:p w:rsidR="001F46C9" w:rsidRDefault="001F46C9" w:rsidP="00B121DF">
      <w:pPr>
        <w:pStyle w:val="Pubs"/>
        <w:ind w:hanging="2520"/>
      </w:pPr>
      <w:r>
        <w:t>TIA-455-53-A</w:t>
      </w:r>
      <w:r>
        <w:tab/>
        <w:t>FOTP-53 Attenuation by Substitution Measurements for Multimode Graded-Index Optical Fibers in Fiber Assemblies (Long Length) (September 2001)</w:t>
      </w:r>
    </w:p>
    <w:p w:rsidR="001F46C9" w:rsidRPr="00CB79D5" w:rsidRDefault="001F46C9" w:rsidP="00B121DF">
      <w:pPr>
        <w:pStyle w:val="Pubs"/>
        <w:ind w:hanging="2520"/>
      </w:pPr>
      <w:r>
        <w:t>TIA-455-61-A</w:t>
      </w:r>
      <w:r>
        <w:tab/>
        <w:t>FOTP-61 Measurement of Fiber of Cable Attenuation Using an OTDR (July 2003)</w:t>
      </w:r>
    </w:p>
    <w:p w:rsidR="00E6525B" w:rsidRPr="00CB79D5" w:rsidRDefault="006E40A7" w:rsidP="00B121DF">
      <w:pPr>
        <w:pStyle w:val="Pubs"/>
        <w:ind w:hanging="2520"/>
      </w:pPr>
      <w:r>
        <w:t>TIA-472D000-B</w:t>
      </w:r>
      <w:r w:rsidR="006C5BE6">
        <w:tab/>
      </w:r>
      <w:r w:rsidR="00E6525B" w:rsidRPr="00CB79D5">
        <w:t>Fiber Optic Communications Cable for Outside Plant Use (July 2007)</w:t>
      </w:r>
    </w:p>
    <w:p w:rsidR="00E6525B" w:rsidRPr="00CB79D5" w:rsidRDefault="00E6525B" w:rsidP="00B121DF">
      <w:pPr>
        <w:pStyle w:val="Pubs"/>
        <w:ind w:hanging="2520"/>
      </w:pPr>
      <w:r w:rsidRPr="00CB79D5">
        <w:lastRenderedPageBreak/>
        <w:t xml:space="preserve">ANSI/TIA-492-B </w:t>
      </w:r>
      <w:r w:rsidR="0003072F">
        <w:tab/>
      </w:r>
      <w:r w:rsidRPr="00CB79D5">
        <w:t>62.5-</w:t>
      </w:r>
      <w:r w:rsidR="007070B6" w:rsidRPr="00B121DF">
        <w:t>µ</w:t>
      </w:r>
      <w:r w:rsidRPr="00CB79D5">
        <w:t xml:space="preserve"> Core Diameter/125-um Cladding Diameter Class 1a Graded-Index Multimode Optical Fibers (November 2009)</w:t>
      </w:r>
    </w:p>
    <w:p w:rsidR="00E6525B" w:rsidRPr="00CB79D5" w:rsidRDefault="00E6525B" w:rsidP="00B121DF">
      <w:pPr>
        <w:pStyle w:val="Pubs"/>
        <w:ind w:hanging="2520"/>
      </w:pPr>
      <w:r w:rsidRPr="00CB79D5">
        <w:t xml:space="preserve">ANSI/TIA-492AAAB-A </w:t>
      </w:r>
      <w:r w:rsidR="0003072F">
        <w:tab/>
      </w:r>
      <w:r w:rsidRPr="00CB79D5">
        <w:t>50-um</w:t>
      </w:r>
      <w:r w:rsidR="006C5BE6">
        <w:t xml:space="preserve"> </w:t>
      </w:r>
      <w:r w:rsidRPr="00CB79D5">
        <w:t xml:space="preserve">Core Diameter/125-um Cladding Diameter Class IA Graded-Index Multimode Optically Optimized </w:t>
      </w:r>
      <w:r w:rsidR="007F3DDF" w:rsidRPr="00CB79D5">
        <w:t xml:space="preserve">American Standard </w:t>
      </w:r>
      <w:r w:rsidRPr="00CB79D5">
        <w:t>Fibers (November 2009</w:t>
      </w:r>
    </w:p>
    <w:p w:rsidR="00E6525B" w:rsidRPr="00CB79D5" w:rsidRDefault="00E6525B" w:rsidP="00B121DF">
      <w:pPr>
        <w:pStyle w:val="Pubs"/>
        <w:ind w:hanging="2520"/>
      </w:pPr>
      <w:r w:rsidRPr="00CB79D5">
        <w:t>TIA-492CAAA</w:t>
      </w:r>
      <w:r w:rsidR="006C5BE6">
        <w:tab/>
      </w:r>
      <w:r w:rsidRPr="00CB79D5">
        <w:t xml:space="preserve">Detail Specification for Class IVa </w:t>
      </w:r>
      <w:r w:rsidRPr="00CB79D5">
        <w:tab/>
        <w:t>Dispersion- Unshifted Single-Mode Optical Fibers (September 2002)</w:t>
      </w:r>
    </w:p>
    <w:p w:rsidR="00E6525B" w:rsidRPr="00CB79D5" w:rsidRDefault="00E6525B" w:rsidP="00B121DF">
      <w:pPr>
        <w:pStyle w:val="Pubs"/>
        <w:ind w:hanging="2520"/>
      </w:pPr>
      <w:r w:rsidRPr="00CB79D5">
        <w:t>TIA-492E000</w:t>
      </w:r>
      <w:r w:rsidR="006C5BE6">
        <w:tab/>
      </w:r>
      <w:r w:rsidRPr="00CB79D5">
        <w:t>Sectional Specification for Class IVd Nonzero- Dispersion Single-Mode Optical Fibers for the 1,550 n</w:t>
      </w:r>
      <w:r w:rsidR="007070B6">
        <w:t>m</w:t>
      </w:r>
      <w:r w:rsidRPr="00CB79D5">
        <w:t xml:space="preserve"> Window </w:t>
      </w:r>
      <w:r w:rsidR="00BD70A5">
        <w:t>(</w:t>
      </w:r>
      <w:r w:rsidRPr="00CB79D5">
        <w:t>September 2002</w:t>
      </w:r>
      <w:r w:rsidR="00BD70A5">
        <w:t>)</w:t>
      </w:r>
    </w:p>
    <w:p w:rsidR="00E6525B" w:rsidRPr="00CB79D5" w:rsidRDefault="00E6525B" w:rsidP="00B121DF">
      <w:pPr>
        <w:pStyle w:val="Pubs"/>
        <w:ind w:hanging="2520"/>
      </w:pPr>
      <w:r w:rsidRPr="00CB79D5">
        <w:t>TIA-526-7-B</w:t>
      </w:r>
      <w:r w:rsidR="006C5BE6">
        <w:tab/>
      </w:r>
      <w:r w:rsidRPr="00CB79D5">
        <w:t>Measurement of Optical Power Loss of Installed Single-Mode Fiber Cable Plant – OFSTP-7 (December 2008)</w:t>
      </w:r>
    </w:p>
    <w:p w:rsidR="00E6525B" w:rsidRPr="00CB79D5" w:rsidRDefault="00E6525B" w:rsidP="00B121DF">
      <w:pPr>
        <w:pStyle w:val="Pubs"/>
        <w:ind w:hanging="2520"/>
      </w:pPr>
      <w:r w:rsidRPr="00CB79D5">
        <w:t>TIA-526.14-A</w:t>
      </w:r>
      <w:r w:rsidR="006C5BE6">
        <w:tab/>
      </w:r>
      <w:r w:rsidRPr="00CB79D5">
        <w:t>Optical Power Loss Measurements of Installed Multimode Fiber Cable Plant – SFSTP-14 (August 1998)</w:t>
      </w:r>
    </w:p>
    <w:p w:rsidR="00E6525B" w:rsidRPr="00CB79D5" w:rsidRDefault="00E6525B" w:rsidP="00B121DF">
      <w:pPr>
        <w:pStyle w:val="Pubs"/>
        <w:ind w:hanging="2520"/>
      </w:pPr>
      <w:r w:rsidRPr="00CB79D5">
        <w:t>TIA-568</w:t>
      </w:r>
      <w:r w:rsidR="006C5BE6">
        <w:tab/>
      </w:r>
      <w:r w:rsidRPr="00CB79D5">
        <w:t>Revision/Edition: C Commercial Building Telecommunications Cabling Standard Set: (TIA-568-C.0-2 Generic Telecommunications Cabling for Customer Premises (2012), TIA-568-C.1-1 Commercial Building Telecommunications Cabling Standard Part 1: General Requirements (2012), TIA-568-C.2 Commercial Building Telecommunications Cabling Standard—Part 2: Balanced Twisted Pair Cabling Components (2009), TIA-568-C.3-1 Optical Fiber Cabling Components Standard, (2011) AND TIA-568-C.4 Broadband Coaxial Cabling and Components Standard (2011)</w:t>
      </w:r>
      <w:r w:rsidR="00BD70A5">
        <w:t xml:space="preserve"> </w:t>
      </w:r>
      <w:r w:rsidRPr="00CB79D5">
        <w:t>with addendums and erratas</w:t>
      </w:r>
    </w:p>
    <w:p w:rsidR="00E6525B" w:rsidRPr="00CB79D5" w:rsidRDefault="00E6525B" w:rsidP="00B121DF">
      <w:pPr>
        <w:pStyle w:val="Pubs"/>
        <w:ind w:hanging="2520"/>
      </w:pPr>
      <w:r w:rsidRPr="00CB79D5">
        <w:t>TIA-569</w:t>
      </w:r>
      <w:r w:rsidR="006C5BE6">
        <w:tab/>
      </w:r>
      <w:r w:rsidRPr="00CB79D5">
        <w:t xml:space="preserve">Revision/Edition C </w:t>
      </w:r>
      <w:r w:rsidR="007F3DDF" w:rsidRPr="00CB79D5">
        <w:t xml:space="preserve">Telecommunications Pathways </w:t>
      </w:r>
      <w:r w:rsidR="007F3DDF">
        <w:t>a</w:t>
      </w:r>
      <w:r w:rsidR="007F3DDF" w:rsidRPr="00CB79D5">
        <w:t>nd Spaces</w:t>
      </w:r>
      <w:r w:rsidRPr="00CB79D5">
        <w:t xml:space="preserve"> (March 2013)</w:t>
      </w:r>
    </w:p>
    <w:p w:rsidR="00E6525B" w:rsidRPr="00CB79D5" w:rsidRDefault="00E6525B" w:rsidP="00B121DF">
      <w:pPr>
        <w:pStyle w:val="Pubs"/>
        <w:ind w:hanging="2520"/>
      </w:pPr>
      <w:r w:rsidRPr="00CB79D5">
        <w:t>TIA-574</w:t>
      </w:r>
      <w:r w:rsidR="006C5BE6">
        <w:tab/>
      </w:r>
      <w:r w:rsidRPr="00CB79D5">
        <w:t>Position Non-Synchronous Interface between Data Terminal equipment and Data Circuit Terminating Equipment Employing Serial Binary Interchange (May 2003)</w:t>
      </w:r>
    </w:p>
    <w:p w:rsidR="00E6525B" w:rsidRPr="00CB79D5" w:rsidRDefault="00E6525B" w:rsidP="00B121DF">
      <w:pPr>
        <w:pStyle w:val="Pubs"/>
        <w:ind w:hanging="2520"/>
      </w:pPr>
      <w:r w:rsidRPr="00CB79D5">
        <w:lastRenderedPageBreak/>
        <w:t>TIA/EIA-590-A</w:t>
      </w:r>
      <w:r w:rsidR="006C5BE6">
        <w:tab/>
      </w:r>
      <w:r w:rsidRPr="00CB79D5">
        <w:t>Standard for Physical Location and Protection of Below Ground Fiber Optic Cable Plant (July 2001)</w:t>
      </w:r>
    </w:p>
    <w:p w:rsidR="00E6525B" w:rsidRPr="00CB79D5" w:rsidRDefault="00E6525B" w:rsidP="00B121DF">
      <w:pPr>
        <w:pStyle w:val="Pubs"/>
        <w:ind w:hanging="2520"/>
      </w:pPr>
      <w:r w:rsidRPr="00CB79D5">
        <w:t>TIA-598-D</w:t>
      </w:r>
      <w:r w:rsidR="006C5BE6">
        <w:tab/>
      </w:r>
      <w:r w:rsidRPr="00CB79D5">
        <w:t>Optical Fiber Cable Color Coding (January 2005)</w:t>
      </w:r>
    </w:p>
    <w:p w:rsidR="00E6525B" w:rsidRPr="00CB79D5" w:rsidRDefault="00E6525B" w:rsidP="00B121DF">
      <w:pPr>
        <w:pStyle w:val="Pubs"/>
        <w:ind w:hanging="2520"/>
      </w:pPr>
      <w:r w:rsidRPr="00CB79D5">
        <w:t>TIA-604-10-B</w:t>
      </w:r>
      <w:r w:rsidR="006C5BE6">
        <w:tab/>
      </w:r>
      <w:r w:rsidRPr="00CB79D5">
        <w:t>Fiber Optic Connector Intermateablility Standard (August 2008)</w:t>
      </w:r>
    </w:p>
    <w:p w:rsidR="00E6525B" w:rsidRPr="00CB79D5" w:rsidRDefault="00E6525B" w:rsidP="00B121DF">
      <w:pPr>
        <w:pStyle w:val="Pubs"/>
        <w:ind w:hanging="2520"/>
      </w:pPr>
      <w:r w:rsidRPr="00CB79D5">
        <w:t>ANSI/TIA-606-B</w:t>
      </w:r>
      <w:r w:rsidR="006C5BE6">
        <w:tab/>
      </w:r>
      <w:r w:rsidRPr="00CB79D5">
        <w:t>Administration Standard for Telecommunications Infrastructure (2012)</w:t>
      </w:r>
    </w:p>
    <w:p w:rsidR="00E6525B" w:rsidRPr="00CB79D5" w:rsidRDefault="00E6525B" w:rsidP="00B121DF">
      <w:pPr>
        <w:pStyle w:val="Pubs"/>
        <w:ind w:hanging="2520"/>
      </w:pPr>
      <w:r w:rsidRPr="00CB79D5">
        <w:t>TIA-607-B</w:t>
      </w:r>
      <w:r w:rsidR="006C5BE6">
        <w:tab/>
      </w:r>
      <w:r w:rsidRPr="00CB79D5">
        <w:t>Generic Telecommunications Bonding and Grounding (Earthing) For Customer Premises (January 2013)</w:t>
      </w:r>
    </w:p>
    <w:p w:rsidR="00E6525B" w:rsidRPr="00CB79D5" w:rsidRDefault="00E6525B" w:rsidP="00B121DF">
      <w:pPr>
        <w:pStyle w:val="Pubs"/>
        <w:ind w:hanging="2520"/>
      </w:pPr>
      <w:r w:rsidRPr="00CB79D5">
        <w:t>TIA-613</w:t>
      </w:r>
      <w:r w:rsidR="006C5BE6">
        <w:tab/>
      </w:r>
      <w:r w:rsidRPr="00CB79D5">
        <w:t>High Speed Serial Interface for Data Terminal Equipment and Data Circuit Terminal Equipment (September 2005)</w:t>
      </w:r>
    </w:p>
    <w:p w:rsidR="00E6525B" w:rsidRPr="00CB79D5" w:rsidRDefault="00E6525B" w:rsidP="00B121DF">
      <w:pPr>
        <w:pStyle w:val="Pubs"/>
        <w:ind w:hanging="2520"/>
      </w:pPr>
      <w:r w:rsidRPr="00CB79D5">
        <w:t>ANSI/TIA-758-B</w:t>
      </w:r>
      <w:r w:rsidR="006C5BE6">
        <w:tab/>
      </w:r>
      <w:r w:rsidRPr="00CB79D5">
        <w:t xml:space="preserve">Customer-owned </w:t>
      </w:r>
      <w:r w:rsidR="003949F1" w:rsidRPr="00CB79D5">
        <w:t>Outside Plant Telecommunications Infrastructure Standard</w:t>
      </w:r>
      <w:r w:rsidRPr="00CB79D5">
        <w:t xml:space="preserve"> (April 2012)</w:t>
      </w:r>
    </w:p>
    <w:p w:rsidR="00E6525B" w:rsidRPr="00CB79D5" w:rsidRDefault="00E6525B" w:rsidP="00B121DF">
      <w:pPr>
        <w:pStyle w:val="Pubs"/>
        <w:ind w:hanging="2520"/>
      </w:pPr>
      <w:r w:rsidRPr="00CB79D5">
        <w:t>ANSI/TIA-854</w:t>
      </w:r>
      <w:r w:rsidR="006C5BE6">
        <w:tab/>
      </w:r>
      <w:r w:rsidRPr="00CB79D5">
        <w:t xml:space="preserve">A Full Duplex Ethernet Specification for 1000 Mb/s (1000BASE-TX) Operating over Category 6 Balanced Twisted-Pair Cabling </w:t>
      </w:r>
      <w:r w:rsidR="005675E4">
        <w:t>(</w:t>
      </w:r>
      <w:r w:rsidRPr="00CB79D5">
        <w:t>2001</w:t>
      </w:r>
      <w:r w:rsidR="005675E4">
        <w:t>)</w:t>
      </w:r>
    </w:p>
    <w:p w:rsidR="00E6525B" w:rsidRPr="00CB79D5" w:rsidRDefault="00E6525B" w:rsidP="00B121DF">
      <w:pPr>
        <w:pStyle w:val="Pubs"/>
        <w:ind w:hanging="2520"/>
      </w:pPr>
      <w:r w:rsidRPr="00CB79D5">
        <w:t>ANSI/TIA-862-A</w:t>
      </w:r>
      <w:r w:rsidR="006C5BE6">
        <w:tab/>
      </w:r>
      <w:r w:rsidRPr="00CB79D5">
        <w:t>Building Automation Systems Cabling Standard (April 2011)</w:t>
      </w:r>
    </w:p>
    <w:p w:rsidR="00E6525B" w:rsidRPr="00CB79D5" w:rsidRDefault="00E6525B" w:rsidP="00B121DF">
      <w:pPr>
        <w:pStyle w:val="Pubs"/>
        <w:ind w:hanging="2520"/>
      </w:pPr>
      <w:r w:rsidRPr="00CB79D5">
        <w:t>TIA-942-A</w:t>
      </w:r>
      <w:r w:rsidR="006C5BE6">
        <w:tab/>
      </w:r>
      <w:r w:rsidRPr="00CB79D5">
        <w:t xml:space="preserve">Telecommunications Infrastructure Standard for Data Centers (March </w:t>
      </w:r>
      <w:r w:rsidR="00D915B3" w:rsidRPr="00CB79D5">
        <w:t>201</w:t>
      </w:r>
      <w:r w:rsidR="00D915B3">
        <w:t>4</w:t>
      </w:r>
      <w:r w:rsidRPr="00CB79D5">
        <w:t>)</w:t>
      </w:r>
    </w:p>
    <w:p w:rsidR="00E6525B" w:rsidRPr="00CB79D5" w:rsidRDefault="00E6525B" w:rsidP="00B121DF">
      <w:pPr>
        <w:pStyle w:val="Pubs"/>
        <w:ind w:hanging="2520"/>
      </w:pPr>
      <w:r w:rsidRPr="00CB79D5">
        <w:t>TIA-1152</w:t>
      </w:r>
      <w:r w:rsidR="006C5BE6">
        <w:tab/>
      </w:r>
      <w:r w:rsidRPr="00CB79D5">
        <w:t>Requirements for Field Testing Instruments and Measurements for Balanced Twisted Pair Cabling (September 2009)</w:t>
      </w:r>
    </w:p>
    <w:p w:rsidR="00E6525B" w:rsidRDefault="00E6525B" w:rsidP="00B121DF">
      <w:pPr>
        <w:pStyle w:val="Pubs"/>
        <w:ind w:hanging="2520"/>
      </w:pPr>
      <w:r w:rsidRPr="00CB79D5">
        <w:t>TIA-1179</w:t>
      </w:r>
      <w:r w:rsidR="006C5BE6">
        <w:tab/>
      </w:r>
      <w:r w:rsidRPr="00CB79D5">
        <w:t>Healthcare Facility Telecommunications Infrastructure Standard</w:t>
      </w:r>
      <w:r w:rsidR="007F3DDF">
        <w:t xml:space="preserve"> </w:t>
      </w:r>
      <w:r w:rsidRPr="00CB79D5">
        <w:t>(July 2010)</w:t>
      </w:r>
    </w:p>
    <w:p w:rsidR="00897E2F" w:rsidRPr="00AF54E6" w:rsidRDefault="00EF4383" w:rsidP="00AF54E6">
      <w:pPr>
        <w:pStyle w:val="ArticleB"/>
      </w:pPr>
      <w:r w:rsidRPr="00AF54E6">
        <w:t xml:space="preserve">SINGULAR NUMBER </w:t>
      </w:r>
    </w:p>
    <w:p w:rsidR="00897E2F" w:rsidRPr="00CB79D5" w:rsidRDefault="00EF4383" w:rsidP="00AF54E6">
      <w:pPr>
        <w:pStyle w:val="Level1"/>
      </w:pPr>
      <w:r w:rsidRPr="00CB79D5">
        <w:t>Where any device or part of equipment is referred in singular number (</w:t>
      </w:r>
      <w:r w:rsidR="005675E4">
        <w:t>such as</w:t>
      </w:r>
      <w:r w:rsidRPr="00CB79D5">
        <w:t xml:space="preserve"> " </w:t>
      </w:r>
      <w:r w:rsidR="00D21C7D" w:rsidRPr="00CB79D5">
        <w:t>rack</w:t>
      </w:r>
      <w:r w:rsidR="003949F1">
        <w:t xml:space="preserve">"), reference </w:t>
      </w:r>
      <w:r w:rsidRPr="00CB79D5">
        <w:t>appl</w:t>
      </w:r>
      <w:r w:rsidR="00C51F6A" w:rsidRPr="00CB79D5">
        <w:t>ies</w:t>
      </w:r>
      <w:r w:rsidRPr="00CB79D5">
        <w:t xml:space="preserve"> to as many such devices as are requir</w:t>
      </w:r>
      <w:r w:rsidR="001111FF">
        <w:t>ed to complete installation</w:t>
      </w:r>
      <w:r w:rsidRPr="00CB79D5">
        <w:t>.</w:t>
      </w:r>
    </w:p>
    <w:p w:rsidR="001E28B1" w:rsidRDefault="001E28B1" w:rsidP="00AF54E6">
      <w:pPr>
        <w:pStyle w:val="ArticleB"/>
      </w:pPr>
      <w:r w:rsidRPr="00AF54E6">
        <w:t>Related Work</w:t>
      </w:r>
    </w:p>
    <w:p w:rsidR="00702C58" w:rsidRDefault="00702C58" w:rsidP="00702C58">
      <w:pPr>
        <w:pStyle w:val="Level1"/>
      </w:pPr>
      <w:r w:rsidRPr="005C5D6E">
        <w:t>Specification Order of Precedence: FAR Clause 52.236-21, VAAR Clause 852.236-71</w:t>
      </w:r>
      <w:r w:rsidR="00112752">
        <w:t>.</w:t>
      </w:r>
    </w:p>
    <w:p w:rsidR="00702C58" w:rsidRPr="006D6831" w:rsidRDefault="00702C58" w:rsidP="00702C58">
      <w:pPr>
        <w:pStyle w:val="Level2"/>
      </w:pPr>
      <w:r w:rsidRPr="006D6831">
        <w:t xml:space="preserve">Field Cutting and Patching: </w:t>
      </w:r>
      <w:r w:rsidR="003949F1" w:rsidRPr="006D6831">
        <w:t>Section</w:t>
      </w:r>
      <w:r w:rsidRPr="006D6831">
        <w:t xml:space="preserve"> 09 91 00</w:t>
      </w:r>
      <w:r w:rsidR="003949F1">
        <w:t>,</w:t>
      </w:r>
      <w:r w:rsidRPr="006D6831">
        <w:t xml:space="preserve"> PAINTING</w:t>
      </w:r>
      <w:r w:rsidR="00112752">
        <w:t>.</w:t>
      </w:r>
    </w:p>
    <w:p w:rsidR="00702C58" w:rsidRPr="00CB79D5" w:rsidRDefault="00702C58" w:rsidP="00702C58">
      <w:pPr>
        <w:pStyle w:val="Level2"/>
      </w:pPr>
      <w:r>
        <w:t xml:space="preserve">Additional submittal requirements: </w:t>
      </w:r>
      <w:r w:rsidR="007070B6">
        <w:t xml:space="preserve">Section </w:t>
      </w:r>
      <w:r>
        <w:t>01 33 23</w:t>
      </w:r>
      <w:r w:rsidR="003949F1">
        <w:t>,</w:t>
      </w:r>
      <w:r>
        <w:t xml:space="preserve"> </w:t>
      </w:r>
      <w:r w:rsidR="003949F1" w:rsidRPr="00CB79D5">
        <w:t>SHOP DRAWINGS, PRODUCT DATA AND SAMPLES</w:t>
      </w:r>
      <w:r w:rsidRPr="00CB79D5">
        <w:t>.</w:t>
      </w:r>
    </w:p>
    <w:p w:rsidR="00702C58" w:rsidRPr="00CB79D5" w:rsidRDefault="00702C58" w:rsidP="00702C58">
      <w:pPr>
        <w:pStyle w:val="Level2"/>
      </w:pPr>
      <w:r>
        <w:lastRenderedPageBreak/>
        <w:t xml:space="preserve">Availability and source of references and standards specified in </w:t>
      </w:r>
      <w:r w:rsidR="003949F1">
        <w:t>applicable publications</w:t>
      </w:r>
      <w:r>
        <w:t xml:space="preserve">: </w:t>
      </w:r>
      <w:r w:rsidR="003949F1">
        <w:t xml:space="preserve">Section </w:t>
      </w:r>
      <w:r w:rsidRPr="00CB79D5">
        <w:t>01 42 19</w:t>
      </w:r>
      <w:r w:rsidR="003949F1">
        <w:t>,</w:t>
      </w:r>
      <w:r>
        <w:t xml:space="preserve"> </w:t>
      </w:r>
      <w:r w:rsidR="003949F1" w:rsidRPr="00CB79D5">
        <w:t>REFERENCE STANDARDS</w:t>
      </w:r>
      <w:r w:rsidRPr="00CB79D5">
        <w:t>.</w:t>
      </w:r>
    </w:p>
    <w:p w:rsidR="00702C58" w:rsidRPr="00CB79D5" w:rsidRDefault="00702C58" w:rsidP="00702C58">
      <w:pPr>
        <w:pStyle w:val="Level2"/>
      </w:pPr>
      <w:r>
        <w:t>C</w:t>
      </w:r>
      <w:r w:rsidRPr="002F12F5">
        <w:t>ontrol of environmental pollution and damage for air, water, and land resources</w:t>
      </w:r>
      <w:r>
        <w:t xml:space="preserve">: </w:t>
      </w:r>
      <w:r w:rsidR="003949F1">
        <w:t xml:space="preserve">Section </w:t>
      </w:r>
      <w:r w:rsidRPr="00CB79D5">
        <w:t>01 57 19</w:t>
      </w:r>
      <w:r w:rsidR="003949F1">
        <w:t xml:space="preserve">, </w:t>
      </w:r>
      <w:r w:rsidR="003949F1" w:rsidRPr="00CB79D5">
        <w:t>TEMPORARY ENVIRONMENTAL CONTROLS</w:t>
      </w:r>
      <w:r w:rsidRPr="00CB79D5">
        <w:t>.</w:t>
      </w:r>
    </w:p>
    <w:p w:rsidR="00702C58" w:rsidRPr="00CB79D5" w:rsidRDefault="00702C58" w:rsidP="00702C58">
      <w:pPr>
        <w:pStyle w:val="Level2"/>
      </w:pPr>
      <w:r>
        <w:t>R</w:t>
      </w:r>
      <w:r w:rsidRPr="00124507">
        <w:t>equirements for non-hazardous building construction and demolition waste</w:t>
      </w:r>
      <w:r>
        <w:t xml:space="preserve">: </w:t>
      </w:r>
      <w:r w:rsidR="003949F1">
        <w:t xml:space="preserve">Section </w:t>
      </w:r>
      <w:r>
        <w:t>01 74 19</w:t>
      </w:r>
      <w:r w:rsidR="003949F1">
        <w:t xml:space="preserve">, </w:t>
      </w:r>
      <w:r w:rsidR="003949F1" w:rsidRPr="00CB79D5">
        <w:t>CONSTRUCTION WASTE MANAGEMENT</w:t>
      </w:r>
      <w:r w:rsidRPr="00CB79D5">
        <w:t>.</w:t>
      </w:r>
    </w:p>
    <w:p w:rsidR="005675E4" w:rsidRDefault="005675E4" w:rsidP="00702C58">
      <w:pPr>
        <w:pStyle w:val="Level2"/>
      </w:pPr>
      <w:r>
        <w:t>G</w:t>
      </w:r>
      <w:r w:rsidRPr="005675E4">
        <w:t>eneral requirements and procedures to comply with various federal mandates and U.S. Department of Veterans Affairs (VA) policies for sustainable design</w:t>
      </w:r>
      <w:r>
        <w:t>: Section 01 81 13,SUSTAINABLE DESIGN REQUIREMENTS.</w:t>
      </w:r>
    </w:p>
    <w:p w:rsidR="00702C58" w:rsidRPr="00CB79D5" w:rsidRDefault="00702C58" w:rsidP="00702C58">
      <w:pPr>
        <w:pStyle w:val="Level2"/>
      </w:pPr>
      <w:r w:rsidRPr="00BA4344">
        <w:t>Closures of openings in walls, floors, and roof decks against penetration of flame, heat, and smoke or gases in fi</w:t>
      </w:r>
      <w:r>
        <w:t xml:space="preserve">re resistant rated construction: </w:t>
      </w:r>
      <w:r w:rsidR="003949F1">
        <w:t xml:space="preserve">Section </w:t>
      </w:r>
      <w:r>
        <w:t>07 84 00</w:t>
      </w:r>
      <w:r w:rsidR="003949F1">
        <w:t xml:space="preserve">, </w:t>
      </w:r>
      <w:r w:rsidR="003949F1" w:rsidRPr="00CB79D5">
        <w:t>FIRESTOPPING</w:t>
      </w:r>
      <w:r w:rsidRPr="00CB79D5">
        <w:t>.</w:t>
      </w:r>
    </w:p>
    <w:p w:rsidR="00702C58" w:rsidRPr="00C97359" w:rsidRDefault="00702C58" w:rsidP="00702C58">
      <w:pPr>
        <w:pStyle w:val="Level2"/>
      </w:pPr>
      <w:r w:rsidRPr="00C97359">
        <w:t>Sealant and caulking materials and their application</w:t>
      </w:r>
      <w:r w:rsidR="005675E4">
        <w:t>:</w:t>
      </w:r>
      <w:r w:rsidRPr="00C97359">
        <w:t xml:space="preserve"> </w:t>
      </w:r>
      <w:r w:rsidR="003949F1">
        <w:t xml:space="preserve">Section </w:t>
      </w:r>
      <w:r w:rsidRPr="00C97359">
        <w:t>07 92 00</w:t>
      </w:r>
      <w:r w:rsidR="003949F1">
        <w:t xml:space="preserve">, </w:t>
      </w:r>
      <w:r w:rsidR="003949F1" w:rsidRPr="00C97359">
        <w:t>JOINT SEALANTS</w:t>
      </w:r>
      <w:r w:rsidRPr="00C97359">
        <w:t>.</w:t>
      </w:r>
    </w:p>
    <w:p w:rsidR="00702C58" w:rsidRPr="00CB79D5" w:rsidRDefault="00702C58" w:rsidP="00702C58">
      <w:pPr>
        <w:pStyle w:val="Level2"/>
      </w:pPr>
      <w:r w:rsidRPr="00E3414A">
        <w:t>General electrical requirements that are common to more than one section of Division 26</w:t>
      </w:r>
      <w:r>
        <w:t xml:space="preserve">: </w:t>
      </w:r>
      <w:r w:rsidR="003949F1">
        <w:t xml:space="preserve">Section </w:t>
      </w:r>
      <w:r>
        <w:t>26 05 11</w:t>
      </w:r>
      <w:r w:rsidR="003949F1">
        <w:t>,</w:t>
      </w:r>
      <w:r>
        <w:t xml:space="preserve"> </w:t>
      </w:r>
      <w:r w:rsidR="003949F1" w:rsidRPr="00CB79D5">
        <w:t>REQUIREMENTS FOR ELECTRICAL INSTALLATIONS</w:t>
      </w:r>
      <w:r w:rsidRPr="00CB79D5">
        <w:t>.</w:t>
      </w:r>
    </w:p>
    <w:p w:rsidR="00702C58" w:rsidRPr="00CB79D5" w:rsidRDefault="00702C58" w:rsidP="00C97F56">
      <w:pPr>
        <w:pStyle w:val="Level2"/>
        <w:ind w:hanging="450"/>
      </w:pPr>
      <w:r>
        <w:t>E</w:t>
      </w:r>
      <w:r w:rsidRPr="00BA4344">
        <w:t>lectrical conductors and cables in electrical systems rated 600 V and below</w:t>
      </w:r>
      <w:r>
        <w:t>:</w:t>
      </w:r>
      <w:r w:rsidRPr="00BA4344">
        <w:t xml:space="preserve"> </w:t>
      </w:r>
      <w:r w:rsidR="003949F1">
        <w:t xml:space="preserve">Section </w:t>
      </w:r>
      <w:r w:rsidRPr="00CB79D5">
        <w:t>26 05 21</w:t>
      </w:r>
      <w:r w:rsidR="003949F1">
        <w:t>,</w:t>
      </w:r>
      <w:r w:rsidRPr="00CB79D5">
        <w:t xml:space="preserve"> </w:t>
      </w:r>
      <w:r w:rsidR="003949F1" w:rsidRPr="00CB79D5">
        <w:t>LOW VOLTAGE ELECTRI</w:t>
      </w:r>
      <w:r w:rsidR="003949F1">
        <w:t>CAL POWER CONDUCTORS AND CABLES</w:t>
      </w:r>
      <w:r w:rsidR="003949F1" w:rsidRPr="00CB79D5">
        <w:t xml:space="preserve"> (600 VOLTS AND BELOW)</w:t>
      </w:r>
      <w:r w:rsidRPr="00CB79D5">
        <w:t>.</w:t>
      </w:r>
    </w:p>
    <w:p w:rsidR="00702C58" w:rsidRPr="00CB79D5" w:rsidRDefault="00702C58" w:rsidP="00C97F56">
      <w:pPr>
        <w:pStyle w:val="Level2"/>
        <w:ind w:hanging="450"/>
      </w:pPr>
      <w:r w:rsidRPr="00E3414A">
        <w:t>Requirements for personnel safety and to provide a low impedance path to ground for possible ground fault currents</w:t>
      </w:r>
      <w:r>
        <w:t>:</w:t>
      </w:r>
      <w:r w:rsidRPr="00BA4344">
        <w:t xml:space="preserve"> </w:t>
      </w:r>
      <w:r w:rsidR="003949F1">
        <w:t xml:space="preserve">Section </w:t>
      </w:r>
      <w:r w:rsidRPr="00CB79D5">
        <w:t>26 05 26</w:t>
      </w:r>
      <w:r w:rsidR="003949F1">
        <w:t>,</w:t>
      </w:r>
      <w:r>
        <w:t xml:space="preserve"> </w:t>
      </w:r>
      <w:r w:rsidR="003949F1" w:rsidRPr="00CB79D5">
        <w:t>GROUNDING AND BONDING FOR ELECTRICAL SYSTEMS</w:t>
      </w:r>
      <w:r w:rsidRPr="00CB79D5">
        <w:t>.</w:t>
      </w:r>
    </w:p>
    <w:p w:rsidR="00702C58" w:rsidRPr="00CB79D5" w:rsidRDefault="00702C58" w:rsidP="00C97F56">
      <w:pPr>
        <w:pStyle w:val="Level2"/>
        <w:ind w:hanging="450"/>
      </w:pPr>
      <w:r w:rsidRPr="00BA4344">
        <w:t>Conduit and boxes</w:t>
      </w:r>
      <w:r>
        <w:t>:</w:t>
      </w:r>
      <w:r w:rsidRPr="00BA4344">
        <w:t xml:space="preserve"> </w:t>
      </w:r>
      <w:r w:rsidR="003949F1">
        <w:t xml:space="preserve">Section </w:t>
      </w:r>
      <w:r>
        <w:t>26 05 33</w:t>
      </w:r>
      <w:r w:rsidR="003949F1">
        <w:t>,</w:t>
      </w:r>
      <w:r>
        <w:t xml:space="preserve"> </w:t>
      </w:r>
      <w:r w:rsidR="003949F1" w:rsidRPr="00CB79D5">
        <w:t>RACEWAYS AND BOXES FOR ELECTRICAL SYSTEMS</w:t>
      </w:r>
      <w:r w:rsidRPr="00CB79D5">
        <w:t>.</w:t>
      </w:r>
    </w:p>
    <w:p w:rsidR="00702C58" w:rsidRPr="00CB79D5" w:rsidRDefault="00702C58" w:rsidP="00C97F56">
      <w:pPr>
        <w:pStyle w:val="Level2"/>
        <w:ind w:hanging="450"/>
      </w:pPr>
      <w:r>
        <w:t xml:space="preserve">Wiring devices: </w:t>
      </w:r>
      <w:r w:rsidR="003949F1">
        <w:t xml:space="preserve">Section </w:t>
      </w:r>
      <w:r w:rsidRPr="00C97359">
        <w:t>26 27 26</w:t>
      </w:r>
      <w:r w:rsidR="003949F1">
        <w:t xml:space="preserve">, </w:t>
      </w:r>
      <w:r w:rsidR="003949F1" w:rsidRPr="00CB79D5">
        <w:t>WIRING DEVICES</w:t>
      </w:r>
      <w:r w:rsidRPr="00CB79D5">
        <w:t>.</w:t>
      </w:r>
    </w:p>
    <w:p w:rsidR="00702C58" w:rsidRPr="00CB79D5" w:rsidRDefault="00702C58" w:rsidP="00C97F56">
      <w:pPr>
        <w:pStyle w:val="Level2"/>
        <w:ind w:hanging="450"/>
      </w:pPr>
      <w:r>
        <w:t>U</w:t>
      </w:r>
      <w:r w:rsidRPr="00E3414A">
        <w:t>nderground ducts</w:t>
      </w:r>
      <w:r>
        <w:t xml:space="preserve">, </w:t>
      </w:r>
      <w:r w:rsidRPr="00E3414A">
        <w:t>raceways, precast</w:t>
      </w:r>
      <w:r>
        <w:t xml:space="preserve"> manholes and pull</w:t>
      </w:r>
      <w:r w:rsidR="005675E4">
        <w:t xml:space="preserve"> </w:t>
      </w:r>
      <w:r>
        <w:t>boxes:</w:t>
      </w:r>
      <w:r w:rsidRPr="00E3414A">
        <w:t xml:space="preserve"> </w:t>
      </w:r>
      <w:r w:rsidR="003949F1">
        <w:t xml:space="preserve">Section </w:t>
      </w:r>
      <w:r w:rsidRPr="00CB79D5">
        <w:t>26 05 4</w:t>
      </w:r>
      <w:r>
        <w:t>1</w:t>
      </w:r>
      <w:r w:rsidR="003949F1">
        <w:t>,</w:t>
      </w:r>
      <w:r>
        <w:t xml:space="preserve"> </w:t>
      </w:r>
      <w:r w:rsidR="003949F1" w:rsidRPr="00CB79D5">
        <w:t>UNDERGROUND ELECTRICAL CONSTRUCTION</w:t>
      </w:r>
      <w:r w:rsidRPr="00CB79D5">
        <w:t>.</w:t>
      </w:r>
    </w:p>
    <w:p w:rsidR="00702C58" w:rsidRPr="00C97359" w:rsidRDefault="00702C58" w:rsidP="00C97F56">
      <w:pPr>
        <w:pStyle w:val="Level2"/>
        <w:ind w:hanging="450"/>
      </w:pPr>
      <w:r w:rsidRPr="00C97359">
        <w:t xml:space="preserve">Lightning protection: </w:t>
      </w:r>
      <w:r w:rsidR="003949F1">
        <w:t xml:space="preserve">Section </w:t>
      </w:r>
      <w:r w:rsidRPr="00C97359">
        <w:t>26 41 00</w:t>
      </w:r>
      <w:r w:rsidR="003949F1">
        <w:t>,</w:t>
      </w:r>
      <w:r w:rsidRPr="00C97359">
        <w:t xml:space="preserve"> </w:t>
      </w:r>
      <w:r w:rsidR="00183E5E" w:rsidRPr="00C97359">
        <w:t>FACILITY LIGHTNING PROTECTION</w:t>
      </w:r>
      <w:r w:rsidRPr="00C97359">
        <w:t>.</w:t>
      </w:r>
    </w:p>
    <w:p w:rsidR="00702C58" w:rsidRPr="00C97359" w:rsidRDefault="00702C58" w:rsidP="00C97F56">
      <w:pPr>
        <w:pStyle w:val="Level2"/>
        <w:ind w:hanging="450"/>
      </w:pPr>
      <w:r w:rsidRPr="00C97359">
        <w:t>General requirements common to more than one section in Division 28: Section 28 05 00</w:t>
      </w:r>
      <w:r w:rsidR="00183E5E">
        <w:t>,</w:t>
      </w:r>
      <w:r w:rsidRPr="00C97359">
        <w:t xml:space="preserve"> COMMON WORK RESULTS FOR ELECTRONIC SAFETY AND SECURITY.</w:t>
      </w:r>
    </w:p>
    <w:p w:rsidR="00702C58" w:rsidRPr="00CB79D5" w:rsidRDefault="00702C58" w:rsidP="00C97F56">
      <w:pPr>
        <w:pStyle w:val="Level2"/>
        <w:ind w:hanging="450"/>
      </w:pPr>
      <w:r w:rsidRPr="00C97359">
        <w:t xml:space="preserve">Conductors and cables for electronic safety and security systems: </w:t>
      </w:r>
      <w:r w:rsidR="00183E5E">
        <w:t xml:space="preserve">Section </w:t>
      </w:r>
      <w:r>
        <w:t>28 05 13</w:t>
      </w:r>
      <w:r w:rsidR="00183E5E">
        <w:t>,</w:t>
      </w:r>
      <w:r>
        <w:t xml:space="preserve"> </w:t>
      </w:r>
      <w:r w:rsidR="00183E5E" w:rsidRPr="00CB79D5">
        <w:t>CONDUCTORS AND C</w:t>
      </w:r>
      <w:r w:rsidR="00183E5E">
        <w:t xml:space="preserve">ABLES FOR ELECTRONIC SAFETY AND </w:t>
      </w:r>
      <w:r w:rsidR="00183E5E" w:rsidRPr="00CB79D5">
        <w:t>SECURITY</w:t>
      </w:r>
      <w:r w:rsidRPr="00CB79D5">
        <w:t>.</w:t>
      </w:r>
    </w:p>
    <w:p w:rsidR="00702C58" w:rsidRPr="00CB79D5" w:rsidRDefault="00702C58" w:rsidP="0055467A">
      <w:pPr>
        <w:pStyle w:val="Level2"/>
        <w:ind w:hanging="450"/>
      </w:pPr>
      <w:r>
        <w:lastRenderedPageBreak/>
        <w:t>L</w:t>
      </w:r>
      <w:r w:rsidRPr="00E14CCE">
        <w:t xml:space="preserve">ow impedance path to ground for electronic safety and security </w:t>
      </w:r>
      <w:r>
        <w:t>system</w:t>
      </w:r>
      <w:r w:rsidRPr="00E14CCE">
        <w:t xml:space="preserve"> ground fault currents: </w:t>
      </w:r>
      <w:r w:rsidR="00183E5E">
        <w:t xml:space="preserve">Section </w:t>
      </w:r>
      <w:r w:rsidRPr="00CB79D5">
        <w:t>28 05 26</w:t>
      </w:r>
      <w:r w:rsidR="00183E5E">
        <w:t>,</w:t>
      </w:r>
      <w:r w:rsidRPr="00CB79D5">
        <w:t xml:space="preserve"> </w:t>
      </w:r>
      <w:r w:rsidR="00183E5E" w:rsidRPr="00CB79D5">
        <w:t>GROUNDING AND BONDING FOR SECURITY SYSTEMS</w:t>
      </w:r>
      <w:r w:rsidRPr="00CB79D5">
        <w:t>.</w:t>
      </w:r>
    </w:p>
    <w:p w:rsidR="00702C58" w:rsidRPr="00CB79D5" w:rsidRDefault="00702C58" w:rsidP="0055467A">
      <w:pPr>
        <w:pStyle w:val="Level2"/>
        <w:ind w:hanging="450"/>
      </w:pPr>
      <w:r w:rsidRPr="00E14CCE">
        <w:t>Conduits and partitioned telecommunications raceways for Electronic Safety and Security system</w:t>
      </w:r>
      <w:r>
        <w:t>s:</w:t>
      </w:r>
      <w:r w:rsidRPr="00E14CCE">
        <w:t xml:space="preserve"> </w:t>
      </w:r>
      <w:r w:rsidR="00183E5E">
        <w:t xml:space="preserve">Section </w:t>
      </w:r>
      <w:r w:rsidRPr="00CB79D5">
        <w:t>28 05 28.33</w:t>
      </w:r>
      <w:r w:rsidR="00183E5E">
        <w:t>,</w:t>
      </w:r>
      <w:r>
        <w:t xml:space="preserve"> </w:t>
      </w:r>
      <w:r w:rsidR="00183E5E" w:rsidRPr="00CB79D5">
        <w:t xml:space="preserve">CONDUITS AND BACK </w:t>
      </w:r>
      <w:r w:rsidR="00183E5E">
        <w:t xml:space="preserve">BOXES FOR ELECTRONIC SAFETY AND </w:t>
      </w:r>
      <w:r w:rsidR="00183E5E" w:rsidRPr="00CB79D5">
        <w:t>SECURITY</w:t>
      </w:r>
      <w:r w:rsidRPr="00CB79D5">
        <w:t>.</w:t>
      </w:r>
    </w:p>
    <w:p w:rsidR="00702C58" w:rsidRPr="00CB79D5" w:rsidRDefault="00702C58" w:rsidP="0055467A">
      <w:pPr>
        <w:pStyle w:val="Level2"/>
        <w:ind w:hanging="450"/>
      </w:pPr>
      <w:r w:rsidRPr="00E14CCE">
        <w:t xml:space="preserve">Physical Access Control System field-installed </w:t>
      </w:r>
      <w:r w:rsidR="005675E4">
        <w:t>c</w:t>
      </w:r>
      <w:r w:rsidR="005675E4" w:rsidRPr="00E14CCE">
        <w:t xml:space="preserve">ontrollers </w:t>
      </w:r>
      <w:r w:rsidRPr="00E14CCE">
        <w:t>connected by data transmission network</w:t>
      </w:r>
      <w:r>
        <w:t>:</w:t>
      </w:r>
      <w:r w:rsidRPr="00E14CCE">
        <w:t xml:space="preserve"> </w:t>
      </w:r>
      <w:r w:rsidR="00183E5E">
        <w:t xml:space="preserve">Section </w:t>
      </w:r>
      <w:r w:rsidRPr="00CB79D5">
        <w:t>28</w:t>
      </w:r>
      <w:r>
        <w:t xml:space="preserve"> </w:t>
      </w:r>
      <w:r w:rsidRPr="00CB79D5">
        <w:t>13</w:t>
      </w:r>
      <w:r>
        <w:t xml:space="preserve"> 00</w:t>
      </w:r>
      <w:r w:rsidR="00183E5E">
        <w:t>,</w:t>
      </w:r>
      <w:r>
        <w:t xml:space="preserve"> </w:t>
      </w:r>
      <w:r w:rsidR="00183E5E" w:rsidRPr="00CB79D5">
        <w:t>PHYSICAL ACCESS DETECTION</w:t>
      </w:r>
      <w:r w:rsidRPr="00CB79D5">
        <w:t>.</w:t>
      </w:r>
    </w:p>
    <w:p w:rsidR="00702C58" w:rsidRPr="00CB79D5" w:rsidRDefault="00702C58" w:rsidP="0055467A">
      <w:pPr>
        <w:pStyle w:val="Level2"/>
        <w:ind w:hanging="450"/>
      </w:pPr>
      <w:r w:rsidRPr="00E14CCE">
        <w:t xml:space="preserve">Detection and </w:t>
      </w:r>
      <w:r w:rsidR="005675E4">
        <w:t>s</w:t>
      </w:r>
      <w:r w:rsidR="005675E4" w:rsidRPr="00E14CCE">
        <w:t xml:space="preserve">creening </w:t>
      </w:r>
      <w:r w:rsidR="005675E4">
        <w:t>s</w:t>
      </w:r>
      <w:r w:rsidR="005675E4" w:rsidRPr="00E14CCE">
        <w:t>ystem</w:t>
      </w:r>
      <w:r w:rsidR="005675E4">
        <w:t>s</w:t>
      </w:r>
      <w:r>
        <w:t xml:space="preserve">: </w:t>
      </w:r>
      <w:r w:rsidR="00183E5E">
        <w:t xml:space="preserve">Section </w:t>
      </w:r>
      <w:r w:rsidRPr="00CB79D5">
        <w:t>28</w:t>
      </w:r>
      <w:r>
        <w:t xml:space="preserve"> </w:t>
      </w:r>
      <w:r w:rsidRPr="00CB79D5">
        <w:t>13</w:t>
      </w:r>
      <w:r>
        <w:t xml:space="preserve"> 53</w:t>
      </w:r>
      <w:r w:rsidR="00183E5E">
        <w:t>,</w:t>
      </w:r>
      <w:r>
        <w:t xml:space="preserve"> </w:t>
      </w:r>
      <w:r w:rsidR="00183E5E" w:rsidRPr="00CB79D5">
        <w:t>SECURITY ACCESS DETECTION</w:t>
      </w:r>
      <w:r w:rsidRPr="00CB79D5">
        <w:t>.</w:t>
      </w:r>
    </w:p>
    <w:p w:rsidR="00702C58" w:rsidRPr="00CB79D5" w:rsidRDefault="00702C58" w:rsidP="0055467A">
      <w:pPr>
        <w:pStyle w:val="Level2"/>
        <w:ind w:hanging="450"/>
      </w:pPr>
      <w:r w:rsidRPr="000263E3">
        <w:t>Intrusion sensors and detection devices, and communication links to perform monitoring, alarm, and control functions</w:t>
      </w:r>
      <w:r>
        <w:t xml:space="preserve">: </w:t>
      </w:r>
      <w:r w:rsidR="00183E5E">
        <w:t xml:space="preserve">Section </w:t>
      </w:r>
      <w:r w:rsidRPr="00CB79D5">
        <w:t>28</w:t>
      </w:r>
      <w:r>
        <w:t xml:space="preserve"> </w:t>
      </w:r>
      <w:r w:rsidRPr="00CB79D5">
        <w:t>16</w:t>
      </w:r>
      <w:r>
        <w:t xml:space="preserve"> 11</w:t>
      </w:r>
      <w:r w:rsidR="00183E5E">
        <w:t xml:space="preserve">, </w:t>
      </w:r>
      <w:r w:rsidR="00183E5E" w:rsidRPr="00CB79D5">
        <w:t>INTRUSION DETECTION EQUIPMENT AND SYSTEMS</w:t>
      </w:r>
      <w:r w:rsidRPr="00CB79D5">
        <w:t>.</w:t>
      </w:r>
    </w:p>
    <w:p w:rsidR="00702C58" w:rsidRPr="00CB79D5" w:rsidRDefault="00702C58" w:rsidP="0055467A">
      <w:pPr>
        <w:pStyle w:val="Level2"/>
        <w:ind w:hanging="450"/>
      </w:pPr>
      <w:r w:rsidRPr="000263E3">
        <w:t>Video surveillance system cameras, data transmission wiring, and</w:t>
      </w:r>
      <w:r>
        <w:t xml:space="preserve"> </w:t>
      </w:r>
      <w:r w:rsidRPr="000263E3">
        <w:t>control station</w:t>
      </w:r>
      <w:r>
        <w:t>s</w:t>
      </w:r>
      <w:r w:rsidRPr="000263E3">
        <w:t xml:space="preserve"> with associated equipment</w:t>
      </w:r>
      <w:r>
        <w:t xml:space="preserve">: </w:t>
      </w:r>
      <w:r w:rsidR="00183E5E">
        <w:t xml:space="preserve">Section </w:t>
      </w:r>
      <w:r w:rsidRPr="00CB79D5">
        <w:t>28</w:t>
      </w:r>
      <w:r>
        <w:t xml:space="preserve"> </w:t>
      </w:r>
      <w:r w:rsidRPr="00CB79D5">
        <w:t>23</w:t>
      </w:r>
      <w:r>
        <w:t xml:space="preserve"> </w:t>
      </w:r>
      <w:r w:rsidRPr="00CB79D5">
        <w:t>00</w:t>
      </w:r>
      <w:r w:rsidR="00183E5E">
        <w:t>,</w:t>
      </w:r>
      <w:r>
        <w:t xml:space="preserve"> </w:t>
      </w:r>
      <w:r w:rsidR="00183E5E" w:rsidRPr="00CB79D5">
        <w:t>VIDEO SURVEILLANCE EQUIPMENT AND SYSTEMS</w:t>
      </w:r>
      <w:r w:rsidRPr="00CB79D5">
        <w:t>.</w:t>
      </w:r>
    </w:p>
    <w:p w:rsidR="00702C58" w:rsidRPr="00CB79D5" w:rsidRDefault="00702C58" w:rsidP="0055467A">
      <w:pPr>
        <w:pStyle w:val="Level2"/>
        <w:ind w:hanging="450"/>
      </w:pPr>
      <w:r w:rsidRPr="000263E3">
        <w:t>Duress-</w:t>
      </w:r>
      <w:r w:rsidR="005675E4">
        <w:t>p</w:t>
      </w:r>
      <w:r w:rsidR="005675E4" w:rsidRPr="000263E3">
        <w:t xml:space="preserve">anic </w:t>
      </w:r>
      <w:r w:rsidR="005675E4">
        <w:t>a</w:t>
      </w:r>
      <w:r w:rsidR="005675E4" w:rsidRPr="000263E3">
        <w:t>larms</w:t>
      </w:r>
      <w:r w:rsidRPr="000263E3">
        <w:t xml:space="preserve">, </w:t>
      </w:r>
      <w:r w:rsidR="005675E4">
        <w:t>e</w:t>
      </w:r>
      <w:r w:rsidR="005675E4" w:rsidRPr="000263E3">
        <w:t xml:space="preserve">mergency </w:t>
      </w:r>
      <w:r w:rsidR="005675E4">
        <w:t>p</w:t>
      </w:r>
      <w:r w:rsidR="005675E4" w:rsidRPr="000263E3">
        <w:t>hones</w:t>
      </w:r>
      <w:r w:rsidR="005675E4">
        <w:t xml:space="preserve"> or</w:t>
      </w:r>
      <w:r w:rsidR="005675E4" w:rsidRPr="000263E3">
        <w:t xml:space="preserve"> </w:t>
      </w:r>
      <w:r w:rsidR="005675E4">
        <w:t>c</w:t>
      </w:r>
      <w:r w:rsidR="005675E4" w:rsidRPr="000263E3">
        <w:t>all</w:t>
      </w:r>
      <w:r w:rsidR="005675E4">
        <w:t xml:space="preserve"> b</w:t>
      </w:r>
      <w:r w:rsidRPr="000263E3">
        <w:t xml:space="preserve">oxes, </w:t>
      </w:r>
      <w:r w:rsidR="005675E4">
        <w:t>i</w:t>
      </w:r>
      <w:r w:rsidR="005675E4" w:rsidRPr="000263E3">
        <w:t xml:space="preserve">ntercom </w:t>
      </w:r>
      <w:r w:rsidR="005675E4">
        <w:t>s</w:t>
      </w:r>
      <w:r w:rsidR="005675E4" w:rsidRPr="000263E3">
        <w:t>ystems</w:t>
      </w:r>
      <w:r w:rsidRPr="000263E3">
        <w:t>, data transmission wiring and associated equipment</w:t>
      </w:r>
      <w:r>
        <w:t xml:space="preserve">: </w:t>
      </w:r>
      <w:r w:rsidR="00183E5E">
        <w:t xml:space="preserve">Section </w:t>
      </w:r>
      <w:r w:rsidRPr="00CB79D5">
        <w:t>28</w:t>
      </w:r>
      <w:r>
        <w:t xml:space="preserve"> </w:t>
      </w:r>
      <w:r w:rsidRPr="00CB79D5">
        <w:t>26</w:t>
      </w:r>
      <w:r>
        <w:t xml:space="preserve"> </w:t>
      </w:r>
      <w:r w:rsidRPr="00CB79D5">
        <w:t>00</w:t>
      </w:r>
      <w:r w:rsidR="00183E5E">
        <w:t xml:space="preserve">, </w:t>
      </w:r>
      <w:r w:rsidR="00183E5E" w:rsidRPr="00CB79D5">
        <w:t>ELECTRONIC PERSONAL PROTECTION EQUIPMENT AND SYSTEMS</w:t>
      </w:r>
      <w:r w:rsidRPr="00CB79D5">
        <w:t>.</w:t>
      </w:r>
    </w:p>
    <w:p w:rsidR="00702C58" w:rsidRPr="00CB79D5" w:rsidRDefault="00702C58" w:rsidP="0055467A">
      <w:pPr>
        <w:pStyle w:val="Level2"/>
        <w:ind w:hanging="450"/>
      </w:pPr>
      <w:r w:rsidRPr="00C07EE7">
        <w:t>Alarm initiating devices, alarm notification appliances, control units, fire safety control devices, annunciators, power supplies, and wiring</w:t>
      </w:r>
      <w:r w:rsidR="005675E4">
        <w:t>:</w:t>
      </w:r>
      <w:r w:rsidRPr="00C07EE7">
        <w:t xml:space="preserve"> </w:t>
      </w:r>
      <w:r w:rsidR="00183E5E">
        <w:t xml:space="preserve">Section </w:t>
      </w:r>
      <w:r w:rsidRPr="00CB79D5">
        <w:t>28</w:t>
      </w:r>
      <w:r>
        <w:t xml:space="preserve"> </w:t>
      </w:r>
      <w:r w:rsidRPr="00CB79D5">
        <w:t>31</w:t>
      </w:r>
      <w:r>
        <w:t xml:space="preserve"> 00</w:t>
      </w:r>
      <w:r w:rsidR="00183E5E">
        <w:t xml:space="preserve">, </w:t>
      </w:r>
      <w:r w:rsidR="00183E5E" w:rsidRPr="00CB79D5">
        <w:t>FIRE DETECTION AND ALARM</w:t>
      </w:r>
      <w:r w:rsidRPr="00CB79D5">
        <w:t>.</w:t>
      </w:r>
    </w:p>
    <w:p w:rsidR="00702C58" w:rsidRDefault="00702C58" w:rsidP="0055467A">
      <w:pPr>
        <w:pStyle w:val="Level2"/>
        <w:ind w:hanging="450"/>
      </w:pPr>
      <w:r w:rsidRPr="00C07EE7">
        <w:t>Emergency Call</w:t>
      </w:r>
      <w:r>
        <w:t xml:space="preserve"> telephones, intercom systems, with blue strobe light </w:t>
      </w:r>
      <w:r w:rsidRPr="00C07EE7">
        <w:t xml:space="preserve">and </w:t>
      </w:r>
      <w:r w:rsidR="005675E4">
        <w:t>e</w:t>
      </w:r>
      <w:r w:rsidR="005675E4" w:rsidRPr="00C07EE7">
        <w:t>quipment</w:t>
      </w:r>
      <w:r>
        <w:t>:</w:t>
      </w:r>
      <w:r w:rsidRPr="00C07EE7">
        <w:t xml:space="preserve"> </w:t>
      </w:r>
      <w:r w:rsidR="00183E5E">
        <w:t xml:space="preserve">Section </w:t>
      </w:r>
      <w:r w:rsidRPr="00CB79D5">
        <w:t>28</w:t>
      </w:r>
      <w:r>
        <w:t xml:space="preserve"> </w:t>
      </w:r>
      <w:r w:rsidRPr="00CB79D5">
        <w:t>52</w:t>
      </w:r>
      <w:r>
        <w:t xml:space="preserve"> 31</w:t>
      </w:r>
      <w:r w:rsidR="00183E5E">
        <w:t>,</w:t>
      </w:r>
      <w:r>
        <w:t xml:space="preserve"> </w:t>
      </w:r>
      <w:r w:rsidR="00183E5E" w:rsidRPr="00CB79D5">
        <w:t>SECURITY EMERGENCY C</w:t>
      </w:r>
      <w:r w:rsidR="00183E5E">
        <w:t xml:space="preserve">ALL/DURESS ALARM/COMMUNICATIONS </w:t>
      </w:r>
      <w:r w:rsidR="00183E5E" w:rsidRPr="00CB79D5">
        <w:t>SYSTEM AND EQUIPMENT</w:t>
      </w:r>
      <w:r w:rsidRPr="00CB79D5">
        <w:t>.</w:t>
      </w:r>
    </w:p>
    <w:p w:rsidR="00FF1E79" w:rsidRDefault="00FF1E79" w:rsidP="00C36052">
      <w:pPr>
        <w:pStyle w:val="ArticleB"/>
        <w:rPr>
          <w:rFonts w:cs="Courier New"/>
        </w:rPr>
      </w:pPr>
      <w:r>
        <w:rPr>
          <w:rFonts w:cs="Courier New"/>
        </w:rPr>
        <w:t>ADMINISTRATIVE REQUIREMENTS</w:t>
      </w:r>
    </w:p>
    <w:p w:rsidR="00FF1E79" w:rsidRPr="00CB79D5" w:rsidRDefault="00FF1E79" w:rsidP="00FF1E79">
      <w:pPr>
        <w:pStyle w:val="Level1"/>
      </w:pPr>
      <w:r w:rsidRPr="00CB79D5">
        <w:t xml:space="preserve">Assign a single </w:t>
      </w:r>
      <w:r>
        <w:t xml:space="preserve">communications </w:t>
      </w:r>
      <w:r w:rsidRPr="00CB79D5">
        <w:t xml:space="preserve">project manager </w:t>
      </w:r>
      <w:r>
        <w:t>to</w:t>
      </w:r>
      <w:r w:rsidRPr="00CB79D5">
        <w:t xml:space="preserve"> serve as point of contact for Government, </w:t>
      </w:r>
      <w:r w:rsidR="00945D1B">
        <w:t>c</w:t>
      </w:r>
      <w:r w:rsidR="00945D1B" w:rsidRPr="00CB79D5">
        <w:t>ontractor</w:t>
      </w:r>
      <w:r w:rsidRPr="00CB79D5">
        <w:t>, and design professional.</w:t>
      </w:r>
    </w:p>
    <w:p w:rsidR="00057917" w:rsidRDefault="00FF1E79" w:rsidP="00FF1E79">
      <w:pPr>
        <w:pStyle w:val="Level1"/>
      </w:pPr>
      <w:r w:rsidRPr="00CB79D5">
        <w:t>Be proactive in scheduling work</w:t>
      </w:r>
      <w:r w:rsidR="00945D1B">
        <w:t>.</w:t>
      </w:r>
    </w:p>
    <w:p w:rsidR="00057917" w:rsidRDefault="00057917" w:rsidP="00057917">
      <w:pPr>
        <w:pStyle w:val="Level2"/>
      </w:pPr>
      <w:r>
        <w:t>Use of premises is rest</w:t>
      </w:r>
      <w:r w:rsidR="00690A59">
        <w:t>ricted at times directed by COR.</w:t>
      </w:r>
    </w:p>
    <w:p w:rsidR="00057917" w:rsidRDefault="00057917" w:rsidP="00057917">
      <w:pPr>
        <w:pStyle w:val="Level2"/>
      </w:pPr>
      <w:r>
        <w:t>Movement of materials: Unload materials and equipment delivered to site. //Pay costs for rigging, hoisting, lowering and moving equipment on and around site, in building or on roof.//</w:t>
      </w:r>
    </w:p>
    <w:p w:rsidR="00690A59" w:rsidRDefault="00690A59" w:rsidP="00690A59">
      <w:pPr>
        <w:pStyle w:val="Level2"/>
      </w:pPr>
      <w:r>
        <w:t>Coordinate installation of required supporting devices and sleeves to be set in poured-in-place concrete and other structural components, as they are constructed.</w:t>
      </w:r>
    </w:p>
    <w:p w:rsidR="00690A59" w:rsidRDefault="00690A59" w:rsidP="00690A59">
      <w:pPr>
        <w:pStyle w:val="Level2"/>
      </w:pPr>
      <w:r>
        <w:lastRenderedPageBreak/>
        <w:t>Sequence, coordinate, and integrate installations of materials and equipment for efficient flow of Work. // Plan for large equipment requiring positioning prior to closing in building. //</w:t>
      </w:r>
    </w:p>
    <w:p w:rsidR="00690A59" w:rsidRPr="00690A59" w:rsidRDefault="00690A59" w:rsidP="00690A59">
      <w:pPr>
        <w:pStyle w:val="Level2"/>
      </w:pPr>
      <w:r w:rsidRPr="00690A59">
        <w:t>Coordinate connection of materials, equipment, and systems with exterior underground and overhead utilities and services. Comply with requirements of governing regulations, franchised service companies, and controlling agencies; provide required connection for each service.</w:t>
      </w:r>
    </w:p>
    <w:p w:rsidR="00FF1E79" w:rsidRPr="00CB79D5" w:rsidRDefault="00945D1B" w:rsidP="00DA5A24">
      <w:pPr>
        <w:pStyle w:val="Level2"/>
      </w:pPr>
      <w:r>
        <w:t>I</w:t>
      </w:r>
      <w:r w:rsidR="00FF1E79" w:rsidRPr="00CB79D5">
        <w:t>nitiate and maintain discussion regarding schedule for ceiling construction and install cables to meet that schedule.</w:t>
      </w:r>
    </w:p>
    <w:p w:rsidR="00FF1E79" w:rsidRDefault="00FF1E79" w:rsidP="00FF1E79">
      <w:pPr>
        <w:pStyle w:val="Level1"/>
      </w:pPr>
      <w:r w:rsidRPr="00CB79D5">
        <w:t>Contact the Office of Telecommunications, Special Communications Team (005OP2H3</w:t>
      </w:r>
      <w:r>
        <w:t>)</w:t>
      </w:r>
      <w:r w:rsidRPr="00CB79D5">
        <w:t xml:space="preserve"> </w:t>
      </w:r>
      <w:r>
        <w:t>(202)461-</w:t>
      </w:r>
      <w:r w:rsidR="00961E6A">
        <w:t>5310</w:t>
      </w:r>
      <w:r>
        <w:t xml:space="preserve"> </w:t>
      </w:r>
      <w:r w:rsidRPr="00CB79D5">
        <w:t xml:space="preserve">to have a </w:t>
      </w:r>
      <w:r w:rsidR="00420A8C">
        <w:t>Government-accepted</w:t>
      </w:r>
      <w:r w:rsidRPr="00CB79D5">
        <w:t xml:space="preserve"> Telecommunications COR assigned to project for telecommunications review, equip</w:t>
      </w:r>
      <w:r>
        <w:t>ment and system approval and co</w:t>
      </w:r>
      <w:r w:rsidRPr="00CB79D5">
        <w:t xml:space="preserve">ordination with </w:t>
      </w:r>
      <w:r>
        <w:t xml:space="preserve">other </w:t>
      </w:r>
      <w:r w:rsidRPr="00CB79D5">
        <w:t xml:space="preserve">VA </w:t>
      </w:r>
      <w:r>
        <w:t>personnel</w:t>
      </w:r>
      <w:r w:rsidRPr="00CB79D5">
        <w:t>.</w:t>
      </w:r>
    </w:p>
    <w:p w:rsidR="00FF1E79" w:rsidRPr="00CB79D5" w:rsidRDefault="004E6A2F" w:rsidP="00FF1E79">
      <w:pPr>
        <w:pStyle w:val="Level1"/>
      </w:pPr>
      <w:r>
        <w:t>Communications Project Manager Responsibilities</w:t>
      </w:r>
      <w:r w:rsidR="00FF1E79" w:rsidRPr="00CB79D5">
        <w:t>:</w:t>
      </w:r>
    </w:p>
    <w:p w:rsidR="00FF1E79" w:rsidRPr="00CB79D5" w:rsidRDefault="00FF1E79" w:rsidP="00FF1E79">
      <w:pPr>
        <w:pStyle w:val="Level2"/>
      </w:pPr>
      <w:r>
        <w:t>Assume r</w:t>
      </w:r>
      <w:r w:rsidRPr="00CB79D5">
        <w:t>esponsibility for overall telecommunications system integration and coordination of work among trades</w:t>
      </w:r>
      <w:r>
        <w:t xml:space="preserve">, subcontractors, and </w:t>
      </w:r>
      <w:r w:rsidR="004E6A2F">
        <w:t>authorized system installers</w:t>
      </w:r>
      <w:r>
        <w:t>.</w:t>
      </w:r>
    </w:p>
    <w:p w:rsidR="00FF1E79" w:rsidRPr="00CB79D5" w:rsidRDefault="00FF1E79" w:rsidP="00FF1E79">
      <w:pPr>
        <w:pStyle w:val="Level2"/>
      </w:pPr>
      <w:r w:rsidRPr="00CB79D5">
        <w:t>Coordinate with related work indicated on drawings or specified.</w:t>
      </w:r>
    </w:p>
    <w:p w:rsidR="00FF1E79" w:rsidRPr="00CB79D5" w:rsidRDefault="004E6A2F" w:rsidP="00FF1E79">
      <w:pPr>
        <w:pStyle w:val="Level2"/>
      </w:pPr>
      <w:r>
        <w:t>Manage</w:t>
      </w:r>
      <w:r w:rsidRPr="00CB79D5">
        <w:t xml:space="preserve"> </w:t>
      </w:r>
      <w:r w:rsidR="00FF1E79" w:rsidRPr="00CB79D5">
        <w:t xml:space="preserve">work related to telecommunications system </w:t>
      </w:r>
      <w:r>
        <w:t>installation</w:t>
      </w:r>
      <w:r w:rsidR="00FF1E79" w:rsidRPr="00CB79D5">
        <w:t xml:space="preserve"> in a manner ap</w:t>
      </w:r>
      <w:r w:rsidR="00FF1E79">
        <w:t>proved by manufacturer.</w:t>
      </w:r>
    </w:p>
    <w:p w:rsidR="00C36052" w:rsidRPr="00CB79D5" w:rsidRDefault="00C36052" w:rsidP="00C36052">
      <w:pPr>
        <w:pStyle w:val="ArticleB"/>
        <w:rPr>
          <w:rFonts w:cs="Courier New"/>
        </w:rPr>
      </w:pPr>
      <w:r w:rsidRPr="00CB79D5">
        <w:rPr>
          <w:rFonts w:cs="Courier New"/>
        </w:rPr>
        <w:t>SUBMITTALS</w:t>
      </w:r>
    </w:p>
    <w:p w:rsidR="00AE35CB" w:rsidRPr="00CB79D5" w:rsidRDefault="00C36052" w:rsidP="00AF54E6">
      <w:pPr>
        <w:pStyle w:val="Level1"/>
      </w:pPr>
      <w:r w:rsidRPr="00CB79D5">
        <w:t>Submit in accordance with Section 01 33 23, SHOP DRAWINGS, PRODUCT DATA, AND SAMPLES.</w:t>
      </w:r>
    </w:p>
    <w:p w:rsidR="00C36052" w:rsidRPr="00C57D7F" w:rsidRDefault="00C36052" w:rsidP="00AF54E6">
      <w:pPr>
        <w:pStyle w:val="Level1"/>
      </w:pPr>
      <w:r w:rsidRPr="00C57D7F">
        <w:t>P</w:t>
      </w:r>
      <w:r w:rsidR="001A6306" w:rsidRPr="00C57D7F">
        <w:t xml:space="preserve">rovide </w:t>
      </w:r>
      <w:r w:rsidR="004C28E8" w:rsidRPr="00C57D7F">
        <w:t xml:space="preserve">parts list </w:t>
      </w:r>
      <w:r w:rsidRPr="00C57D7F">
        <w:t>includ</w:t>
      </w:r>
      <w:r w:rsidR="001A6306" w:rsidRPr="00C57D7F">
        <w:t>ing</w:t>
      </w:r>
      <w:r w:rsidRPr="00C57D7F">
        <w:t xml:space="preserve"> </w:t>
      </w:r>
      <w:r w:rsidR="004F79C8" w:rsidRPr="00C57D7F">
        <w:t xml:space="preserve">quantity of </w:t>
      </w:r>
      <w:r w:rsidR="001111FF">
        <w:t xml:space="preserve">spare </w:t>
      </w:r>
      <w:r w:rsidR="004F79C8" w:rsidRPr="00C57D7F">
        <w:t>parts</w:t>
      </w:r>
      <w:r w:rsidR="004C28E8">
        <w:t>.</w:t>
      </w:r>
    </w:p>
    <w:p w:rsidR="00C04904" w:rsidRDefault="00C04904" w:rsidP="00C04904">
      <w:pPr>
        <w:pStyle w:val="Level1"/>
      </w:pPr>
      <w:r>
        <w:t>Provide m</w:t>
      </w:r>
      <w:r w:rsidRPr="00C57D7F">
        <w:t xml:space="preserve">anufacturer </w:t>
      </w:r>
      <w:r>
        <w:t>product information.</w:t>
      </w:r>
      <w:r w:rsidR="00E149F6">
        <w:t xml:space="preserve"> Government reserves the right to require a list of installations where products have been in operation.</w:t>
      </w:r>
    </w:p>
    <w:p w:rsidR="00C04904" w:rsidRPr="00CB79D5" w:rsidRDefault="00C04904" w:rsidP="00C04904">
      <w:pPr>
        <w:pStyle w:val="Level1"/>
      </w:pPr>
      <w:r>
        <w:t>Provide Source Quality Control Submittal</w:t>
      </w:r>
      <w:r w:rsidRPr="00CB79D5">
        <w:t>:</w:t>
      </w:r>
    </w:p>
    <w:p w:rsidR="00C04904" w:rsidRPr="00CB79D5" w:rsidRDefault="00C04904" w:rsidP="00C04904">
      <w:pPr>
        <w:pStyle w:val="Level2"/>
      </w:pPr>
      <w:r w:rsidRPr="00CB79D5">
        <w:t xml:space="preserve">Submit written certification from OEM indicating that proposed supervisor of installation and proposed provider of </w:t>
      </w:r>
      <w:r w:rsidR="004E6A2F">
        <w:t>warranty</w:t>
      </w:r>
      <w:r w:rsidR="004E6A2F" w:rsidRPr="00CB79D5">
        <w:t xml:space="preserve"> </w:t>
      </w:r>
      <w:r w:rsidRPr="00CB79D5">
        <w:t xml:space="preserve">maintenance are authorized representatives of OEM. Include individual's </w:t>
      </w:r>
      <w:r>
        <w:t>legal</w:t>
      </w:r>
      <w:r w:rsidRPr="00CB79D5">
        <w:t xml:space="preserve"> name</w:t>
      </w:r>
      <w:r>
        <w:t>,</w:t>
      </w:r>
      <w:r w:rsidRPr="00CB79D5">
        <w:t xml:space="preserve"> contact information and OEM credentials in certification.</w:t>
      </w:r>
    </w:p>
    <w:p w:rsidR="00C04904" w:rsidRPr="00CB79D5" w:rsidRDefault="00C04904" w:rsidP="00C04904">
      <w:pPr>
        <w:pStyle w:val="Level2"/>
      </w:pPr>
      <w:r w:rsidRPr="00CB79D5">
        <w:t>Submit written certification from OEM that wiring and connection diagrams meet Government Life Safety Guidelines, NFPA</w:t>
      </w:r>
      <w:r w:rsidR="00D81F9C">
        <w:t>,</w:t>
      </w:r>
      <w:r w:rsidRPr="00CB79D5">
        <w:t xml:space="preserve"> NEC, </w:t>
      </w:r>
      <w:r w:rsidR="00D81F9C">
        <w:t>NRTL</w:t>
      </w:r>
      <w:r w:rsidRPr="00CB79D5">
        <w:t xml:space="preserve">, these specifications, and Joint Commission requirements and </w:t>
      </w:r>
      <w:r w:rsidRPr="00CB79D5">
        <w:lastRenderedPageBreak/>
        <w:t xml:space="preserve">instructions, requirements, recommendations, and guidance set forth by OEM for the proper performance of </w:t>
      </w:r>
      <w:r>
        <w:t>s</w:t>
      </w:r>
      <w:r w:rsidRPr="00CB79D5">
        <w:t>ystem.</w:t>
      </w:r>
    </w:p>
    <w:p w:rsidR="00C04904" w:rsidRPr="00CB79D5" w:rsidRDefault="00C04904" w:rsidP="00C04904">
      <w:pPr>
        <w:pStyle w:val="Level2"/>
      </w:pPr>
      <w:r w:rsidRPr="00CB79D5">
        <w:t xml:space="preserve">Pre-acceptance Certification: </w:t>
      </w:r>
      <w:r>
        <w:t>C</w:t>
      </w:r>
      <w:r w:rsidRPr="00CB79D5">
        <w:t>ertification in accordance with procedure outlined in Section 01 00 00</w:t>
      </w:r>
      <w:r>
        <w:t>,</w:t>
      </w:r>
      <w:r w:rsidRPr="00CB79D5">
        <w:t xml:space="preserve"> </w:t>
      </w:r>
      <w:r>
        <w:t xml:space="preserve">GENERAL REQUIREMENTS </w:t>
      </w:r>
      <w:r w:rsidRPr="00CB79D5">
        <w:t xml:space="preserve">and specific </w:t>
      </w:r>
      <w:r>
        <w:t>D</w:t>
      </w:r>
      <w:r w:rsidRPr="00CB79D5">
        <w:t>ivision</w:t>
      </w:r>
      <w:r w:rsidR="004E6A2F">
        <w:t xml:space="preserve"> 27</w:t>
      </w:r>
      <w:r w:rsidRPr="00CB79D5">
        <w:t xml:space="preserve"> </w:t>
      </w:r>
      <w:r w:rsidR="004E6A2F">
        <w:t>q</w:t>
      </w:r>
      <w:r w:rsidR="00BD46A4">
        <w:t xml:space="preserve">ualification </w:t>
      </w:r>
      <w:r w:rsidR="004E6A2F">
        <w:t>d</w:t>
      </w:r>
      <w:r w:rsidR="00BD46A4">
        <w:t>ocumentation</w:t>
      </w:r>
      <w:r w:rsidRPr="00CB79D5">
        <w:t>.</w:t>
      </w:r>
    </w:p>
    <w:p w:rsidR="004042D4" w:rsidRPr="00C57D7F" w:rsidRDefault="004E6A2F" w:rsidP="00AF54E6">
      <w:pPr>
        <w:pStyle w:val="Level1"/>
      </w:pPr>
      <w:r>
        <w:t>Installer Qualifications</w:t>
      </w:r>
      <w:r w:rsidR="00112752">
        <w:t xml:space="preserve">: </w:t>
      </w:r>
      <w:r w:rsidR="002C32A7">
        <w:t>Submit</w:t>
      </w:r>
      <w:r w:rsidR="00EF4383" w:rsidRPr="00C57D7F">
        <w:t xml:space="preserve"> three </w:t>
      </w:r>
      <w:r w:rsidR="00E400DC" w:rsidRPr="00C57D7F">
        <w:t>installations</w:t>
      </w:r>
      <w:r w:rsidR="00EF4383" w:rsidRPr="00C57D7F">
        <w:t xml:space="preserve"> of similar size and complexity </w:t>
      </w:r>
      <w:r w:rsidR="007070B6">
        <w:t xml:space="preserve">furnished and installed </w:t>
      </w:r>
      <w:r w:rsidR="00EF4383" w:rsidRPr="00C57D7F">
        <w:t xml:space="preserve">by </w:t>
      </w:r>
      <w:r>
        <w:t>installer</w:t>
      </w:r>
      <w:r w:rsidR="00A433B1" w:rsidRPr="00C57D7F">
        <w:t xml:space="preserve">; </w:t>
      </w:r>
      <w:r w:rsidR="00183E5E">
        <w:t>i</w:t>
      </w:r>
      <w:r w:rsidR="007070B6">
        <w:t>nclude</w:t>
      </w:r>
      <w:r w:rsidR="00EF4383" w:rsidRPr="00C57D7F">
        <w:t>:</w:t>
      </w:r>
    </w:p>
    <w:p w:rsidR="004042D4" w:rsidRPr="00CB79D5" w:rsidRDefault="00EF4383" w:rsidP="00AF54E6">
      <w:pPr>
        <w:pStyle w:val="Level2"/>
      </w:pPr>
      <w:r w:rsidRPr="00CB79D5">
        <w:t xml:space="preserve">Installation </w:t>
      </w:r>
      <w:r w:rsidR="00A433B1" w:rsidRPr="00CB79D5">
        <w:t>location and name</w:t>
      </w:r>
      <w:r w:rsidRPr="00CB79D5">
        <w:t>.</w:t>
      </w:r>
    </w:p>
    <w:p w:rsidR="004042D4" w:rsidRPr="00CB79D5" w:rsidRDefault="00EF4383" w:rsidP="00AF54E6">
      <w:pPr>
        <w:pStyle w:val="Level2"/>
      </w:pPr>
      <w:r w:rsidRPr="00CB79D5">
        <w:t xml:space="preserve">Owner’s name </w:t>
      </w:r>
      <w:r w:rsidR="00560698" w:rsidRPr="00CB79D5">
        <w:t>and contact information including, address, telephone and email.</w:t>
      </w:r>
    </w:p>
    <w:p w:rsidR="004042D4" w:rsidRPr="00CB79D5" w:rsidRDefault="00EF4383" w:rsidP="00AF54E6">
      <w:pPr>
        <w:pStyle w:val="Level2"/>
      </w:pPr>
      <w:r w:rsidRPr="00CB79D5">
        <w:t xml:space="preserve">Date of </w:t>
      </w:r>
      <w:r w:rsidR="00A433B1" w:rsidRPr="00CB79D5">
        <w:t>project start and date of final acceptance</w:t>
      </w:r>
      <w:r w:rsidR="00560698" w:rsidRPr="00CB79D5">
        <w:t>.</w:t>
      </w:r>
    </w:p>
    <w:p w:rsidR="004042D4" w:rsidRPr="00CB79D5" w:rsidRDefault="00EF4383" w:rsidP="00AF54E6">
      <w:pPr>
        <w:pStyle w:val="Level2"/>
      </w:pPr>
      <w:r w:rsidRPr="00CB79D5">
        <w:t xml:space="preserve">System </w:t>
      </w:r>
      <w:r w:rsidR="00A433B1" w:rsidRPr="00CB79D5">
        <w:t>project number</w:t>
      </w:r>
      <w:r w:rsidRPr="00CB79D5">
        <w:t>.</w:t>
      </w:r>
    </w:p>
    <w:p w:rsidR="004042D4" w:rsidRPr="00CB79D5" w:rsidRDefault="00560698" w:rsidP="00AF54E6">
      <w:pPr>
        <w:pStyle w:val="Level2"/>
      </w:pPr>
      <w:r w:rsidRPr="00CB79D5">
        <w:t>T</w:t>
      </w:r>
      <w:r w:rsidR="00EF4383" w:rsidRPr="00CB79D5">
        <w:t>hree paragraph description of each system</w:t>
      </w:r>
      <w:r w:rsidRPr="00CB79D5">
        <w:t xml:space="preserve"> related to this project</w:t>
      </w:r>
      <w:r w:rsidR="00A433B1" w:rsidRPr="00CB79D5">
        <w:t>;</w:t>
      </w:r>
      <w:r w:rsidRPr="00CB79D5">
        <w:t xml:space="preserve"> </w:t>
      </w:r>
      <w:r w:rsidR="00A433B1" w:rsidRPr="00CB79D5">
        <w:t>i</w:t>
      </w:r>
      <w:r w:rsidRPr="00CB79D5">
        <w:t xml:space="preserve">nclude </w:t>
      </w:r>
      <w:r w:rsidR="00EF4383" w:rsidRPr="00CB79D5">
        <w:t>function, operation, and installation.</w:t>
      </w:r>
    </w:p>
    <w:p w:rsidR="00D90B37" w:rsidRPr="00C57D7F" w:rsidRDefault="004C28E8" w:rsidP="00AF54E6">
      <w:pPr>
        <w:pStyle w:val="Level1"/>
      </w:pPr>
      <w:r>
        <w:t>Provide d</w:t>
      </w:r>
      <w:r w:rsidR="00D90B37" w:rsidRPr="00C57D7F">
        <w:t xml:space="preserve">elegated </w:t>
      </w:r>
      <w:r w:rsidR="00A433B1" w:rsidRPr="00C57D7F">
        <w:t>design submittals</w:t>
      </w:r>
      <w:r w:rsidR="001111FF">
        <w:t xml:space="preserve"> (e.g. seismic support design)</w:t>
      </w:r>
      <w:r>
        <w:t>.</w:t>
      </w:r>
    </w:p>
    <w:p w:rsidR="00860E77" w:rsidRDefault="00860E77" w:rsidP="00860E77">
      <w:pPr>
        <w:pStyle w:val="Level1"/>
      </w:pPr>
      <w:r w:rsidRPr="00C57D7F">
        <w:t>Submittals are required for all equipment anchors and support</w:t>
      </w:r>
      <w:r w:rsidR="00E37954">
        <w:t xml:space="preserve">s. </w:t>
      </w:r>
      <w:r w:rsidRPr="00C57D7F">
        <w:t>Include weights, dimensions, center of gravity, standard connections, manufacturer's recommendations and behavior problems (e.g., vibration, thermal expansion,) asso</w:t>
      </w:r>
      <w:r>
        <w:t xml:space="preserve">ciated with equipment or </w:t>
      </w:r>
      <w:r w:rsidR="002C32A7">
        <w:t>conduit</w:t>
      </w:r>
      <w:r w:rsidRPr="00C57D7F">
        <w:t>.</w:t>
      </w:r>
      <w:r>
        <w:t xml:space="preserve"> Anchors and supports</w:t>
      </w:r>
      <w:r w:rsidRPr="00C57D7F">
        <w:t xml:space="preserve"> to resist seismic load based on seismic design categories per section 4.0 of VA seismic design requirements H-18-8 dated August, 2013</w:t>
      </w:r>
      <w:r>
        <w:t>.</w:t>
      </w:r>
    </w:p>
    <w:p w:rsidR="00C04904" w:rsidRPr="00CB79D5" w:rsidRDefault="00C04904" w:rsidP="00C04904">
      <w:pPr>
        <w:pStyle w:val="Level1"/>
      </w:pPr>
      <w:r w:rsidRPr="00CB79D5">
        <w:t>Test Equipment List:</w:t>
      </w:r>
    </w:p>
    <w:p w:rsidR="00C04904" w:rsidRPr="00CB79D5" w:rsidRDefault="00C04904" w:rsidP="00C04904">
      <w:pPr>
        <w:pStyle w:val="Level2"/>
      </w:pPr>
      <w:r>
        <w:t>Supply</w:t>
      </w:r>
      <w:r w:rsidRPr="00CB79D5">
        <w:t xml:space="preserve"> test equipment of accuracy better than parameters to be tested.</w:t>
      </w:r>
    </w:p>
    <w:p w:rsidR="00C04904" w:rsidRPr="00CB79D5" w:rsidRDefault="00C04904" w:rsidP="00C04904">
      <w:pPr>
        <w:pStyle w:val="Level2"/>
      </w:pPr>
      <w:r w:rsidRPr="00CB79D5">
        <w:t>Submit test equipment list including</w:t>
      </w:r>
      <w:r>
        <w:t xml:space="preserve"> make and model number</w:t>
      </w:r>
      <w:r w:rsidRPr="00CB79D5">
        <w:t>:</w:t>
      </w:r>
    </w:p>
    <w:p w:rsidR="00DB345F" w:rsidRDefault="00DB345F" w:rsidP="00DB345F">
      <w:pPr>
        <w:pStyle w:val="Level3"/>
      </w:pPr>
      <w:r>
        <w:t>ANSI/TIA-1152 Level IIIe // IV// twisted pair cabling test instrument.</w:t>
      </w:r>
    </w:p>
    <w:p w:rsidR="00DB345F" w:rsidRPr="00CB79D5" w:rsidRDefault="00DB345F" w:rsidP="00DB345F">
      <w:pPr>
        <w:pStyle w:val="Level3"/>
      </w:pPr>
      <w:r>
        <w:t>Fiber optic insertion loss power meter with light source.</w:t>
      </w:r>
    </w:p>
    <w:p w:rsidR="00DB345F" w:rsidRDefault="00DB345F" w:rsidP="00DB345F">
      <w:pPr>
        <w:pStyle w:val="Level3"/>
      </w:pPr>
      <w:r>
        <w:t>Optical time domain reflectometer</w:t>
      </w:r>
      <w:r w:rsidR="00D81F9C">
        <w:t xml:space="preserve"> (OTDR)</w:t>
      </w:r>
      <w:r>
        <w:t>.</w:t>
      </w:r>
    </w:p>
    <w:p w:rsidR="00DB345F" w:rsidRPr="00CB79D5" w:rsidRDefault="00DB345F" w:rsidP="00DB345F">
      <w:pPr>
        <w:pStyle w:val="Level3"/>
      </w:pPr>
      <w:r w:rsidRPr="00CB79D5">
        <w:t xml:space="preserve">Volt-Ohm </w:t>
      </w:r>
      <w:r>
        <w:t>m</w:t>
      </w:r>
      <w:r w:rsidRPr="00CB79D5">
        <w:t>eter.</w:t>
      </w:r>
    </w:p>
    <w:p w:rsidR="00DB345F" w:rsidRPr="00CB79D5" w:rsidRDefault="00DB345F" w:rsidP="00DB345F">
      <w:pPr>
        <w:pStyle w:val="Level3"/>
      </w:pPr>
      <w:r w:rsidRPr="00CB79D5">
        <w:t xml:space="preserve">Digital </w:t>
      </w:r>
      <w:r>
        <w:t>camera</w:t>
      </w:r>
      <w:r w:rsidRPr="00CB79D5">
        <w:t>.</w:t>
      </w:r>
    </w:p>
    <w:p w:rsidR="00DB345F" w:rsidRPr="00CB79D5" w:rsidRDefault="00DB345F" w:rsidP="00DB345F">
      <w:pPr>
        <w:pStyle w:val="Level3"/>
      </w:pPr>
      <w:r>
        <w:t>//</w:t>
      </w:r>
      <w:r w:rsidRPr="00CB79D5">
        <w:t>Bit Error Test Set (BERT).</w:t>
      </w:r>
      <w:r w:rsidR="004E6A2F">
        <w:t>//</w:t>
      </w:r>
    </w:p>
    <w:p w:rsidR="00DB345F" w:rsidRPr="00CB79D5" w:rsidRDefault="00DB345F" w:rsidP="00DB345F">
      <w:pPr>
        <w:pStyle w:val="Level3"/>
      </w:pPr>
      <w:r>
        <w:t>//</w:t>
      </w:r>
      <w:r w:rsidRPr="00CB79D5">
        <w:t>Signal level meter.</w:t>
      </w:r>
      <w:r>
        <w:t>//</w:t>
      </w:r>
    </w:p>
    <w:p w:rsidR="00DB345F" w:rsidRPr="00CB79D5" w:rsidRDefault="00DB345F" w:rsidP="00DB345F">
      <w:pPr>
        <w:pStyle w:val="Level3"/>
      </w:pPr>
      <w:r>
        <w:t>//</w:t>
      </w:r>
      <w:r w:rsidRPr="00CB79D5">
        <w:t>Time domain reflectometer (TDR) with strip chart recorder (Data and Optical Measuring)</w:t>
      </w:r>
      <w:r>
        <w:t>//</w:t>
      </w:r>
      <w:r w:rsidRPr="00CB79D5">
        <w:t>.</w:t>
      </w:r>
    </w:p>
    <w:p w:rsidR="00C04904" w:rsidRDefault="00C04904" w:rsidP="00C04904">
      <w:pPr>
        <w:pStyle w:val="Level3"/>
      </w:pPr>
      <w:r>
        <w:t>//</w:t>
      </w:r>
      <w:r w:rsidRPr="00CB79D5">
        <w:t xml:space="preserve">Spectrum </w:t>
      </w:r>
      <w:r>
        <w:t>a</w:t>
      </w:r>
      <w:r w:rsidRPr="00CB79D5">
        <w:t>nalyzer.</w:t>
      </w:r>
      <w:r>
        <w:t>//</w:t>
      </w:r>
    </w:p>
    <w:p w:rsidR="00DB345F" w:rsidRPr="00CB79D5" w:rsidRDefault="00DB345F" w:rsidP="00DB345F">
      <w:pPr>
        <w:pStyle w:val="Level3"/>
      </w:pPr>
      <w:r>
        <w:t>//</w:t>
      </w:r>
      <w:r w:rsidRPr="00CB79D5">
        <w:t>Color video monitor with audio capability.</w:t>
      </w:r>
      <w:r>
        <w:t>//</w:t>
      </w:r>
    </w:p>
    <w:p w:rsidR="00C04904" w:rsidRPr="00CB79D5" w:rsidRDefault="00C04904" w:rsidP="00C04904">
      <w:pPr>
        <w:pStyle w:val="Level3"/>
      </w:pPr>
      <w:r>
        <w:lastRenderedPageBreak/>
        <w:t>//</w:t>
      </w:r>
      <w:r w:rsidRPr="00CB79D5">
        <w:t>Video waveform monitor.</w:t>
      </w:r>
      <w:r>
        <w:t>//</w:t>
      </w:r>
    </w:p>
    <w:p w:rsidR="00C04904" w:rsidRPr="00CB79D5" w:rsidRDefault="00C04904" w:rsidP="00C04904">
      <w:pPr>
        <w:pStyle w:val="Level3"/>
      </w:pPr>
      <w:r>
        <w:t>//</w:t>
      </w:r>
      <w:r w:rsidRPr="00CB79D5">
        <w:t>Video vector scope.</w:t>
      </w:r>
      <w:r>
        <w:t>//</w:t>
      </w:r>
    </w:p>
    <w:p w:rsidR="00C04904" w:rsidRDefault="00C04904" w:rsidP="00C04904">
      <w:pPr>
        <w:pStyle w:val="Level3"/>
      </w:pPr>
      <w:r>
        <w:t>//</w:t>
      </w:r>
      <w:r w:rsidR="00DB345F">
        <w:t>100 M</w:t>
      </w:r>
      <w:r w:rsidRPr="00CB79D5">
        <w:t xml:space="preserve">Hz </w:t>
      </w:r>
      <w:r>
        <w:t>o</w:t>
      </w:r>
      <w:r w:rsidRPr="00CB79D5">
        <w:t>scilloscope with video adapters.</w:t>
      </w:r>
      <w:r>
        <w:t>//</w:t>
      </w:r>
    </w:p>
    <w:p w:rsidR="00C04904" w:rsidRDefault="00C04904" w:rsidP="00C04904">
      <w:pPr>
        <w:pStyle w:val="Level2"/>
      </w:pPr>
      <w:r>
        <w:t>Supply</w:t>
      </w:r>
      <w:r w:rsidRPr="00CB79D5">
        <w:t xml:space="preserve"> only test equipment with a calibration tag from </w:t>
      </w:r>
      <w:r w:rsidR="00420A8C">
        <w:t>Government-accepted</w:t>
      </w:r>
      <w:r w:rsidRPr="00CB79D5">
        <w:t xml:space="preserve"> calibration service dated not more than 12 months prior to test.</w:t>
      </w:r>
    </w:p>
    <w:p w:rsidR="00DB345F" w:rsidRDefault="00DB345F" w:rsidP="00C04904">
      <w:pPr>
        <w:pStyle w:val="Level2"/>
      </w:pPr>
      <w:r>
        <w:t>Provide sample test and evaluation reports.</w:t>
      </w:r>
    </w:p>
    <w:p w:rsidR="00C04904" w:rsidRPr="00CB79D5" w:rsidRDefault="00C04904" w:rsidP="00C04904">
      <w:pPr>
        <w:pStyle w:val="Level1"/>
      </w:pPr>
      <w:r>
        <w:t>Submittal</w:t>
      </w:r>
      <w:r w:rsidRPr="00CB79D5">
        <w:t xml:space="preserve"> Drawings</w:t>
      </w:r>
      <w:r>
        <w:t>:</w:t>
      </w:r>
    </w:p>
    <w:p w:rsidR="00C04904" w:rsidRPr="00CB79D5" w:rsidRDefault="00C04904" w:rsidP="00C04904">
      <w:pPr>
        <w:pStyle w:val="Level2"/>
      </w:pPr>
      <w:r w:rsidRPr="00CB79D5">
        <w:rPr>
          <w:bCs/>
        </w:rPr>
        <w:t>Telecommunications Space Plans/Elevations:</w:t>
      </w:r>
      <w:r w:rsidRPr="00CB79D5">
        <w:t xml:space="preserve"> </w:t>
      </w:r>
      <w:r>
        <w:t>Provide</w:t>
      </w:r>
      <w:r w:rsidRPr="00CB79D5">
        <w:t xml:space="preserve"> enlarged floor plans of </w:t>
      </w:r>
      <w:r>
        <w:t>t</w:t>
      </w:r>
      <w:r w:rsidRPr="00CB79D5">
        <w:t xml:space="preserve">elecommunication spaces indicating layout of equipment and devices, including receptacles and grounding provisions. Submit detailed plan views and </w:t>
      </w:r>
      <w:r>
        <w:t>elevations of telecommunication</w:t>
      </w:r>
      <w:r w:rsidRPr="00CB79D5">
        <w:t xml:space="preserve"> spaces showing racks, termination blocks, and cable paths.  Include following rooms:</w:t>
      </w:r>
    </w:p>
    <w:p w:rsidR="00C04904" w:rsidRPr="00CB79D5" w:rsidRDefault="00C04904" w:rsidP="00C04904">
      <w:pPr>
        <w:pStyle w:val="Level3"/>
      </w:pPr>
      <w:r w:rsidRPr="00CB79D5">
        <w:t xml:space="preserve">Telecommunications </w:t>
      </w:r>
      <w:r>
        <w:t>r</w:t>
      </w:r>
      <w:r w:rsidRPr="00CB79D5">
        <w:t>ooms.</w:t>
      </w:r>
    </w:p>
    <w:p w:rsidR="00C04904" w:rsidRPr="00CB79D5" w:rsidRDefault="00D81F9C" w:rsidP="00C04904">
      <w:pPr>
        <w:pStyle w:val="Level3"/>
      </w:pPr>
      <w:r>
        <w:t>Building Entrance Facility/</w:t>
      </w:r>
      <w:r w:rsidR="00C04904" w:rsidRPr="00CB79D5">
        <w:t xml:space="preserve">Demarcation </w:t>
      </w:r>
      <w:r w:rsidR="00C04904">
        <w:t>r</w:t>
      </w:r>
      <w:r w:rsidR="00C04904" w:rsidRPr="00CB79D5">
        <w:t>ooms.</w:t>
      </w:r>
    </w:p>
    <w:p w:rsidR="00C04904" w:rsidRPr="00CB79D5" w:rsidRDefault="00D81F9C" w:rsidP="00C04904">
      <w:pPr>
        <w:pStyle w:val="Level3"/>
      </w:pPr>
      <w:r>
        <w:t>Server</w:t>
      </w:r>
      <w:r w:rsidR="00C04904" w:rsidRPr="00CB79D5">
        <w:t xml:space="preserve"> </w:t>
      </w:r>
      <w:r w:rsidR="00C04904">
        <w:t>r</w:t>
      </w:r>
      <w:r w:rsidR="00C04904" w:rsidRPr="00CB79D5">
        <w:t>ooms</w:t>
      </w:r>
      <w:r w:rsidR="00DC30B7">
        <w:t>/Data Center</w:t>
      </w:r>
      <w:r w:rsidR="00C04904" w:rsidRPr="00CB79D5">
        <w:t>.</w:t>
      </w:r>
    </w:p>
    <w:p w:rsidR="00C04904" w:rsidRPr="00CB79D5" w:rsidRDefault="00C04904" w:rsidP="00C04904">
      <w:pPr>
        <w:pStyle w:val="Level3"/>
      </w:pPr>
      <w:r w:rsidRPr="00CB79D5">
        <w:t xml:space="preserve">Equipment </w:t>
      </w:r>
      <w:r>
        <w:t>r</w:t>
      </w:r>
      <w:r w:rsidRPr="00CB79D5">
        <w:t>ooms.</w:t>
      </w:r>
    </w:p>
    <w:p w:rsidR="00C04904" w:rsidRPr="00CB79D5" w:rsidRDefault="00C04904" w:rsidP="00C04904">
      <w:pPr>
        <w:pStyle w:val="Level3"/>
      </w:pPr>
      <w:r w:rsidRPr="00CB79D5">
        <w:t xml:space="preserve">Antenna Head End </w:t>
      </w:r>
      <w:r>
        <w:t>r</w:t>
      </w:r>
      <w:r w:rsidRPr="00CB79D5">
        <w:t>ooms.</w:t>
      </w:r>
    </w:p>
    <w:p w:rsidR="00C04904" w:rsidRDefault="00C04904" w:rsidP="00C04904">
      <w:pPr>
        <w:pStyle w:val="Level2"/>
      </w:pPr>
      <w:r w:rsidRPr="00CB79D5">
        <w:t>Logical Drawings: Provide logical riser or schematic drawings for all systems.</w:t>
      </w:r>
    </w:p>
    <w:p w:rsidR="00C04904" w:rsidRDefault="00C04904" w:rsidP="00C04904">
      <w:pPr>
        <w:pStyle w:val="Level3"/>
      </w:pPr>
      <w:r w:rsidRPr="00C57D7F">
        <w:t>Provide riser diagrams system</w:t>
      </w:r>
      <w:r>
        <w:t>s</w:t>
      </w:r>
      <w:r w:rsidRPr="00C57D7F">
        <w:t xml:space="preserve"> and </w:t>
      </w:r>
      <w:r>
        <w:t xml:space="preserve">interconnection drawings for </w:t>
      </w:r>
      <w:r w:rsidRPr="00C57D7F">
        <w:t xml:space="preserve">equipment assemblies; </w:t>
      </w:r>
      <w:r>
        <w:t>show</w:t>
      </w:r>
      <w:r w:rsidRPr="00C57D7F">
        <w:t xml:space="preserve"> termina</w:t>
      </w:r>
      <w:r>
        <w:t>tion</w:t>
      </w:r>
      <w:r w:rsidRPr="00C57D7F">
        <w:t xml:space="preserve"> points and identify wiring</w:t>
      </w:r>
      <w:r w:rsidRPr="00C57D7F" w:rsidDel="00C51F6A">
        <w:t xml:space="preserve"> </w:t>
      </w:r>
      <w:r>
        <w:t>connections</w:t>
      </w:r>
      <w:r w:rsidRPr="00C57D7F">
        <w:t>.</w:t>
      </w:r>
    </w:p>
    <w:p w:rsidR="0030014A" w:rsidRPr="00CB79D5" w:rsidRDefault="007D4917" w:rsidP="0030014A">
      <w:pPr>
        <w:pStyle w:val="Level2"/>
      </w:pPr>
      <w:r>
        <w:t xml:space="preserve">Access Panel Schedule on Submittal Drawings: </w:t>
      </w:r>
      <w:r w:rsidR="0030014A" w:rsidRPr="00CB79D5">
        <w:t>Coordinate and prepare a location, size, and function schedule of access panels required to fully service equipment.</w:t>
      </w:r>
    </w:p>
    <w:p w:rsidR="00DB345F" w:rsidRDefault="00DB345F" w:rsidP="00DB345F">
      <w:pPr>
        <w:pStyle w:val="Level1"/>
      </w:pPr>
      <w:r>
        <w:t>Provide s</w:t>
      </w:r>
      <w:r w:rsidRPr="00C57D7F">
        <w:t>ustainable design submittals</w:t>
      </w:r>
      <w:r>
        <w:t>.</w:t>
      </w:r>
    </w:p>
    <w:p w:rsidR="00C91666" w:rsidRPr="00C91666" w:rsidRDefault="00C91666" w:rsidP="00C91666">
      <w:pPr>
        <w:pStyle w:val="Level1"/>
      </w:pPr>
      <w:r w:rsidRPr="00C91666">
        <w:t>Furnish electronic certified test reports to COR prior to final inspection and not more than 90 days after completion of tests.</w:t>
      </w:r>
    </w:p>
    <w:p w:rsidR="00D82EBD" w:rsidRPr="00CB79D5" w:rsidRDefault="00EF4383" w:rsidP="007A3988">
      <w:pPr>
        <w:pStyle w:val="ArticleB"/>
        <w:rPr>
          <w:rFonts w:cs="Courier New"/>
        </w:rPr>
      </w:pPr>
      <w:r w:rsidRPr="00CB79D5">
        <w:rPr>
          <w:rFonts w:cs="Courier New"/>
        </w:rPr>
        <w:t>CLOSEOUT SUBMITTALS</w:t>
      </w:r>
    </w:p>
    <w:p w:rsidR="00FF1E79" w:rsidRPr="00CB79D5" w:rsidRDefault="00FF1E79" w:rsidP="00FF1E79">
      <w:pPr>
        <w:pStyle w:val="Level1"/>
      </w:pPr>
      <w:r>
        <w:t xml:space="preserve">Provide following closeout submittals </w:t>
      </w:r>
      <w:r w:rsidRPr="00CB79D5">
        <w:t>prior to project closeout date:</w:t>
      </w:r>
    </w:p>
    <w:p w:rsidR="00FF1E79" w:rsidRPr="00CB79D5" w:rsidRDefault="00FF1E79" w:rsidP="00FF1E79">
      <w:pPr>
        <w:pStyle w:val="Level2"/>
      </w:pPr>
      <w:r w:rsidRPr="00CB79D5">
        <w:t>Warranty certificate.</w:t>
      </w:r>
    </w:p>
    <w:p w:rsidR="00FF1E79" w:rsidRPr="00CB79D5" w:rsidRDefault="00FF1E79" w:rsidP="00FF1E79">
      <w:pPr>
        <w:pStyle w:val="Level2"/>
      </w:pPr>
      <w:r w:rsidRPr="00CB79D5">
        <w:t xml:space="preserve">Evidence of compliance with requirements such as low voltage certificate of </w:t>
      </w:r>
      <w:r>
        <w:t>i</w:t>
      </w:r>
      <w:r w:rsidRPr="00CB79D5">
        <w:t>nspection.</w:t>
      </w:r>
    </w:p>
    <w:p w:rsidR="00FF1E79" w:rsidRPr="00CB79D5" w:rsidRDefault="00FF1E79" w:rsidP="00FF1E79">
      <w:pPr>
        <w:pStyle w:val="Level2"/>
      </w:pPr>
      <w:r w:rsidRPr="00CB79D5">
        <w:t>Project record documents.</w:t>
      </w:r>
    </w:p>
    <w:p w:rsidR="00FF1E79" w:rsidRPr="00CB79D5" w:rsidRDefault="00FF1E79" w:rsidP="00FF1E79">
      <w:pPr>
        <w:pStyle w:val="Level2"/>
      </w:pPr>
      <w:r w:rsidRPr="00CB79D5">
        <w:t xml:space="preserve">Instruction manuals and software that </w:t>
      </w:r>
      <w:r w:rsidR="000510FD">
        <w:t>are</w:t>
      </w:r>
      <w:r w:rsidR="000510FD" w:rsidRPr="00CB79D5">
        <w:t xml:space="preserve"> </w:t>
      </w:r>
      <w:r w:rsidRPr="00CB79D5">
        <w:t>a part of system.</w:t>
      </w:r>
    </w:p>
    <w:p w:rsidR="00D82EBD" w:rsidRPr="00CB79D5" w:rsidRDefault="00A433B1" w:rsidP="00195EB4">
      <w:pPr>
        <w:pStyle w:val="Level1"/>
      </w:pPr>
      <w:r w:rsidRPr="00CB79D5">
        <w:lastRenderedPageBreak/>
        <w:t xml:space="preserve">Maintenance and Operation Manuals: </w:t>
      </w:r>
      <w:r w:rsidR="00D82EBD" w:rsidRPr="00CB79D5">
        <w:t>Submit in accordance with Section 01 00 00, GENERAL REQUIREMENTS.</w:t>
      </w:r>
    </w:p>
    <w:p w:rsidR="009E0457" w:rsidRPr="00CB79D5" w:rsidRDefault="007D4917" w:rsidP="00195EB4">
      <w:pPr>
        <w:pStyle w:val="Level2"/>
      </w:pPr>
      <w:r>
        <w:t>Prepare a manual</w:t>
      </w:r>
      <w:r w:rsidRPr="00CB79D5">
        <w:t xml:space="preserve"> </w:t>
      </w:r>
      <w:r w:rsidR="00D82EBD" w:rsidRPr="00CB79D5">
        <w:t xml:space="preserve">for </w:t>
      </w:r>
      <w:r w:rsidR="009E0457" w:rsidRPr="00CB79D5">
        <w:t xml:space="preserve">each </w:t>
      </w:r>
      <w:r w:rsidR="00D82EBD" w:rsidRPr="00CB79D5">
        <w:t>system and equipment specified</w:t>
      </w:r>
      <w:r w:rsidR="00A433B1" w:rsidRPr="00CB79D5">
        <w:t>.</w:t>
      </w:r>
    </w:p>
    <w:p w:rsidR="009E0457" w:rsidRPr="00CB79D5" w:rsidRDefault="00D82EBD" w:rsidP="00195EB4">
      <w:pPr>
        <w:pStyle w:val="Level2"/>
      </w:pPr>
      <w:r w:rsidRPr="00CB79D5">
        <w:t xml:space="preserve">Furnish </w:t>
      </w:r>
      <w:r w:rsidR="00A835E7">
        <w:t>on portable storage drive in PDF format</w:t>
      </w:r>
      <w:r w:rsidRPr="00CB79D5">
        <w:t xml:space="preserve"> or </w:t>
      </w:r>
      <w:r w:rsidR="00A835E7">
        <w:t xml:space="preserve">equivalent </w:t>
      </w:r>
      <w:r w:rsidR="005C500B">
        <w:t>a</w:t>
      </w:r>
      <w:r w:rsidR="00420A8C">
        <w:t xml:space="preserve">ccepted </w:t>
      </w:r>
      <w:r w:rsidR="00A835E7">
        <w:t xml:space="preserve">by </w:t>
      </w:r>
      <w:r w:rsidR="00CA73DA">
        <w:t>COR</w:t>
      </w:r>
      <w:r w:rsidR="00A835E7">
        <w:t>.</w:t>
      </w:r>
    </w:p>
    <w:p w:rsidR="009E0457" w:rsidRPr="00CB79D5" w:rsidRDefault="00D82EBD" w:rsidP="00195EB4">
      <w:pPr>
        <w:pStyle w:val="Level2"/>
      </w:pPr>
      <w:r w:rsidRPr="00CB79D5">
        <w:t xml:space="preserve">Furnish complete manual as specified in </w:t>
      </w:r>
      <w:r w:rsidR="007D4917">
        <w:t>specification</w:t>
      </w:r>
      <w:r w:rsidR="007D4917" w:rsidRPr="00CB79D5">
        <w:t xml:space="preserve"> </w:t>
      </w:r>
      <w:r w:rsidRPr="00CB79D5">
        <w:t>section</w:t>
      </w:r>
      <w:r w:rsidR="000510FD">
        <w:t>,</w:t>
      </w:r>
      <w:r w:rsidRPr="00CB79D5">
        <w:t xml:space="preserve"> </w:t>
      </w:r>
      <w:r w:rsidR="009E0457" w:rsidRPr="00CB79D5">
        <w:t xml:space="preserve">fifteen days </w:t>
      </w:r>
      <w:r w:rsidRPr="00CB79D5">
        <w:t>prior to performance of systems or equipment test</w:t>
      </w:r>
      <w:r w:rsidR="009E0457" w:rsidRPr="00CB79D5">
        <w:t>.</w:t>
      </w:r>
    </w:p>
    <w:p w:rsidR="00D82EBD" w:rsidRPr="00CB79D5" w:rsidRDefault="009E0457" w:rsidP="00195EB4">
      <w:pPr>
        <w:pStyle w:val="Level2"/>
      </w:pPr>
      <w:r w:rsidRPr="00CB79D5">
        <w:t>F</w:t>
      </w:r>
      <w:r w:rsidR="00D82EBD" w:rsidRPr="00CB79D5">
        <w:t xml:space="preserve">urnish remaining manuals prior to </w:t>
      </w:r>
      <w:r w:rsidR="007D4917">
        <w:t>final</w:t>
      </w:r>
      <w:r w:rsidR="007D4917" w:rsidRPr="00CB79D5">
        <w:t xml:space="preserve"> </w:t>
      </w:r>
      <w:r w:rsidR="00D82EBD" w:rsidRPr="00CB79D5">
        <w:t>completion.</w:t>
      </w:r>
    </w:p>
    <w:p w:rsidR="009E0457" w:rsidRPr="00CB79D5" w:rsidRDefault="007D4917" w:rsidP="00DA5A24">
      <w:pPr>
        <w:pStyle w:val="Level2"/>
      </w:pPr>
      <w:r>
        <w:t>Identify storage d</w:t>
      </w:r>
      <w:r w:rsidR="00A835E7">
        <w:t>rive</w:t>
      </w:r>
      <w:r w:rsidR="006700AC">
        <w:t xml:space="preserve"> </w:t>
      </w:r>
      <w:r w:rsidR="00D82EBD" w:rsidRPr="00CB79D5">
        <w:t xml:space="preserve">"MAINTENANCE AND OPERATION MANUAL" </w:t>
      </w:r>
      <w:r>
        <w:t>and system name.</w:t>
      </w:r>
    </w:p>
    <w:p w:rsidR="00D82EBD" w:rsidRPr="00195EB4" w:rsidRDefault="00D82EBD" w:rsidP="00195EB4">
      <w:pPr>
        <w:pStyle w:val="Level2"/>
      </w:pPr>
      <w:r w:rsidRPr="00195EB4">
        <w:t xml:space="preserve">Include </w:t>
      </w:r>
      <w:r w:rsidR="00A433B1" w:rsidRPr="00195EB4">
        <w:t>n</w:t>
      </w:r>
      <w:r w:rsidR="009E0457" w:rsidRPr="00195EB4">
        <w:t xml:space="preserve">ame, contact information and emergency service numbers </w:t>
      </w:r>
      <w:r w:rsidRPr="00195EB4">
        <w:t>of each subcontractor installing system or equipment and local representatives for system or equipment.</w:t>
      </w:r>
    </w:p>
    <w:p w:rsidR="00D82EBD" w:rsidRPr="00195EB4" w:rsidRDefault="00D82EBD" w:rsidP="00195EB4">
      <w:pPr>
        <w:pStyle w:val="Level2"/>
      </w:pPr>
      <w:r w:rsidRPr="00195EB4">
        <w:t xml:space="preserve">Provide a Table of Contents and assemble </w:t>
      </w:r>
      <w:r w:rsidR="00D81F9C">
        <w:t>files</w:t>
      </w:r>
      <w:r w:rsidRPr="00195EB4">
        <w:t xml:space="preserve"> to conform to </w:t>
      </w:r>
      <w:r w:rsidR="00CA73DA">
        <w:t>T</w:t>
      </w:r>
      <w:r w:rsidRPr="00195EB4">
        <w:t xml:space="preserve">able of </w:t>
      </w:r>
      <w:r w:rsidR="00CA73DA">
        <w:t>C</w:t>
      </w:r>
      <w:r w:rsidRPr="00195EB4">
        <w:t>ontents.</w:t>
      </w:r>
    </w:p>
    <w:p w:rsidR="00D82EBD" w:rsidRPr="00195EB4" w:rsidRDefault="009632C1" w:rsidP="00195EB4">
      <w:pPr>
        <w:pStyle w:val="Level2"/>
      </w:pPr>
      <w:r w:rsidRPr="00195EB4">
        <w:t>Operation and Maintenance Data</w:t>
      </w:r>
      <w:r w:rsidR="007D4917">
        <w:t xml:space="preserve"> includes</w:t>
      </w:r>
      <w:r w:rsidRPr="00195EB4">
        <w:t>:</w:t>
      </w:r>
    </w:p>
    <w:p w:rsidR="009632C1" w:rsidRPr="00CB79D5" w:rsidRDefault="009632C1" w:rsidP="00195EB4">
      <w:pPr>
        <w:pStyle w:val="Level3"/>
      </w:pPr>
      <w:r w:rsidRPr="00CB79D5">
        <w:t>Approved shop drawing for each item of equipment</w:t>
      </w:r>
      <w:r w:rsidR="008D6CB4" w:rsidRPr="00CB79D5">
        <w:t>.</w:t>
      </w:r>
    </w:p>
    <w:p w:rsidR="00D82EBD" w:rsidRPr="00CB79D5" w:rsidRDefault="00D82EBD" w:rsidP="00195EB4">
      <w:pPr>
        <w:pStyle w:val="Level3"/>
      </w:pPr>
      <w:r w:rsidRPr="00CB79D5">
        <w:t>Internal and interconnecting wiring and control diagrams with data to explain detailed operation and control of equipment.</w:t>
      </w:r>
    </w:p>
    <w:p w:rsidR="00D82EBD" w:rsidRPr="00CB79D5" w:rsidRDefault="00D82EBD" w:rsidP="00195EB4">
      <w:pPr>
        <w:pStyle w:val="Level3"/>
      </w:pPr>
      <w:r w:rsidRPr="00CB79D5">
        <w:t>A control sequence describing start-up, operation, and shutdown.</w:t>
      </w:r>
    </w:p>
    <w:p w:rsidR="00D82EBD" w:rsidRPr="00CB79D5" w:rsidRDefault="00D82EBD" w:rsidP="00195EB4">
      <w:pPr>
        <w:pStyle w:val="Level3"/>
      </w:pPr>
      <w:r w:rsidRPr="00CB79D5">
        <w:t>Description of function of each principal item of equipment.</w:t>
      </w:r>
    </w:p>
    <w:p w:rsidR="00D82EBD" w:rsidRPr="00CB79D5" w:rsidRDefault="00D82EBD" w:rsidP="00195EB4">
      <w:pPr>
        <w:pStyle w:val="Level3"/>
      </w:pPr>
      <w:r w:rsidRPr="00CB79D5">
        <w:t>Installation and maintenance instructions.</w:t>
      </w:r>
    </w:p>
    <w:p w:rsidR="00D82EBD" w:rsidRPr="00CB79D5" w:rsidRDefault="00D82EBD" w:rsidP="00195EB4">
      <w:pPr>
        <w:pStyle w:val="Level3"/>
      </w:pPr>
      <w:r w:rsidRPr="00CB79D5">
        <w:t>Safety precautions.</w:t>
      </w:r>
    </w:p>
    <w:p w:rsidR="00D82EBD" w:rsidRPr="00CB79D5" w:rsidRDefault="00D82EBD" w:rsidP="00195EB4">
      <w:pPr>
        <w:pStyle w:val="Level3"/>
      </w:pPr>
      <w:r w:rsidRPr="00CB79D5">
        <w:t>Diagrams and illustrations.</w:t>
      </w:r>
    </w:p>
    <w:p w:rsidR="00D82EBD" w:rsidRPr="00CB79D5" w:rsidRDefault="0051072B" w:rsidP="00195EB4">
      <w:pPr>
        <w:pStyle w:val="Level3"/>
      </w:pPr>
      <w:r w:rsidRPr="00CB79D5">
        <w:t xml:space="preserve">Test Results and </w:t>
      </w:r>
      <w:r w:rsidR="00CA73DA">
        <w:t>t</w:t>
      </w:r>
      <w:r w:rsidR="00D82EBD" w:rsidRPr="00CB79D5">
        <w:t>esting methods.</w:t>
      </w:r>
    </w:p>
    <w:p w:rsidR="00D82EBD" w:rsidRPr="00CB79D5" w:rsidRDefault="00D82EBD" w:rsidP="00195EB4">
      <w:pPr>
        <w:pStyle w:val="Level3"/>
      </w:pPr>
      <w:r w:rsidRPr="00CB79D5">
        <w:t>Performance data.</w:t>
      </w:r>
    </w:p>
    <w:p w:rsidR="00D82EBD" w:rsidRPr="00CB79D5" w:rsidRDefault="00D82EBD" w:rsidP="00195EB4">
      <w:pPr>
        <w:pStyle w:val="Level3"/>
      </w:pPr>
      <w:r w:rsidRPr="00CB79D5">
        <w:t xml:space="preserve">Pictorial "exploded" parts list with part numbers. Emphasis </w:t>
      </w:r>
      <w:r w:rsidR="008D6CB4" w:rsidRPr="00CB79D5">
        <w:t>to</w:t>
      </w:r>
      <w:r w:rsidRPr="00CB79D5">
        <w:t xml:space="preserve"> be placed on use of special tools and instruments.  </w:t>
      </w:r>
      <w:r w:rsidR="002B0A38" w:rsidRPr="00CB79D5">
        <w:t>Indicate</w:t>
      </w:r>
      <w:r w:rsidRPr="00CB79D5">
        <w:t xml:space="preserve"> sources of supply, recommended spare parts, and name of servicing organization.</w:t>
      </w:r>
    </w:p>
    <w:p w:rsidR="009632C1" w:rsidRPr="00CB79D5" w:rsidRDefault="009632C1" w:rsidP="00195EB4">
      <w:pPr>
        <w:pStyle w:val="Level3"/>
      </w:pPr>
      <w:r w:rsidRPr="00CB79D5">
        <w:t>Warranty documentation indicating end date and equipment protected under warranty.</w:t>
      </w:r>
    </w:p>
    <w:p w:rsidR="00D82EBD" w:rsidRPr="00CB79D5" w:rsidRDefault="00D82EBD" w:rsidP="00195EB4">
      <w:pPr>
        <w:pStyle w:val="Level3"/>
      </w:pPr>
      <w:r w:rsidRPr="00CB79D5">
        <w:t xml:space="preserve">Appendix; list qualified permanent servicing organizations for support of equipment, including addresses and certified </w:t>
      </w:r>
      <w:r w:rsidR="007D4917">
        <w:t xml:space="preserve">personnel </w:t>
      </w:r>
      <w:r w:rsidRPr="00CB79D5">
        <w:t>qualifications.</w:t>
      </w:r>
    </w:p>
    <w:p w:rsidR="00D82EBD" w:rsidRPr="00CB79D5" w:rsidRDefault="00EF4383" w:rsidP="00195EB4">
      <w:pPr>
        <w:pStyle w:val="Level1"/>
      </w:pPr>
      <w:r w:rsidRPr="00CB79D5">
        <w:t>Record Wiring Diagrams:</w:t>
      </w:r>
    </w:p>
    <w:p w:rsidR="00A835E7" w:rsidRDefault="00A835E7" w:rsidP="00195EB4">
      <w:pPr>
        <w:pStyle w:val="Level2"/>
      </w:pPr>
      <w:r w:rsidRPr="00CB79D5">
        <w:t xml:space="preserve">Red Line Drawings: </w:t>
      </w:r>
      <w:r>
        <w:t>K</w:t>
      </w:r>
      <w:r w:rsidRPr="00CB79D5">
        <w:t xml:space="preserve">eep one E size </w:t>
      </w:r>
      <w:r w:rsidR="008F1A66">
        <w:t xml:space="preserve">91.44 cm x 121.92 cm </w:t>
      </w:r>
      <w:r>
        <w:t>(</w:t>
      </w:r>
      <w:r w:rsidR="007A03F2">
        <w:t>36 inches</w:t>
      </w:r>
      <w:r>
        <w:t xml:space="preserve"> x </w:t>
      </w:r>
      <w:r w:rsidR="007A03F2">
        <w:t>48 inches</w:t>
      </w:r>
      <w:r>
        <w:t>)</w:t>
      </w:r>
      <w:r w:rsidR="007D4917">
        <w:t xml:space="preserve"> </w:t>
      </w:r>
      <w:r w:rsidRPr="00CB79D5">
        <w:t>set of floor plans</w:t>
      </w:r>
      <w:r w:rsidR="007D4917">
        <w:t>,</w:t>
      </w:r>
      <w:r w:rsidRPr="00CB79D5">
        <w:t xml:space="preserve"> on site during work hours</w:t>
      </w:r>
      <w:r w:rsidR="007D4917">
        <w:t>,</w:t>
      </w:r>
      <w:r w:rsidRPr="00CB79D5">
        <w:t xml:space="preserve"> showing </w:t>
      </w:r>
      <w:r w:rsidRPr="00CB79D5">
        <w:lastRenderedPageBreak/>
        <w:t xml:space="preserve">installation progress marked and backbone cable labels noted. </w:t>
      </w:r>
      <w:r w:rsidR="007D4917">
        <w:t>Make</w:t>
      </w:r>
      <w:r w:rsidR="007D4917" w:rsidRPr="00CB79D5">
        <w:t xml:space="preserve"> </w:t>
      </w:r>
      <w:r w:rsidRPr="00CB79D5">
        <w:t>these drawings</w:t>
      </w:r>
      <w:r w:rsidR="007D4917">
        <w:t xml:space="preserve"> available</w:t>
      </w:r>
      <w:r w:rsidRPr="00CB79D5">
        <w:t xml:space="preserve"> for examination during construction meetings or field inspections.</w:t>
      </w:r>
    </w:p>
    <w:p w:rsidR="009C5BA7" w:rsidRPr="00CB79D5" w:rsidRDefault="009C5BA7" w:rsidP="00195EB4">
      <w:pPr>
        <w:pStyle w:val="Level2"/>
      </w:pPr>
      <w:r w:rsidRPr="00CB79D5">
        <w:rPr>
          <w:bCs/>
        </w:rPr>
        <w:t>General Drawing Specifications:</w:t>
      </w:r>
      <w:r w:rsidRPr="00CB79D5">
        <w:t xml:space="preserve"> Detail and elevation drawings to be D size </w:t>
      </w:r>
      <w:r w:rsidR="008F1A66">
        <w:t xml:space="preserve">61 cm x 91.44 cm </w:t>
      </w:r>
      <w:r w:rsidRPr="00CB79D5">
        <w:t>(24</w:t>
      </w:r>
      <w:r w:rsidR="008F1A66">
        <w:t xml:space="preserve"> inches</w:t>
      </w:r>
      <w:r w:rsidRPr="00CB79D5">
        <w:t xml:space="preserve"> x 36</w:t>
      </w:r>
      <w:r w:rsidR="008F1A66">
        <w:t xml:space="preserve"> inches</w:t>
      </w:r>
      <w:r w:rsidRPr="00CB79D5">
        <w:t xml:space="preserve">) with a minimum scale of </w:t>
      </w:r>
      <w:r w:rsidR="007D4917">
        <w:t>0</w:t>
      </w:r>
      <w:r w:rsidR="008F1A66">
        <w:t>.635 cm = 30.48 cm (</w:t>
      </w:r>
      <w:r w:rsidRPr="00CB79D5">
        <w:t>1/4</w:t>
      </w:r>
      <w:r w:rsidR="008F1A66">
        <w:t xml:space="preserve"> inch</w:t>
      </w:r>
      <w:r w:rsidRPr="00CB79D5">
        <w:t xml:space="preserve"> = </w:t>
      </w:r>
      <w:r w:rsidR="007D4917">
        <w:t>12</w:t>
      </w:r>
      <w:r w:rsidR="008F1A66">
        <w:t xml:space="preserve"> inch</w:t>
      </w:r>
      <w:r w:rsidR="007D4917">
        <w:t>es</w:t>
      </w:r>
      <w:r w:rsidR="008F1A66">
        <w:t>)</w:t>
      </w:r>
      <w:r w:rsidRPr="00CB79D5">
        <w:t xml:space="preserve">. ER, TR and other enlarged detail floor plan drawings to be D size </w:t>
      </w:r>
      <w:r w:rsidR="008F1A66">
        <w:t xml:space="preserve">61 cm x 91.44 cm </w:t>
      </w:r>
      <w:r w:rsidRPr="00CB79D5">
        <w:t xml:space="preserve">(24” x 36”) with a minimum scale of </w:t>
      </w:r>
      <w:r w:rsidR="007D4917">
        <w:t>0</w:t>
      </w:r>
      <w:r w:rsidR="008F1A66">
        <w:t>.635 cm = 30.48 cm (</w:t>
      </w:r>
      <w:r w:rsidRPr="00CB79D5">
        <w:t>1/4</w:t>
      </w:r>
      <w:r w:rsidR="008F1A66">
        <w:t xml:space="preserve"> inch</w:t>
      </w:r>
      <w:r w:rsidRPr="00CB79D5">
        <w:t xml:space="preserve"> = </w:t>
      </w:r>
      <w:r w:rsidR="007D4917">
        <w:t>12 inches</w:t>
      </w:r>
      <w:r w:rsidR="008F1A66">
        <w:t>)</w:t>
      </w:r>
      <w:r w:rsidRPr="00CB79D5">
        <w:t>. Building composite floor plan drawings to be D size</w:t>
      </w:r>
      <w:r w:rsidR="008F1A66">
        <w:t xml:space="preserve"> 61 cm x 91</w:t>
      </w:r>
      <w:r w:rsidR="005133D6">
        <w:t>.</w:t>
      </w:r>
      <w:r w:rsidR="008F1A66">
        <w:t>44 cm</w:t>
      </w:r>
      <w:r w:rsidRPr="00CB79D5">
        <w:t xml:space="preserve"> (24</w:t>
      </w:r>
      <w:r w:rsidR="007D4917">
        <w:t xml:space="preserve"> inches</w:t>
      </w:r>
      <w:r w:rsidRPr="00CB79D5">
        <w:t xml:space="preserve"> x 36</w:t>
      </w:r>
      <w:r w:rsidR="007D4917">
        <w:t xml:space="preserve"> inches</w:t>
      </w:r>
      <w:r w:rsidRPr="00CB79D5">
        <w:t xml:space="preserve">) with a minimum scale of </w:t>
      </w:r>
      <w:r w:rsidR="008F1A66">
        <w:t>3.175 mm = 30.48 cm (</w:t>
      </w:r>
      <w:r w:rsidRPr="00CB79D5">
        <w:t>1/8</w:t>
      </w:r>
      <w:r w:rsidR="008F1A66">
        <w:t xml:space="preserve"> inch</w:t>
      </w:r>
      <w:r w:rsidRPr="00CB79D5">
        <w:t xml:space="preserve"> = 1’ 0</w:t>
      </w:r>
      <w:r w:rsidR="008F1A66">
        <w:t xml:space="preserve"> inch)</w:t>
      </w:r>
      <w:r w:rsidRPr="00CB79D5">
        <w:t>.</w:t>
      </w:r>
    </w:p>
    <w:p w:rsidR="007A03F2" w:rsidRDefault="007A03F2" w:rsidP="00195EB4">
      <w:pPr>
        <w:pStyle w:val="Level2"/>
      </w:pPr>
      <w:r w:rsidRPr="00CB79D5">
        <w:rPr>
          <w:bCs/>
        </w:rPr>
        <w:t xml:space="preserve">Building </w:t>
      </w:r>
      <w:r w:rsidR="00CA73DA" w:rsidRPr="00CB79D5">
        <w:rPr>
          <w:bCs/>
        </w:rPr>
        <w:t>Composite Floor Plans</w:t>
      </w:r>
      <w:r w:rsidRPr="00CB79D5">
        <w:rPr>
          <w:bCs/>
        </w:rPr>
        <w:t>:</w:t>
      </w:r>
      <w:r w:rsidRPr="00CB79D5">
        <w:t xml:space="preserve"> Provide building floor plans showing</w:t>
      </w:r>
      <w:r w:rsidR="00FF72A9">
        <w:t xml:space="preserve"> work area</w:t>
      </w:r>
      <w:r w:rsidRPr="00CB79D5">
        <w:t xml:space="preserve"> outlet locations and configuration, types of jacks, distance for each cable, and cable routing</w:t>
      </w:r>
      <w:r w:rsidR="007D4917">
        <w:t xml:space="preserve"> </w:t>
      </w:r>
      <w:r w:rsidRPr="00CB79D5">
        <w:t>locations.</w:t>
      </w:r>
    </w:p>
    <w:p w:rsidR="005B7CD3" w:rsidRPr="00CB79D5" w:rsidRDefault="007A03F2" w:rsidP="00195EB4">
      <w:pPr>
        <w:pStyle w:val="Level2"/>
      </w:pPr>
      <w:r>
        <w:t>F</w:t>
      </w:r>
      <w:r w:rsidR="00C51F6A" w:rsidRPr="00CB79D5">
        <w:t xml:space="preserve">loor plans </w:t>
      </w:r>
      <w:r w:rsidR="00EF4383" w:rsidRPr="00CB79D5">
        <w:t>to include:</w:t>
      </w:r>
    </w:p>
    <w:p w:rsidR="007D4917" w:rsidRDefault="007D4917" w:rsidP="00195EB4">
      <w:pPr>
        <w:pStyle w:val="Level3"/>
      </w:pPr>
      <w:r>
        <w:t>F</w:t>
      </w:r>
      <w:r w:rsidRPr="007D4917">
        <w:t>inal room numbers and actual backbone cabling and pathway locations and labeling</w:t>
      </w:r>
      <w:r>
        <w:t>.</w:t>
      </w:r>
    </w:p>
    <w:p w:rsidR="00631F25" w:rsidRDefault="00631F25" w:rsidP="00195EB4">
      <w:pPr>
        <w:pStyle w:val="Level3"/>
      </w:pPr>
      <w:r>
        <w:t>I</w:t>
      </w:r>
      <w:r w:rsidRPr="00CB79D5">
        <w:t xml:space="preserve">nputs and outputs of equipment identified according to </w:t>
      </w:r>
      <w:r>
        <w:t>labels</w:t>
      </w:r>
      <w:r w:rsidRPr="00CB79D5">
        <w:t xml:space="preserve"> installed on cables</w:t>
      </w:r>
      <w:r>
        <w:t xml:space="preserve"> and</w:t>
      </w:r>
      <w:r w:rsidRPr="00CB79D5">
        <w:t xml:space="preserve"> </w:t>
      </w:r>
      <w:r>
        <w:t>equipment</w:t>
      </w:r>
    </w:p>
    <w:p w:rsidR="005B7CD3" w:rsidRPr="00CB79D5" w:rsidRDefault="00CA73DA" w:rsidP="00195EB4">
      <w:pPr>
        <w:pStyle w:val="Level3"/>
      </w:pPr>
      <w:r>
        <w:t>D</w:t>
      </w:r>
      <w:r w:rsidR="00EF4383" w:rsidRPr="00CB79D5">
        <w:t>evice locations with labels.</w:t>
      </w:r>
    </w:p>
    <w:p w:rsidR="005B7CD3" w:rsidRPr="00CB79D5" w:rsidRDefault="00EF4383" w:rsidP="00195EB4">
      <w:pPr>
        <w:pStyle w:val="Level3"/>
      </w:pPr>
      <w:r w:rsidRPr="00CB79D5">
        <w:t>Conduit.</w:t>
      </w:r>
    </w:p>
    <w:p w:rsidR="005B7CD3" w:rsidRPr="00CB79D5" w:rsidRDefault="00EF4383" w:rsidP="00195EB4">
      <w:pPr>
        <w:pStyle w:val="Level3"/>
      </w:pPr>
      <w:r w:rsidRPr="00CB79D5">
        <w:t>Head-end equipment.</w:t>
      </w:r>
    </w:p>
    <w:p w:rsidR="005B7CD3" w:rsidRPr="00CB79D5" w:rsidRDefault="00EF4383" w:rsidP="00195EB4">
      <w:pPr>
        <w:pStyle w:val="Level3"/>
      </w:pPr>
      <w:r w:rsidRPr="00CB79D5">
        <w:t>Wiring diagram.</w:t>
      </w:r>
    </w:p>
    <w:p w:rsidR="005B7CD3" w:rsidRDefault="00EF4383" w:rsidP="00195EB4">
      <w:pPr>
        <w:pStyle w:val="Level3"/>
      </w:pPr>
      <w:r w:rsidRPr="00CB79D5">
        <w:t>Labeling and administration documentation.</w:t>
      </w:r>
    </w:p>
    <w:p w:rsidR="007A03F2" w:rsidRDefault="007D4917" w:rsidP="007A03F2">
      <w:pPr>
        <w:pStyle w:val="Level2"/>
      </w:pPr>
      <w:r>
        <w:t>Submit Record Wiring Diagrams with</w:t>
      </w:r>
      <w:r w:rsidR="00631F25">
        <w:t>in five</w:t>
      </w:r>
      <w:r w:rsidR="007A03F2">
        <w:t xml:space="preserve"> business days </w:t>
      </w:r>
      <w:r w:rsidR="00FF72A9">
        <w:t>after</w:t>
      </w:r>
      <w:r w:rsidR="007A03F2">
        <w:t xml:space="preserve"> final cable testing.</w:t>
      </w:r>
    </w:p>
    <w:p w:rsidR="00D82EBD" w:rsidRPr="00CB79D5" w:rsidRDefault="00FF72A9" w:rsidP="00DA5A24">
      <w:pPr>
        <w:pStyle w:val="Level2"/>
      </w:pPr>
      <w:r>
        <w:t xml:space="preserve">Deliver </w:t>
      </w:r>
      <w:r w:rsidR="00EF4383" w:rsidRPr="00CB79D5">
        <w:t xml:space="preserve">Record Wiring Diagrams </w:t>
      </w:r>
      <w:r>
        <w:t>as</w:t>
      </w:r>
      <w:r w:rsidR="00EF4383" w:rsidRPr="00CB79D5">
        <w:t xml:space="preserve"> </w:t>
      </w:r>
      <w:r w:rsidR="007A03F2">
        <w:t xml:space="preserve">CAD files in </w:t>
      </w:r>
      <w:r w:rsidR="00631F25" w:rsidRPr="00631F25">
        <w:t>.dwg //</w:t>
      </w:r>
      <w:r w:rsidR="00631F25">
        <w:t xml:space="preserve"> </w:t>
      </w:r>
      <w:r w:rsidR="00631F25" w:rsidRPr="00631F25">
        <w:t>or</w:t>
      </w:r>
      <w:r w:rsidR="00631F25">
        <w:t xml:space="preserve"> </w:t>
      </w:r>
      <w:r w:rsidR="00631F25" w:rsidRPr="00631F25">
        <w:t>//</w:t>
      </w:r>
      <w:r w:rsidR="00631F25">
        <w:t xml:space="preserve"> </w:t>
      </w:r>
      <w:r w:rsidR="00631F25" w:rsidRPr="00631F25">
        <w:t>.dgn // .rvt</w:t>
      </w:r>
      <w:r w:rsidR="00631F25">
        <w:t xml:space="preserve"> </w:t>
      </w:r>
      <w:r w:rsidR="00631F25" w:rsidRPr="00631F25">
        <w:t>//</w:t>
      </w:r>
      <w:r w:rsidR="00631F25">
        <w:t xml:space="preserve"> </w:t>
      </w:r>
      <w:r w:rsidR="00631F25" w:rsidRPr="00631F25">
        <w:t>formats as determined by COR</w:t>
      </w:r>
      <w:r w:rsidR="007A03F2">
        <w:t>.</w:t>
      </w:r>
    </w:p>
    <w:p w:rsidR="0051072B" w:rsidRDefault="007A03F2" w:rsidP="00195EB4">
      <w:pPr>
        <w:pStyle w:val="Level2"/>
      </w:pPr>
      <w:r w:rsidRPr="00CB79D5">
        <w:t xml:space="preserve">Deliver four complete sets </w:t>
      </w:r>
      <w:r w:rsidR="00354D0A">
        <w:t xml:space="preserve">of electronic </w:t>
      </w:r>
      <w:r w:rsidRPr="00CB79D5">
        <w:t>record wiring diagrams to COR</w:t>
      </w:r>
      <w:r>
        <w:t xml:space="preserve"> on portable storage drive</w:t>
      </w:r>
      <w:r w:rsidRPr="00CB79D5">
        <w:t>.</w:t>
      </w:r>
    </w:p>
    <w:p w:rsidR="009B7358" w:rsidRPr="00CB79D5" w:rsidRDefault="009B7358" w:rsidP="009B7358">
      <w:pPr>
        <w:pStyle w:val="Level1"/>
      </w:pPr>
      <w:r w:rsidRPr="00CB79D5">
        <w:t xml:space="preserve">Service Qualifications: </w:t>
      </w:r>
      <w:r>
        <w:t>S</w:t>
      </w:r>
      <w:r w:rsidRPr="00CB79D5">
        <w:t>ubmit name and contact information of service organizations</w:t>
      </w:r>
      <w:r>
        <w:t xml:space="preserve"> </w:t>
      </w:r>
      <w:r w:rsidR="00D4341A">
        <w:t>providing</w:t>
      </w:r>
      <w:r w:rsidRPr="00CB79D5">
        <w:t xml:space="preserve"> service </w:t>
      </w:r>
      <w:r w:rsidR="00D4341A">
        <w:t xml:space="preserve">to </w:t>
      </w:r>
      <w:r w:rsidRPr="00CB79D5">
        <w:t xml:space="preserve">this installation within </w:t>
      </w:r>
      <w:r>
        <w:t xml:space="preserve">// </w:t>
      </w:r>
      <w:r w:rsidRPr="00CB79D5">
        <w:t>four // eight // hours of receipt of notification service is needed</w:t>
      </w:r>
      <w:r>
        <w:t>.</w:t>
      </w:r>
    </w:p>
    <w:p w:rsidR="00D82EBD" w:rsidRPr="00CB79D5" w:rsidRDefault="00D82EBD" w:rsidP="00D82EBD">
      <w:pPr>
        <w:pStyle w:val="ArticleB"/>
        <w:rPr>
          <w:rFonts w:cs="Courier New"/>
        </w:rPr>
      </w:pPr>
      <w:r w:rsidRPr="00CB79D5">
        <w:rPr>
          <w:rFonts w:cs="Courier New"/>
        </w:rPr>
        <w:t>MAINTENANCE MATERIAL SUBMITTALS</w:t>
      </w:r>
    </w:p>
    <w:p w:rsidR="00D82EBD" w:rsidRPr="00CB79D5" w:rsidRDefault="00D82EBD" w:rsidP="00195EB4">
      <w:pPr>
        <w:pStyle w:val="Level1"/>
      </w:pPr>
      <w:r w:rsidRPr="00CB79D5">
        <w:t xml:space="preserve">After approval and prior to installation, furnish </w:t>
      </w:r>
      <w:r w:rsidR="00F91EA4" w:rsidRPr="00CB79D5">
        <w:t xml:space="preserve">COR </w:t>
      </w:r>
      <w:r w:rsidRPr="00CB79D5">
        <w:t>with the following:</w:t>
      </w:r>
    </w:p>
    <w:p w:rsidR="00D82EBD" w:rsidRPr="00CB79D5" w:rsidRDefault="00D82EBD" w:rsidP="00195EB4">
      <w:pPr>
        <w:pStyle w:val="Level2"/>
      </w:pPr>
      <w:r w:rsidRPr="00CB79D5">
        <w:t>A 300 mm (12 inch) length of each type and size of wire and cable along with tag from coils of reels from which samples were taken.</w:t>
      </w:r>
    </w:p>
    <w:p w:rsidR="00D82EBD" w:rsidRPr="00CB79D5" w:rsidRDefault="00FF72A9" w:rsidP="00195EB4">
      <w:pPr>
        <w:pStyle w:val="Level2"/>
      </w:pPr>
      <w:r>
        <w:lastRenderedPageBreak/>
        <w:t>One</w:t>
      </w:r>
      <w:r w:rsidR="00D82EBD" w:rsidRPr="00CB79D5">
        <w:t xml:space="preserve"> coupling, bushing and termination fitting</w:t>
      </w:r>
      <w:r>
        <w:t xml:space="preserve"> for each type of conduit</w:t>
      </w:r>
      <w:r w:rsidR="00D82EBD" w:rsidRPr="00CB79D5">
        <w:t>.</w:t>
      </w:r>
    </w:p>
    <w:p w:rsidR="00D82EBD" w:rsidRPr="00CB79D5" w:rsidRDefault="00FF72A9" w:rsidP="00195EB4">
      <w:pPr>
        <w:pStyle w:val="Level2"/>
      </w:pPr>
      <w:r>
        <w:t xml:space="preserve">Samples of each </w:t>
      </w:r>
      <w:r w:rsidR="00BA7D3D">
        <w:t>hanger,</w:t>
      </w:r>
      <w:r w:rsidR="00CA73DA">
        <w:t xml:space="preserve"> clamp and supports</w:t>
      </w:r>
      <w:r>
        <w:t xml:space="preserve"> for conduit and pathways</w:t>
      </w:r>
      <w:r w:rsidR="00CA73DA">
        <w:t>.</w:t>
      </w:r>
    </w:p>
    <w:p w:rsidR="00D82EBD" w:rsidRPr="00CB79D5" w:rsidRDefault="00CA73DA" w:rsidP="00195EB4">
      <w:pPr>
        <w:pStyle w:val="Level2"/>
      </w:pPr>
      <w:r>
        <w:t>Duct sealing compound.</w:t>
      </w:r>
    </w:p>
    <w:p w:rsidR="00D82EBD" w:rsidRPr="00CB79D5" w:rsidRDefault="00EF4383" w:rsidP="00D82EBD">
      <w:pPr>
        <w:pStyle w:val="ArticleB"/>
        <w:rPr>
          <w:rFonts w:cs="Courier New"/>
        </w:rPr>
      </w:pPr>
      <w:r w:rsidRPr="00CB79D5">
        <w:rPr>
          <w:rFonts w:cs="Courier New"/>
        </w:rPr>
        <w:t>qUALITY aSSURANCE</w:t>
      </w:r>
    </w:p>
    <w:p w:rsidR="00D82EBD" w:rsidRPr="00CB79D5" w:rsidRDefault="00D82EBD" w:rsidP="00195EB4">
      <w:pPr>
        <w:pStyle w:val="Level1"/>
      </w:pPr>
      <w:r w:rsidRPr="00CB79D5">
        <w:t>Manufacturer</w:t>
      </w:r>
      <w:r w:rsidR="00E74747">
        <w:t>’</w:t>
      </w:r>
      <w:r w:rsidRPr="00CB79D5">
        <w:t xml:space="preserve">s Qualifications: </w:t>
      </w:r>
      <w:r w:rsidR="006700AC">
        <w:t>M</w:t>
      </w:r>
      <w:r w:rsidRPr="00CB79D5">
        <w:t xml:space="preserve">anufacturer </w:t>
      </w:r>
      <w:r w:rsidR="008D6CB4" w:rsidRPr="00CB79D5">
        <w:t>must</w:t>
      </w:r>
      <w:r w:rsidRPr="00CB79D5">
        <w:t xml:space="preserve"> produce, as </w:t>
      </w:r>
      <w:r w:rsidR="00E74747">
        <w:t>a</w:t>
      </w:r>
      <w:r w:rsidRPr="00CB79D5">
        <w:t xml:space="preserve"> principal product, the equipment and material specified for this project, and have manufactured item for at least three years.</w:t>
      </w:r>
    </w:p>
    <w:p w:rsidR="00D82EBD" w:rsidRPr="00CB79D5" w:rsidRDefault="00D82EBD" w:rsidP="00195EB4">
      <w:pPr>
        <w:pStyle w:val="Level1"/>
      </w:pPr>
      <w:r w:rsidRPr="00CB79D5">
        <w:t>Product</w:t>
      </w:r>
      <w:r w:rsidR="00E74747">
        <w:t xml:space="preserve"> and System</w:t>
      </w:r>
      <w:r w:rsidRPr="00CB79D5">
        <w:t xml:space="preserve"> Qualification:</w:t>
      </w:r>
    </w:p>
    <w:p w:rsidR="00D82EBD" w:rsidRPr="00CB79D5" w:rsidRDefault="008E5E37" w:rsidP="00195EB4">
      <w:pPr>
        <w:pStyle w:val="Level2"/>
      </w:pPr>
      <w:r w:rsidRPr="00CB79D5">
        <w:t xml:space="preserve">OEM </w:t>
      </w:r>
      <w:r w:rsidR="008D6CB4" w:rsidRPr="00CB79D5">
        <w:t>must</w:t>
      </w:r>
      <w:r w:rsidR="00D82EBD" w:rsidRPr="00CB79D5">
        <w:t xml:space="preserve"> have three installations</w:t>
      </w:r>
      <w:r w:rsidRPr="00CB79D5">
        <w:t xml:space="preserve"> </w:t>
      </w:r>
      <w:r w:rsidR="005133D6">
        <w:t>of</w:t>
      </w:r>
      <w:r w:rsidRPr="00CB79D5">
        <w:t xml:space="preserve"> equipment </w:t>
      </w:r>
      <w:r w:rsidR="005133D6">
        <w:t>submitted</w:t>
      </w:r>
      <w:r w:rsidRPr="00CB79D5">
        <w:t xml:space="preserve"> presently in operation</w:t>
      </w:r>
      <w:r w:rsidR="00D82EBD" w:rsidRPr="00CB79D5">
        <w:t xml:space="preserve"> of similar size and type as this project, </w:t>
      </w:r>
      <w:r w:rsidR="005133D6">
        <w:t>that</w:t>
      </w:r>
      <w:r w:rsidR="003818AF" w:rsidRPr="00CB79D5">
        <w:t xml:space="preserve"> have </w:t>
      </w:r>
      <w:r w:rsidR="009C5BA7">
        <w:t xml:space="preserve">continuously </w:t>
      </w:r>
      <w:r w:rsidR="003818AF" w:rsidRPr="00CB79D5">
        <w:t xml:space="preserve">operated </w:t>
      </w:r>
      <w:r w:rsidR="00D82EBD" w:rsidRPr="00CB79D5">
        <w:t xml:space="preserve">for </w:t>
      </w:r>
      <w:r w:rsidR="00B50C1E" w:rsidRPr="00CB79D5">
        <w:t>a minimum</w:t>
      </w:r>
      <w:r w:rsidR="00D82EBD" w:rsidRPr="00CB79D5">
        <w:t xml:space="preserve"> </w:t>
      </w:r>
      <w:r w:rsidR="00B50C1E" w:rsidRPr="00CB79D5">
        <w:t xml:space="preserve">of </w:t>
      </w:r>
      <w:r w:rsidR="00D82EBD" w:rsidRPr="00CB79D5">
        <w:t>three years.</w:t>
      </w:r>
    </w:p>
    <w:p w:rsidR="00D82EBD" w:rsidRPr="00CB79D5" w:rsidRDefault="00D82EBD" w:rsidP="00195EB4">
      <w:pPr>
        <w:pStyle w:val="Level2"/>
      </w:pPr>
      <w:r w:rsidRPr="00CB79D5">
        <w:t>Government reserves the right to require a list of installations where products have been in operation before approval.</w:t>
      </w:r>
    </w:p>
    <w:p w:rsidR="00D82EBD" w:rsidRPr="00CB79D5" w:rsidRDefault="006700AC" w:rsidP="00195EB4">
      <w:pPr>
        <w:pStyle w:val="Level2"/>
      </w:pPr>
      <w:r>
        <w:t>A</w:t>
      </w:r>
      <w:r w:rsidR="00EF4383" w:rsidRPr="00CB79D5">
        <w:t xml:space="preserve">uthorized representative of OEM </w:t>
      </w:r>
      <w:r w:rsidR="008D6CB4" w:rsidRPr="00CB79D5">
        <w:t>must</w:t>
      </w:r>
      <w:r w:rsidR="00EF4383" w:rsidRPr="00CB79D5">
        <w:t xml:space="preserve"> be responsible for design, satisfactory operation of </w:t>
      </w:r>
      <w:r w:rsidR="005133D6">
        <w:t>installed</w:t>
      </w:r>
      <w:r w:rsidR="00EF4383" w:rsidRPr="00CB79D5">
        <w:t xml:space="preserve"> </w:t>
      </w:r>
      <w:r w:rsidR="00CA73DA">
        <w:t>s</w:t>
      </w:r>
      <w:r w:rsidR="00EF4383" w:rsidRPr="00CB79D5">
        <w:t xml:space="preserve">ystem, and </w:t>
      </w:r>
      <w:r w:rsidR="005133D6">
        <w:t>c</w:t>
      </w:r>
      <w:r w:rsidR="00EF4383" w:rsidRPr="00CB79D5">
        <w:t>ertification.</w:t>
      </w:r>
    </w:p>
    <w:p w:rsidR="00D82EBD" w:rsidRPr="00CB79D5" w:rsidRDefault="00E149F6" w:rsidP="00195EB4">
      <w:pPr>
        <w:pStyle w:val="Level1"/>
      </w:pPr>
      <w:r>
        <w:t xml:space="preserve">Trade </w:t>
      </w:r>
      <w:r w:rsidR="00112752">
        <w:t>Contractor Qualifications:</w:t>
      </w:r>
      <w:r w:rsidR="00CA73DA">
        <w:t xml:space="preserve"> </w:t>
      </w:r>
      <w:r>
        <w:t>Trade</w:t>
      </w:r>
      <w:r w:rsidRPr="00CB79D5">
        <w:t xml:space="preserve"> </w:t>
      </w:r>
      <w:r w:rsidR="00112752">
        <w:t>c</w:t>
      </w:r>
      <w:r w:rsidR="00EF4383" w:rsidRPr="00CB79D5">
        <w:t xml:space="preserve">ontractor </w:t>
      </w:r>
      <w:r w:rsidR="008D6CB4" w:rsidRPr="00CB79D5">
        <w:t>must</w:t>
      </w:r>
      <w:r w:rsidR="00EF4383" w:rsidRPr="00CB79D5">
        <w:t xml:space="preserve"> have </w:t>
      </w:r>
      <w:r w:rsidR="005133D6">
        <w:t>completed</w:t>
      </w:r>
      <w:r w:rsidR="00EF4383" w:rsidRPr="00CB79D5">
        <w:t xml:space="preserve"> three or more installations of </w:t>
      </w:r>
      <w:r w:rsidR="005133D6">
        <w:t xml:space="preserve">similar </w:t>
      </w:r>
      <w:r w:rsidR="00EF4383" w:rsidRPr="00CB79D5">
        <w:t xml:space="preserve">systems of comparable size and complexity with regards to coordinating, engineering, testing, certifying, supervising, training, and documentation. </w:t>
      </w:r>
      <w:r w:rsidR="001D674A" w:rsidRPr="00CB79D5">
        <w:t>Identify these</w:t>
      </w:r>
      <w:r w:rsidR="00EF4383" w:rsidRPr="00CB79D5">
        <w:t xml:space="preserve"> installations as a part of submittal</w:t>
      </w:r>
      <w:r w:rsidR="009C5BA7">
        <w:t>.</w:t>
      </w:r>
    </w:p>
    <w:p w:rsidR="008D6CB4" w:rsidRPr="00CB79D5" w:rsidRDefault="00112752" w:rsidP="00195EB4">
      <w:pPr>
        <w:pStyle w:val="Level1"/>
      </w:pPr>
      <w:r>
        <w:t>System Supplie</w:t>
      </w:r>
      <w:r w:rsidR="005133D6">
        <w:t>r</w:t>
      </w:r>
      <w:r>
        <w:t xml:space="preserve"> Qualifications:</w:t>
      </w:r>
      <w:r w:rsidR="00A71253">
        <w:t xml:space="preserve"> </w:t>
      </w:r>
      <w:r w:rsidR="00CA73DA">
        <w:t>S</w:t>
      </w:r>
      <w:r w:rsidR="00EF4383" w:rsidRPr="00CB79D5">
        <w:t xml:space="preserve">ystem </w:t>
      </w:r>
      <w:r w:rsidR="00B15811" w:rsidRPr="00CB79D5">
        <w:t>s</w:t>
      </w:r>
      <w:r w:rsidR="00B50C1E" w:rsidRPr="00CB79D5">
        <w:t>upplier</w:t>
      </w:r>
      <w:r w:rsidR="00EF4383" w:rsidRPr="00CB79D5">
        <w:t xml:space="preserve"> </w:t>
      </w:r>
      <w:r w:rsidR="008D6CB4" w:rsidRPr="00CB79D5">
        <w:t>must</w:t>
      </w:r>
      <w:r w:rsidR="00EF4383" w:rsidRPr="00CB79D5">
        <w:t xml:space="preserve"> be authorized by OEM to warranty installed equipment.</w:t>
      </w:r>
    </w:p>
    <w:p w:rsidR="00D82EBD" w:rsidRPr="00CB79D5" w:rsidRDefault="00EF4383" w:rsidP="00195EB4">
      <w:pPr>
        <w:pStyle w:val="Level1"/>
        <w:rPr>
          <w:rFonts w:cs="Courier New"/>
        </w:rPr>
      </w:pPr>
      <w:r w:rsidRPr="00CB79D5">
        <w:rPr>
          <w:rFonts w:cs="Courier New"/>
        </w:rPr>
        <w:t xml:space="preserve">Telecommunications </w:t>
      </w:r>
      <w:r w:rsidR="00A71253">
        <w:rPr>
          <w:rFonts w:cs="Courier New"/>
        </w:rPr>
        <w:t>t</w:t>
      </w:r>
      <w:r w:rsidRPr="00CB79D5">
        <w:rPr>
          <w:rFonts w:cs="Courier New"/>
        </w:rPr>
        <w:t xml:space="preserve">echnicians </w:t>
      </w:r>
      <w:r w:rsidR="009C5BA7">
        <w:rPr>
          <w:rFonts w:cs="Courier New"/>
        </w:rPr>
        <w:t xml:space="preserve">assigned </w:t>
      </w:r>
      <w:r w:rsidRPr="00CB79D5">
        <w:rPr>
          <w:rFonts w:cs="Courier New"/>
        </w:rPr>
        <w:t xml:space="preserve">to </w:t>
      </w:r>
      <w:r w:rsidR="009C5BA7">
        <w:rPr>
          <w:rFonts w:cs="Courier New"/>
        </w:rPr>
        <w:t>s</w:t>
      </w:r>
      <w:r w:rsidRPr="00CB79D5">
        <w:rPr>
          <w:rFonts w:cs="Courier New"/>
        </w:rPr>
        <w:t xml:space="preserve">ystem </w:t>
      </w:r>
      <w:r w:rsidR="009C5BA7">
        <w:rPr>
          <w:rFonts w:cs="Courier New"/>
        </w:rPr>
        <w:t xml:space="preserve">must be </w:t>
      </w:r>
      <w:r w:rsidRPr="00CB79D5">
        <w:rPr>
          <w:rFonts w:cs="Courier New"/>
        </w:rPr>
        <w:t>trained, and certified by OEM on installatio</w:t>
      </w:r>
      <w:r w:rsidR="0004594E" w:rsidRPr="00CB79D5">
        <w:rPr>
          <w:rFonts w:cs="Courier New"/>
        </w:rPr>
        <w:t xml:space="preserve">n </w:t>
      </w:r>
      <w:r w:rsidR="009C5BA7">
        <w:rPr>
          <w:rFonts w:cs="Courier New"/>
        </w:rPr>
        <w:t>and testing of s</w:t>
      </w:r>
      <w:r w:rsidRPr="00CB79D5">
        <w:rPr>
          <w:rFonts w:cs="Courier New"/>
        </w:rPr>
        <w:t>ystem</w:t>
      </w:r>
      <w:r w:rsidR="008D6CB4" w:rsidRPr="00CB79D5">
        <w:rPr>
          <w:rFonts w:cs="Courier New"/>
        </w:rPr>
        <w:t>;</w:t>
      </w:r>
      <w:r w:rsidRPr="00CB79D5">
        <w:rPr>
          <w:rFonts w:cs="Courier New"/>
        </w:rPr>
        <w:t xml:space="preserve"> </w:t>
      </w:r>
      <w:r w:rsidR="008D6CB4" w:rsidRPr="00CB79D5">
        <w:rPr>
          <w:rFonts w:cs="Courier New"/>
        </w:rPr>
        <w:t>p</w:t>
      </w:r>
      <w:r w:rsidRPr="00CB79D5">
        <w:rPr>
          <w:rFonts w:cs="Courier New"/>
        </w:rPr>
        <w:t>rovide written evidence of current OEM certifications</w:t>
      </w:r>
      <w:r w:rsidR="00A71253">
        <w:rPr>
          <w:rFonts w:cs="Courier New"/>
        </w:rPr>
        <w:t xml:space="preserve"> for installer</w:t>
      </w:r>
      <w:r w:rsidRPr="00CB79D5">
        <w:rPr>
          <w:rFonts w:cs="Courier New"/>
        </w:rPr>
        <w:t>s.</w:t>
      </w:r>
    </w:p>
    <w:p w:rsidR="00D82EBD" w:rsidRPr="00CB79D5" w:rsidRDefault="00EF4383" w:rsidP="00195EB4">
      <w:pPr>
        <w:pStyle w:val="SpecNote"/>
        <w:rPr>
          <w:rFonts w:cs="Courier New"/>
        </w:rPr>
      </w:pPr>
      <w:r w:rsidRPr="00CB79D5">
        <w:rPr>
          <w:rFonts w:cs="Courier New"/>
        </w:rPr>
        <w:t xml:space="preserve">SPEC WRITER NOTE: </w:t>
      </w:r>
    </w:p>
    <w:p w:rsidR="00D82EBD" w:rsidRPr="00CB79D5" w:rsidRDefault="00195EB4" w:rsidP="00195EB4">
      <w:pPr>
        <w:pStyle w:val="SpecNote"/>
        <w:rPr>
          <w:rFonts w:cs="Courier New"/>
        </w:rPr>
      </w:pPr>
      <w:r>
        <w:rPr>
          <w:rFonts w:cs="Courier New"/>
        </w:rPr>
        <w:t>1.</w:t>
      </w:r>
      <w:r>
        <w:rPr>
          <w:rFonts w:cs="Courier New"/>
        </w:rPr>
        <w:tab/>
      </w:r>
      <w:r w:rsidR="006700AC">
        <w:rPr>
          <w:rFonts w:cs="Courier New"/>
        </w:rPr>
        <w:t>U</w:t>
      </w:r>
      <w:r w:rsidR="00EF4383" w:rsidRPr="00CB79D5">
        <w:rPr>
          <w:rFonts w:cs="Courier New"/>
        </w:rPr>
        <w:t>se 4 hours for metropolitan areas and 8 hours for rural areas</w:t>
      </w:r>
      <w:r w:rsidR="006700AC">
        <w:rPr>
          <w:rFonts w:cs="Courier New"/>
        </w:rPr>
        <w:t>, in the following paragraph</w:t>
      </w:r>
      <w:r w:rsidR="00EF4383" w:rsidRPr="00CB79D5">
        <w:rPr>
          <w:rFonts w:cs="Courier New"/>
        </w:rPr>
        <w:t>.</w:t>
      </w:r>
    </w:p>
    <w:p w:rsidR="00D82EBD" w:rsidRPr="00CB79D5" w:rsidRDefault="008D6CB4" w:rsidP="00195EB4">
      <w:pPr>
        <w:pStyle w:val="Level1"/>
      </w:pPr>
      <w:r w:rsidRPr="00CB79D5">
        <w:t>Manufactured Products</w:t>
      </w:r>
      <w:r w:rsidR="009C5BA7">
        <w:t>:</w:t>
      </w:r>
    </w:p>
    <w:p w:rsidR="00C90AB9" w:rsidRDefault="00C90AB9" w:rsidP="00195EB4">
      <w:pPr>
        <w:pStyle w:val="Level2"/>
      </w:pPr>
      <w:r>
        <w:t>Comply with FAR clause 52.236-5 for material and workmanship.</w:t>
      </w:r>
    </w:p>
    <w:p w:rsidR="00D82EBD" w:rsidRPr="00CB79D5" w:rsidRDefault="00D82EBD" w:rsidP="00195EB4">
      <w:pPr>
        <w:pStyle w:val="Level2"/>
      </w:pPr>
      <w:r w:rsidRPr="00CB79D5">
        <w:t xml:space="preserve">When more than one unit of same class of equipment is required, units </w:t>
      </w:r>
      <w:r w:rsidR="008D6CB4" w:rsidRPr="00CB79D5">
        <w:t>must</w:t>
      </w:r>
      <w:r w:rsidRPr="00CB79D5">
        <w:t xml:space="preserve"> be product of a single manufacturer.</w:t>
      </w:r>
    </w:p>
    <w:p w:rsidR="00D82EBD" w:rsidRPr="00CB79D5" w:rsidRDefault="00D82EBD" w:rsidP="00195EB4">
      <w:pPr>
        <w:pStyle w:val="Level2"/>
      </w:pPr>
      <w:r w:rsidRPr="00CB79D5">
        <w:t>Equipment Assemblies and Components:</w:t>
      </w:r>
    </w:p>
    <w:p w:rsidR="00D82EBD" w:rsidRPr="00CB79D5" w:rsidRDefault="00D82EBD" w:rsidP="00195EB4">
      <w:pPr>
        <w:pStyle w:val="Level3"/>
      </w:pPr>
      <w:r w:rsidRPr="00CB79D5">
        <w:t>Components of an assembled unit need not be products of same manufacturer.</w:t>
      </w:r>
    </w:p>
    <w:p w:rsidR="00D82EBD" w:rsidRPr="00CB79D5" w:rsidRDefault="00D82EBD" w:rsidP="00195EB4">
      <w:pPr>
        <w:pStyle w:val="Level3"/>
      </w:pPr>
      <w:r w:rsidRPr="00CB79D5">
        <w:lastRenderedPageBreak/>
        <w:t xml:space="preserve">Manufacturers of equipment assemblies, which include components made by others, </w:t>
      </w:r>
      <w:r w:rsidR="007B621C" w:rsidRPr="00CB79D5">
        <w:t>to</w:t>
      </w:r>
      <w:r w:rsidRPr="00CB79D5">
        <w:t xml:space="preserve"> assume complete responsibility for final assembled unit.</w:t>
      </w:r>
    </w:p>
    <w:p w:rsidR="00D82EBD" w:rsidRPr="00CB79D5" w:rsidRDefault="00C51F6A" w:rsidP="00195EB4">
      <w:pPr>
        <w:pStyle w:val="Level3"/>
      </w:pPr>
      <w:r w:rsidRPr="00CB79D5">
        <w:t xml:space="preserve">Provide </w:t>
      </w:r>
      <w:r w:rsidR="00C91666">
        <w:t>compatible c</w:t>
      </w:r>
      <w:r w:rsidR="00C91666" w:rsidRPr="00CB79D5">
        <w:t xml:space="preserve">omponents </w:t>
      </w:r>
      <w:r w:rsidR="00C91666">
        <w:t>for</w:t>
      </w:r>
      <w:r w:rsidR="00D82EBD" w:rsidRPr="00CB79D5">
        <w:t xml:space="preserve"> assembly </w:t>
      </w:r>
      <w:r w:rsidR="00C91666">
        <w:t>and</w:t>
      </w:r>
      <w:r w:rsidR="00C91666" w:rsidRPr="00CB79D5">
        <w:t xml:space="preserve"> </w:t>
      </w:r>
      <w:r w:rsidR="00D82EBD" w:rsidRPr="00CB79D5">
        <w:t>intended service.</w:t>
      </w:r>
    </w:p>
    <w:p w:rsidR="00D82EBD" w:rsidRPr="00CB79D5" w:rsidRDefault="00D82EBD" w:rsidP="00195EB4">
      <w:pPr>
        <w:pStyle w:val="Level3"/>
      </w:pPr>
      <w:r w:rsidRPr="00CB79D5">
        <w:t xml:space="preserve">Constituent parts which are similar </w:t>
      </w:r>
      <w:r w:rsidR="007B621C" w:rsidRPr="00CB79D5">
        <w:t>must</w:t>
      </w:r>
      <w:r w:rsidRPr="00CB79D5">
        <w:t xml:space="preserve"> be product of a single manufacturer.</w:t>
      </w:r>
    </w:p>
    <w:p w:rsidR="00D82EBD" w:rsidRPr="00CB79D5" w:rsidRDefault="002B0A38" w:rsidP="00195EB4">
      <w:pPr>
        <w:pStyle w:val="Level2"/>
      </w:pPr>
      <w:r w:rsidRPr="00CB79D5">
        <w:t>Identify</w:t>
      </w:r>
      <w:r w:rsidR="00D82EBD" w:rsidRPr="00CB79D5">
        <w:t xml:space="preserve"> </w:t>
      </w:r>
      <w:r w:rsidR="00CA73DA">
        <w:t>f</w:t>
      </w:r>
      <w:r w:rsidR="00C51F6A" w:rsidRPr="00CB79D5">
        <w:t xml:space="preserve">actory wiring </w:t>
      </w:r>
      <w:r w:rsidR="00D82EBD" w:rsidRPr="00CB79D5">
        <w:t>on equipment being furnished and on wiring diagrams.</w:t>
      </w:r>
    </w:p>
    <w:p w:rsidR="00D82EBD" w:rsidRPr="00CB79D5" w:rsidRDefault="00EF4383" w:rsidP="00195EB4">
      <w:pPr>
        <w:pStyle w:val="Level1"/>
      </w:pPr>
      <w:r w:rsidRPr="00CB79D5">
        <w:t>Testing Agencies</w:t>
      </w:r>
      <w:r w:rsidR="009C5BA7">
        <w:t xml:space="preserve">: </w:t>
      </w:r>
      <w:r w:rsidR="002B0A38" w:rsidRPr="00CB79D5">
        <w:t xml:space="preserve">Government </w:t>
      </w:r>
      <w:r w:rsidR="00C91666">
        <w:t>reserves</w:t>
      </w:r>
      <w:r w:rsidR="00C91666" w:rsidRPr="00CB79D5">
        <w:t xml:space="preserve"> </w:t>
      </w:r>
      <w:r w:rsidR="00D82EBD" w:rsidRPr="00CB79D5">
        <w:t xml:space="preserve">the option of witnessing factory tests. </w:t>
      </w:r>
      <w:r w:rsidR="0004594E" w:rsidRPr="00CB79D5">
        <w:t>N</w:t>
      </w:r>
      <w:r w:rsidR="00D82EBD" w:rsidRPr="00CB79D5">
        <w:t xml:space="preserve">otify </w:t>
      </w:r>
      <w:r w:rsidR="00F91EA4" w:rsidRPr="00CB79D5">
        <w:t xml:space="preserve">COR </w:t>
      </w:r>
      <w:r w:rsidR="00D82EBD" w:rsidRPr="00CB79D5">
        <w:t xml:space="preserve">minimum 15 working days prior to manufacturer </w:t>
      </w:r>
      <w:r w:rsidR="0004594E" w:rsidRPr="00CB79D5">
        <w:t>performing</w:t>
      </w:r>
      <w:r w:rsidR="00D82EBD" w:rsidRPr="00CB79D5">
        <w:t xml:space="preserve"> the factory tests.</w:t>
      </w:r>
    </w:p>
    <w:p w:rsidR="00D82EBD" w:rsidRPr="00CB79D5" w:rsidRDefault="00D82EBD" w:rsidP="00195EB4">
      <w:pPr>
        <w:pStyle w:val="Level2"/>
      </w:pPr>
      <w:r w:rsidRPr="00CB79D5">
        <w:t xml:space="preserve">When equipment fails to meet factory test and re-inspection is required, contractor </w:t>
      </w:r>
      <w:r w:rsidR="007B621C" w:rsidRPr="00CB79D5">
        <w:t>is</w:t>
      </w:r>
      <w:r w:rsidRPr="00CB79D5">
        <w:t xml:space="preserve"> liable for additional expenses, including expenses of Government.</w:t>
      </w:r>
    </w:p>
    <w:p w:rsidR="005B7CD3" w:rsidRPr="00CB79D5" w:rsidRDefault="00EF4383" w:rsidP="00017D50">
      <w:pPr>
        <w:pStyle w:val="ArticleB"/>
        <w:rPr>
          <w:rFonts w:cs="Courier New"/>
        </w:rPr>
      </w:pPr>
      <w:r w:rsidRPr="00CB79D5">
        <w:rPr>
          <w:rFonts w:cs="Courier New"/>
        </w:rPr>
        <w:t xml:space="preserve">Delivery, Storage, and Handling </w:t>
      </w:r>
    </w:p>
    <w:p w:rsidR="00A7415A" w:rsidRPr="00CB79D5" w:rsidRDefault="00195EB4" w:rsidP="00195EB4">
      <w:pPr>
        <w:pStyle w:val="Level1"/>
      </w:pPr>
      <w:r>
        <w:t>D</w:t>
      </w:r>
      <w:r w:rsidR="00EF4383" w:rsidRPr="00CB79D5">
        <w:t>elivery and Acceptance Requirements</w:t>
      </w:r>
      <w:r w:rsidR="007B621C" w:rsidRPr="00CB79D5">
        <w:t>:</w:t>
      </w:r>
    </w:p>
    <w:p w:rsidR="00DD6A33" w:rsidRPr="00CB79D5" w:rsidRDefault="00DD6A33" w:rsidP="00195EB4">
      <w:pPr>
        <w:pStyle w:val="Level2"/>
      </w:pPr>
      <w:r w:rsidRPr="00CB79D5">
        <w:t>Government's approval</w:t>
      </w:r>
      <w:r w:rsidR="00C91666">
        <w:t xml:space="preserve"> of submittals</w:t>
      </w:r>
      <w:r w:rsidRPr="00CB79D5">
        <w:t xml:space="preserve"> </w:t>
      </w:r>
      <w:r w:rsidR="007B621C" w:rsidRPr="00CB79D5">
        <w:t>must</w:t>
      </w:r>
      <w:r w:rsidRPr="00CB79D5">
        <w:t xml:space="preserve"> be obtained for equipment and material before delivery to job site.</w:t>
      </w:r>
    </w:p>
    <w:p w:rsidR="00334BEA" w:rsidRPr="00CB79D5" w:rsidRDefault="00EF4383" w:rsidP="00195EB4">
      <w:pPr>
        <w:pStyle w:val="Level2"/>
      </w:pPr>
      <w:r w:rsidRPr="00CB79D5">
        <w:t xml:space="preserve">Deliver </w:t>
      </w:r>
      <w:r w:rsidR="00581B5C">
        <w:t xml:space="preserve">and store </w:t>
      </w:r>
      <w:r w:rsidRPr="00CB79D5">
        <w:t>materials to job site in OEM's original unopened containers, clearly labeled with OEM's name and equipment catalog numbers, model and serial identification numbers</w:t>
      </w:r>
      <w:r w:rsidR="00A133BD" w:rsidRPr="00CB79D5">
        <w:t xml:space="preserve"> for</w:t>
      </w:r>
      <w:r w:rsidR="002B0A38">
        <w:t xml:space="preserve"> </w:t>
      </w:r>
      <w:r w:rsidR="00F91EA4" w:rsidRPr="00CB79D5">
        <w:t xml:space="preserve">COR </w:t>
      </w:r>
      <w:r w:rsidR="00A133BD" w:rsidRPr="00CB79D5">
        <w:t xml:space="preserve">to </w:t>
      </w:r>
      <w:r w:rsidRPr="00CB79D5">
        <w:t>inventory cable, patch panels, and related equipment.</w:t>
      </w:r>
    </w:p>
    <w:p w:rsidR="00A7415A" w:rsidRPr="00CB79D5" w:rsidRDefault="00EF4383" w:rsidP="00195EB4">
      <w:pPr>
        <w:pStyle w:val="Level1"/>
      </w:pPr>
      <w:r w:rsidRPr="00CB79D5">
        <w:t xml:space="preserve">Storage and Handling </w:t>
      </w:r>
      <w:r w:rsidR="007B621C" w:rsidRPr="00CB79D5">
        <w:t>R</w:t>
      </w:r>
      <w:r w:rsidRPr="00CB79D5">
        <w:t>equirements</w:t>
      </w:r>
      <w:r w:rsidR="00461414">
        <w:t>:</w:t>
      </w:r>
    </w:p>
    <w:p w:rsidR="00A7415A" w:rsidRPr="00CB79D5" w:rsidRDefault="00EF4383" w:rsidP="00195EB4">
      <w:pPr>
        <w:pStyle w:val="Level2"/>
      </w:pPr>
      <w:r w:rsidRPr="00CB79D5">
        <w:t xml:space="preserve">Equipment and materials </w:t>
      </w:r>
      <w:r w:rsidR="007B621C" w:rsidRPr="00CB79D5">
        <w:t>must</w:t>
      </w:r>
      <w:r w:rsidRPr="00CB79D5">
        <w:t xml:space="preserve"> be protected during shipment and storage against physical damage, dirt, moisture, cold and rain:</w:t>
      </w:r>
    </w:p>
    <w:p w:rsidR="00334BEA" w:rsidRPr="00CB79D5" w:rsidRDefault="00EF4383" w:rsidP="00195EB4">
      <w:pPr>
        <w:pStyle w:val="Level3"/>
      </w:pPr>
      <w:r w:rsidRPr="00CB79D5">
        <w:t xml:space="preserve">Store and protect equipment in a </w:t>
      </w:r>
      <w:r w:rsidR="00555F78" w:rsidRPr="00CB79D5">
        <w:t xml:space="preserve">manner </w:t>
      </w:r>
      <w:r w:rsidR="00555F78">
        <w:t>that</w:t>
      </w:r>
      <w:r w:rsidRPr="00CB79D5">
        <w:t xml:space="preserve"> preclude</w:t>
      </w:r>
      <w:r w:rsidR="00461414">
        <w:t>s</w:t>
      </w:r>
      <w:r w:rsidRPr="00CB79D5">
        <w:t xml:space="preserve"> damage</w:t>
      </w:r>
      <w:r w:rsidR="00CA73DA">
        <w:t xml:space="preserve"> or loss, including theft</w:t>
      </w:r>
      <w:r w:rsidRPr="00CB79D5">
        <w:t>.</w:t>
      </w:r>
    </w:p>
    <w:p w:rsidR="00334BEA" w:rsidRPr="00CB79D5" w:rsidRDefault="00EF4383" w:rsidP="00195EB4">
      <w:pPr>
        <w:pStyle w:val="Level3"/>
      </w:pPr>
      <w:r w:rsidRPr="00CB79D5">
        <w:t>P</w:t>
      </w:r>
      <w:r w:rsidR="007B621C" w:rsidRPr="00CB79D5">
        <w:t>rotect p</w:t>
      </w:r>
      <w:r w:rsidRPr="00CB79D5">
        <w:t xml:space="preserve">ainted surfaces with factory installed removable heavy kraft paper, sheet vinyl or </w:t>
      </w:r>
      <w:r w:rsidR="00581B5C">
        <w:t>equivalent</w:t>
      </w:r>
      <w:r w:rsidRPr="00CB79D5">
        <w:t>.</w:t>
      </w:r>
    </w:p>
    <w:p w:rsidR="00A7415A" w:rsidRPr="00CB79D5" w:rsidRDefault="007B621C" w:rsidP="00195EB4">
      <w:pPr>
        <w:pStyle w:val="Level3"/>
      </w:pPr>
      <w:r w:rsidRPr="00CB79D5">
        <w:t xml:space="preserve">Protect </w:t>
      </w:r>
      <w:r w:rsidR="00EF4383" w:rsidRPr="00CB79D5">
        <w:t>enclosures, equipment, controls, controllers, circuit protective devices, and other like items, against entry of foreign matter</w:t>
      </w:r>
      <w:r w:rsidRPr="00CB79D5">
        <w:t xml:space="preserve"> during installation</w:t>
      </w:r>
      <w:r w:rsidR="00EF4383" w:rsidRPr="00CB79D5">
        <w:t>; vacuum clean both inside and outside before testing and operating.</w:t>
      </w:r>
    </w:p>
    <w:p w:rsidR="002A55DD" w:rsidRPr="00CB79D5" w:rsidRDefault="00EF4383" w:rsidP="00195EB4">
      <w:pPr>
        <w:pStyle w:val="Level1"/>
      </w:pPr>
      <w:r w:rsidRPr="00CB79D5">
        <w:t>Coordinate storage.</w:t>
      </w:r>
    </w:p>
    <w:p w:rsidR="00A7415A" w:rsidRPr="00CB79D5" w:rsidRDefault="00EF4383" w:rsidP="00936E00">
      <w:pPr>
        <w:pStyle w:val="ArticleB"/>
        <w:rPr>
          <w:rFonts w:cs="Courier New"/>
        </w:rPr>
      </w:pPr>
      <w:r w:rsidRPr="00CB79D5">
        <w:rPr>
          <w:rFonts w:cs="Courier New"/>
        </w:rPr>
        <w:t>FIELD CONDITIONS</w:t>
      </w:r>
    </w:p>
    <w:p w:rsidR="00A7415A" w:rsidRDefault="00EF4383" w:rsidP="00195EB4">
      <w:pPr>
        <w:pStyle w:val="Level1"/>
      </w:pPr>
      <w:r w:rsidRPr="00CB79D5">
        <w:t xml:space="preserve">Where variations from </w:t>
      </w:r>
      <w:r w:rsidR="007B621C" w:rsidRPr="00CB79D5">
        <w:t>documents</w:t>
      </w:r>
      <w:r w:rsidRPr="00CB79D5">
        <w:t xml:space="preserve"> are requested in accordance with GENERAL CONDITIONS and Section 01 33 23, SHOP DRAWINGS, PRODUCT DATA, AND SAMPLES, connecting work and related components </w:t>
      </w:r>
      <w:r w:rsidR="007B621C" w:rsidRPr="00CB79D5">
        <w:t>must</w:t>
      </w:r>
      <w:r w:rsidRPr="00CB79D5">
        <w:t xml:space="preserve"> include </w:t>
      </w:r>
      <w:r w:rsidRPr="00CB79D5">
        <w:lastRenderedPageBreak/>
        <w:t>additions or changes to branch circuits, circuit protective devices, conduits, wire, feeders, controls, panels and installation methods.</w:t>
      </w:r>
    </w:p>
    <w:p w:rsidR="000E123A" w:rsidRPr="000E123A" w:rsidRDefault="000E123A" w:rsidP="000E123A">
      <w:pPr>
        <w:pStyle w:val="Level1"/>
      </w:pPr>
      <w:r w:rsidRPr="000E123A">
        <w:t>A contract adjustment or additional time will not be granted because of field conditions pursuant to FAR 52.236-2 and FAR 52.236-3; a contract adjustment or additional time will not be granted for additional work required for complete and usable construction and systems pursuant to FAR 52.246-12.</w:t>
      </w:r>
    </w:p>
    <w:p w:rsidR="0011383B" w:rsidRPr="00CB79D5" w:rsidRDefault="00EF4383" w:rsidP="0011383B">
      <w:pPr>
        <w:pStyle w:val="ArticleB"/>
        <w:outlineLvl w:val="0"/>
        <w:rPr>
          <w:rFonts w:cs="Courier New"/>
        </w:rPr>
      </w:pPr>
      <w:r w:rsidRPr="00CB79D5">
        <w:rPr>
          <w:rFonts w:cs="Courier New"/>
        </w:rPr>
        <w:t>WARRANTY</w:t>
      </w:r>
    </w:p>
    <w:p w:rsidR="00D82EBD" w:rsidRPr="00CB79D5" w:rsidRDefault="00EF4383" w:rsidP="00195EB4">
      <w:pPr>
        <w:pStyle w:val="Level1"/>
      </w:pPr>
      <w:r w:rsidRPr="00CB79D5">
        <w:t>Comply with FAR clause 52.246-21</w:t>
      </w:r>
      <w:r w:rsidR="00A71253">
        <w:t>//.</w:t>
      </w:r>
      <w:r w:rsidR="0082183E">
        <w:t>//</w:t>
      </w:r>
      <w:r w:rsidRPr="00CB79D5">
        <w:t>, except as follows:</w:t>
      </w:r>
      <w:r w:rsidR="00A71253">
        <w:t>//</w:t>
      </w:r>
    </w:p>
    <w:p w:rsidR="00D82EBD" w:rsidRPr="00CB79D5" w:rsidRDefault="00A71253" w:rsidP="00195EB4">
      <w:pPr>
        <w:pStyle w:val="Level2"/>
      </w:pPr>
      <w:r>
        <w:t>//</w:t>
      </w:r>
      <w:r w:rsidR="0082183E">
        <w:t xml:space="preserve"> </w:t>
      </w:r>
      <w:r w:rsidR="002F4F74" w:rsidRPr="00CB79D5">
        <w:t>W</w:t>
      </w:r>
      <w:r w:rsidR="00461414">
        <w:t xml:space="preserve">arranty </w:t>
      </w:r>
      <w:r w:rsidR="00EF4383" w:rsidRPr="00CB79D5">
        <w:t xml:space="preserve">material and equipment </w:t>
      </w:r>
      <w:r w:rsidR="00461414">
        <w:t>to</w:t>
      </w:r>
      <w:r w:rsidR="00EF4383" w:rsidRPr="00CB79D5">
        <w:t xml:space="preserve"> be free from defects, workmanship, and remain so for a period of one year</w:t>
      </w:r>
      <w:r w:rsidR="00D82EBD" w:rsidRPr="00CB79D5">
        <w:t xml:space="preserve"> for Emergency Systems </w:t>
      </w:r>
      <w:r w:rsidR="00EF4383" w:rsidRPr="00CB79D5">
        <w:t>from date of final acc</w:t>
      </w:r>
      <w:r w:rsidR="00461414">
        <w:t xml:space="preserve">eptance of </w:t>
      </w:r>
      <w:r w:rsidR="0082183E">
        <w:t>s</w:t>
      </w:r>
      <w:r w:rsidR="00461414">
        <w:t xml:space="preserve">ystem by </w:t>
      </w:r>
      <w:r w:rsidR="0027464F">
        <w:t>Government</w:t>
      </w:r>
      <w:r w:rsidR="007B621C" w:rsidRPr="00CB79D5">
        <w:t>; p</w:t>
      </w:r>
      <w:r w:rsidR="00EF4383" w:rsidRPr="00CB79D5">
        <w:t>rovide OEM</w:t>
      </w:r>
      <w:r w:rsidR="00461414">
        <w:t>’s equipment warranty document</w:t>
      </w:r>
      <w:r w:rsidR="00EF4383" w:rsidRPr="00CB79D5">
        <w:t xml:space="preserve"> to </w:t>
      </w:r>
      <w:r w:rsidR="00F91EA4" w:rsidRPr="00CB79D5">
        <w:t>COR</w:t>
      </w:r>
      <w:r w:rsidR="006F17C3" w:rsidRPr="00CB79D5">
        <w:t>.</w:t>
      </w:r>
      <w:r w:rsidR="0082183E">
        <w:t xml:space="preserve"> </w:t>
      </w:r>
      <w:r>
        <w:t>//</w:t>
      </w:r>
    </w:p>
    <w:p w:rsidR="00D82EBD" w:rsidRPr="00CB79D5" w:rsidRDefault="00A71253" w:rsidP="00195EB4">
      <w:pPr>
        <w:pStyle w:val="Level2"/>
      </w:pPr>
      <w:r>
        <w:t>//</w:t>
      </w:r>
      <w:r w:rsidR="0082183E">
        <w:t xml:space="preserve"> </w:t>
      </w:r>
      <w:r w:rsidR="00DA5A24">
        <w:t>Government m</w:t>
      </w:r>
      <w:r w:rsidR="002B0A38" w:rsidRPr="00CB79D5">
        <w:t>aintenance</w:t>
      </w:r>
      <w:r w:rsidR="00EF4383" w:rsidRPr="00CB79D5">
        <w:t xml:space="preserve"> personnel </w:t>
      </w:r>
      <w:r w:rsidR="007B621C" w:rsidRPr="00CB79D5">
        <w:t>must</w:t>
      </w:r>
      <w:r w:rsidR="00EF4383" w:rsidRPr="00CB79D5">
        <w:t xml:space="preserve"> have ability to contact OEM for emergency maintenance and logistic assistance, remote diagnostic testing, and assistance in resolving technical problems at any time</w:t>
      </w:r>
      <w:r w:rsidR="007B621C" w:rsidRPr="00CB79D5">
        <w:t xml:space="preserve">; </w:t>
      </w:r>
      <w:r w:rsidR="007F4EE4">
        <w:t>c</w:t>
      </w:r>
      <w:r w:rsidR="007F4EE4" w:rsidRPr="00CB79D5">
        <w:t xml:space="preserve">ontractor </w:t>
      </w:r>
      <w:r w:rsidR="00EF4383" w:rsidRPr="00CB79D5">
        <w:t xml:space="preserve">and OEM </w:t>
      </w:r>
      <w:r w:rsidR="007B621C" w:rsidRPr="00CB79D5">
        <w:t>must</w:t>
      </w:r>
      <w:r w:rsidR="00EF4383" w:rsidRPr="00CB79D5">
        <w:t xml:space="preserve"> provide this capability.</w:t>
      </w:r>
      <w:r>
        <w:t>//</w:t>
      </w:r>
    </w:p>
    <w:p w:rsidR="006A1F7A" w:rsidRPr="00CB79D5" w:rsidRDefault="00EF4383" w:rsidP="00195EB4">
      <w:pPr>
        <w:pStyle w:val="PART"/>
      </w:pPr>
      <w:r w:rsidRPr="00CB79D5">
        <w:t>products</w:t>
      </w:r>
    </w:p>
    <w:p w:rsidR="00E3493F" w:rsidRPr="00CB79D5" w:rsidRDefault="00E3493F" w:rsidP="00E3493F">
      <w:pPr>
        <w:pStyle w:val="ArticleB"/>
      </w:pPr>
      <w:r>
        <w:t>PERFORMANCE AND DESIGN CRITERIA</w:t>
      </w:r>
    </w:p>
    <w:p w:rsidR="00E3493F" w:rsidRPr="00CB79D5" w:rsidRDefault="00E3493F" w:rsidP="00E3493F">
      <w:pPr>
        <w:pStyle w:val="Level1"/>
      </w:pPr>
      <w:r w:rsidRPr="00CB79D5">
        <w:t xml:space="preserve">Provide </w:t>
      </w:r>
      <w:r>
        <w:t>c</w:t>
      </w:r>
      <w:r w:rsidRPr="00CB79D5">
        <w:t>ommunications spaces and pathways conforming to TIA 569, at a minimum.</w:t>
      </w:r>
    </w:p>
    <w:p w:rsidR="00E3493F" w:rsidRPr="00CB79D5" w:rsidRDefault="00FD67CA" w:rsidP="00E3493F">
      <w:pPr>
        <w:pStyle w:val="Level1"/>
      </w:pPr>
      <w:r>
        <w:t xml:space="preserve">// </w:t>
      </w:r>
      <w:r w:rsidR="00E3493F" w:rsidRPr="00CB79D5">
        <w:t>In cases of renovations in historic or otherwise restrictive buildings</w:t>
      </w:r>
      <w:r w:rsidR="00E3493F">
        <w:t>,</w:t>
      </w:r>
      <w:r w:rsidR="00E3493F" w:rsidRPr="00CB79D5">
        <w:t xml:space="preserve"> where it has been determined as impossible to follow above stated guidelines, exceptions must not modify maximum distances set forth in TIA 568 and 569</w:t>
      </w:r>
      <w:r>
        <w:t>;</w:t>
      </w:r>
      <w:r w:rsidR="00E3493F" w:rsidRPr="00CB79D5">
        <w:t xml:space="preserve"> and</w:t>
      </w:r>
      <w:r>
        <w:t xml:space="preserve"> exceptions</w:t>
      </w:r>
      <w:r w:rsidR="00E3493F" w:rsidRPr="00CB79D5">
        <w:t xml:space="preserve"> must not in any way </w:t>
      </w:r>
      <w:r>
        <w:t>e</w:t>
      </w:r>
      <w:r w:rsidR="00E3493F" w:rsidRPr="00CB79D5">
        <w:t>ffect performance of entire TIP system.</w:t>
      </w:r>
      <w:r>
        <w:t xml:space="preserve"> //</w:t>
      </w:r>
    </w:p>
    <w:p w:rsidR="00E3493F" w:rsidRDefault="00FD67CA" w:rsidP="00E3493F">
      <w:pPr>
        <w:pStyle w:val="Level1"/>
      </w:pPr>
      <w:r>
        <w:t xml:space="preserve">// </w:t>
      </w:r>
      <w:r w:rsidR="00E3493F" w:rsidRPr="00CB79D5">
        <w:t xml:space="preserve">Modification to administrative issues requires written approvals from COR with concurrence from SMCS 005OP2H3, OEM, </w:t>
      </w:r>
      <w:r>
        <w:t>c</w:t>
      </w:r>
      <w:r w:rsidR="00E3493F" w:rsidRPr="00CB79D5">
        <w:t xml:space="preserve">ontractor, </w:t>
      </w:r>
      <w:r w:rsidR="00E3493F">
        <w:t xml:space="preserve">and </w:t>
      </w:r>
      <w:r w:rsidR="00E3493F" w:rsidRPr="00CB79D5">
        <w:t>local autho</w:t>
      </w:r>
      <w:r w:rsidR="00E3493F">
        <w:t>rities</w:t>
      </w:r>
      <w:r w:rsidR="00E3493F" w:rsidRPr="00CB79D5">
        <w:t>.</w:t>
      </w:r>
      <w:r>
        <w:t xml:space="preserve"> //</w:t>
      </w:r>
    </w:p>
    <w:p w:rsidR="00AA7F72" w:rsidRPr="00CB79D5" w:rsidRDefault="00EF4383" w:rsidP="007A3988">
      <w:pPr>
        <w:pStyle w:val="ArticleB"/>
        <w:rPr>
          <w:rFonts w:cs="Courier New"/>
        </w:rPr>
      </w:pPr>
      <w:r w:rsidRPr="00CB79D5">
        <w:rPr>
          <w:rFonts w:cs="Courier New"/>
        </w:rPr>
        <w:t>EQUIPMENT IDENTIFICATION</w:t>
      </w:r>
    </w:p>
    <w:p w:rsidR="00461414" w:rsidRDefault="00581B5C" w:rsidP="00195EB4">
      <w:pPr>
        <w:pStyle w:val="Level1"/>
      </w:pPr>
      <w:r>
        <w:t>Provide</w:t>
      </w:r>
      <w:r w:rsidR="00EF4383" w:rsidRPr="00CB79D5">
        <w:t xml:space="preserve"> laminated black phenolic resin with a white core</w:t>
      </w:r>
      <w:r>
        <w:t xml:space="preserve"> nameplates</w:t>
      </w:r>
      <w:r w:rsidR="00EF4383" w:rsidRPr="00CB79D5">
        <w:t xml:space="preserve"> with minimum 6 mm (1/4 inch) high</w:t>
      </w:r>
      <w:r>
        <w:t xml:space="preserve"> engraved lettering</w:t>
      </w:r>
      <w:r w:rsidR="00EF4383" w:rsidRPr="00CB79D5">
        <w:t>.</w:t>
      </w:r>
    </w:p>
    <w:p w:rsidR="00AA7F72" w:rsidRPr="00CB79D5" w:rsidRDefault="00EF4383" w:rsidP="00195EB4">
      <w:pPr>
        <w:pStyle w:val="Level1"/>
      </w:pPr>
      <w:r w:rsidRPr="00CB79D5">
        <w:t>Nameplates furnished by manufacturer as standard catalog item</w:t>
      </w:r>
      <w:r w:rsidR="0082183E">
        <w:t>s</w:t>
      </w:r>
      <w:r w:rsidRPr="00CB79D5">
        <w:t xml:space="preserve">, </w:t>
      </w:r>
      <w:r w:rsidR="00581B5C">
        <w:t>unless</w:t>
      </w:r>
      <w:r w:rsidRPr="00CB79D5">
        <w:t xml:space="preserve"> other method of identification is </w:t>
      </w:r>
      <w:r w:rsidR="00581B5C">
        <w:t>indicated</w:t>
      </w:r>
      <w:r w:rsidRPr="00CB79D5">
        <w:t>.</w:t>
      </w:r>
    </w:p>
    <w:p w:rsidR="005B7CD3" w:rsidRPr="00CB79D5" w:rsidRDefault="00EF4383" w:rsidP="00017D50">
      <w:pPr>
        <w:pStyle w:val="ArticleB"/>
        <w:rPr>
          <w:rFonts w:cs="Courier New"/>
        </w:rPr>
      </w:pPr>
      <w:r w:rsidRPr="00CB79D5">
        <w:rPr>
          <w:rFonts w:cs="Courier New"/>
        </w:rPr>
        <w:t>Underground warning tape</w:t>
      </w:r>
    </w:p>
    <w:p w:rsidR="00AA7F72" w:rsidRPr="00CB79D5" w:rsidRDefault="00EF4383" w:rsidP="00195EB4">
      <w:pPr>
        <w:pStyle w:val="Level1"/>
      </w:pPr>
      <w:r w:rsidRPr="00CB79D5">
        <w:t xml:space="preserve">Underground </w:t>
      </w:r>
      <w:r w:rsidR="00A71253">
        <w:t>W</w:t>
      </w:r>
      <w:r w:rsidRPr="00CB79D5">
        <w:t>arning</w:t>
      </w:r>
      <w:r w:rsidR="00277337" w:rsidRPr="00CB79D5">
        <w:t>:</w:t>
      </w:r>
      <w:r w:rsidRPr="00CB79D5">
        <w:t xml:space="preserve"> </w:t>
      </w:r>
      <w:r w:rsidR="00277337" w:rsidRPr="00CB79D5">
        <w:t>S</w:t>
      </w:r>
      <w:r w:rsidRPr="00CB79D5">
        <w:t>tandard 4-Mil polyethylene 76 mm (3 inch) wide tape detectable type</w:t>
      </w:r>
      <w:r w:rsidR="00581B5C">
        <w:t>;</w:t>
      </w:r>
      <w:r w:rsidR="00581B5C" w:rsidRPr="00CB79D5">
        <w:t xml:space="preserve"> </w:t>
      </w:r>
      <w:r w:rsidRPr="00CB79D5">
        <w:t xml:space="preserve">red with black letters imprinted with “CAUTION BURIED ELECTRIC LINE BELOW”, orange with black letters imprinted with </w:t>
      </w:r>
      <w:r w:rsidRPr="00CB79D5">
        <w:lastRenderedPageBreak/>
        <w:t>“CAUTION BURIED TELEPHONE LINE BELOW” or orange with black letters imprinted with “CAUTION BURIED FIBER OPTIC LINE BELOW”, as applicable.</w:t>
      </w:r>
    </w:p>
    <w:p w:rsidR="00AA7F72" w:rsidRPr="00CB79D5" w:rsidRDefault="00EF4383" w:rsidP="00AA7F72">
      <w:pPr>
        <w:pStyle w:val="ArticleB"/>
        <w:outlineLvl w:val="0"/>
        <w:rPr>
          <w:rFonts w:cs="Courier New"/>
        </w:rPr>
      </w:pPr>
      <w:r w:rsidRPr="00CB79D5">
        <w:rPr>
          <w:rFonts w:cs="Courier New"/>
        </w:rPr>
        <w:t>WIRE LUBRICATING COMPOUND</w:t>
      </w:r>
    </w:p>
    <w:p w:rsidR="00AA7F72" w:rsidRPr="00CB79D5" w:rsidRDefault="00A71253" w:rsidP="00195EB4">
      <w:pPr>
        <w:pStyle w:val="Level1"/>
      </w:pPr>
      <w:r>
        <w:t>Provide n</w:t>
      </w:r>
      <w:r w:rsidR="00277337" w:rsidRPr="00CB79D5">
        <w:t>on-hardening or forming adhesive coating</w:t>
      </w:r>
      <w:r w:rsidR="007A03F2">
        <w:t xml:space="preserve"> cable lubricants s</w:t>
      </w:r>
      <w:r w:rsidR="00EF4383" w:rsidRPr="00CB79D5">
        <w:t xml:space="preserve">uitable for </w:t>
      </w:r>
      <w:r w:rsidR="00277337" w:rsidRPr="00CB79D5">
        <w:t>cable jacket</w:t>
      </w:r>
      <w:r w:rsidR="00EF4383" w:rsidRPr="00CB79D5">
        <w:t xml:space="preserve"> </w:t>
      </w:r>
      <w:r w:rsidR="007A03F2">
        <w:t xml:space="preserve">material </w:t>
      </w:r>
      <w:r w:rsidR="00EF4383" w:rsidRPr="00CB79D5">
        <w:t xml:space="preserve">and </w:t>
      </w:r>
      <w:r w:rsidR="00277337" w:rsidRPr="00CB79D5">
        <w:t>raceway</w:t>
      </w:r>
      <w:r w:rsidR="00EF4383" w:rsidRPr="00CB79D5">
        <w:t>.</w:t>
      </w:r>
    </w:p>
    <w:p w:rsidR="00AA7F72" w:rsidRPr="00CB79D5" w:rsidRDefault="00EF4383" w:rsidP="00AA7F72">
      <w:pPr>
        <w:pStyle w:val="ArticleB"/>
        <w:outlineLvl w:val="0"/>
        <w:rPr>
          <w:rFonts w:cs="Courier New"/>
        </w:rPr>
      </w:pPr>
      <w:r w:rsidRPr="00CB79D5">
        <w:rPr>
          <w:rFonts w:cs="Courier New"/>
        </w:rPr>
        <w:t>FIREPROOFING TAPE</w:t>
      </w:r>
    </w:p>
    <w:p w:rsidR="00AA7F72" w:rsidRPr="00CB79D5" w:rsidRDefault="00555F78" w:rsidP="00195EB4">
      <w:pPr>
        <w:pStyle w:val="Level1"/>
      </w:pPr>
      <w:r>
        <w:t xml:space="preserve">Provide </w:t>
      </w:r>
      <w:r w:rsidR="00EF4383" w:rsidRPr="00CB79D5">
        <w:t xml:space="preserve">flexible, conformable fabric </w:t>
      </w:r>
      <w:r w:rsidR="00461414">
        <w:t>t</w:t>
      </w:r>
      <w:r>
        <w:t>a</w:t>
      </w:r>
      <w:r w:rsidR="00461414">
        <w:t xml:space="preserve">pe </w:t>
      </w:r>
      <w:r w:rsidR="00EF4383" w:rsidRPr="00CB79D5">
        <w:t>of organic composition</w:t>
      </w:r>
      <w:r w:rsidR="00461414">
        <w:t xml:space="preserve"> and</w:t>
      </w:r>
      <w:r w:rsidR="00EF4383" w:rsidRPr="00CB79D5">
        <w:t xml:space="preserve"> coated one side with flame</w:t>
      </w:r>
      <w:r w:rsidR="0082183E">
        <w:t>-</w:t>
      </w:r>
      <w:r w:rsidR="00EF4383" w:rsidRPr="00CB79D5">
        <w:t>retardant elastomer.</w:t>
      </w:r>
    </w:p>
    <w:p w:rsidR="00AA7F72" w:rsidRPr="00CB79D5" w:rsidRDefault="00EF4383" w:rsidP="00195EB4">
      <w:pPr>
        <w:pStyle w:val="Level1"/>
      </w:pPr>
      <w:r w:rsidRPr="00CB79D5">
        <w:t xml:space="preserve">Tape </w:t>
      </w:r>
      <w:r w:rsidR="007B621C" w:rsidRPr="00CB79D5">
        <w:t>must</w:t>
      </w:r>
      <w:r w:rsidRPr="00CB79D5">
        <w:t xml:space="preserve"> be self</w:t>
      </w:r>
      <w:r w:rsidR="0082183E">
        <w:t>-</w:t>
      </w:r>
      <w:r w:rsidRPr="00CB79D5">
        <w:t xml:space="preserve">extinguishing and </w:t>
      </w:r>
      <w:r w:rsidR="007B621C" w:rsidRPr="00CB79D5">
        <w:t>can</w:t>
      </w:r>
      <w:r w:rsidRPr="00CB79D5">
        <w:t>not support combustion</w:t>
      </w:r>
      <w:r w:rsidR="007B621C" w:rsidRPr="00CB79D5">
        <w:t xml:space="preserve">; </w:t>
      </w:r>
      <w:r w:rsidRPr="00CB79D5">
        <w:t>arc-proof and fireproof.</w:t>
      </w:r>
    </w:p>
    <w:p w:rsidR="00AA7F72" w:rsidRPr="00CB79D5" w:rsidRDefault="00EF4383" w:rsidP="00195EB4">
      <w:pPr>
        <w:pStyle w:val="Level1"/>
      </w:pPr>
      <w:r w:rsidRPr="00CB79D5">
        <w:t xml:space="preserve">Tape </w:t>
      </w:r>
      <w:r w:rsidR="007B621C" w:rsidRPr="00CB79D5">
        <w:t>can</w:t>
      </w:r>
      <w:r w:rsidRPr="00CB79D5">
        <w:t>not deteriorate when subjected to water, gases, salt water, sewage, or fungus</w:t>
      </w:r>
      <w:r w:rsidR="00581B5C">
        <w:t>;</w:t>
      </w:r>
      <w:r w:rsidRPr="00CB79D5">
        <w:t xml:space="preserve"> and </w:t>
      </w:r>
      <w:r w:rsidR="00581B5C">
        <w:t xml:space="preserve">tape must </w:t>
      </w:r>
      <w:r w:rsidRPr="00CB79D5">
        <w:t>be resistant to sunlight and ultraviolet light.</w:t>
      </w:r>
    </w:p>
    <w:p w:rsidR="00AA7F72" w:rsidRPr="00CB79D5" w:rsidRDefault="008F6CE4" w:rsidP="00195EB4">
      <w:pPr>
        <w:pStyle w:val="Level1"/>
      </w:pPr>
      <w:r>
        <w:t>A</w:t>
      </w:r>
      <w:r w:rsidR="00EF4383" w:rsidRPr="00CB79D5">
        <w:t xml:space="preserve">pplication </w:t>
      </w:r>
      <w:r w:rsidR="007B621C" w:rsidRPr="00CB79D5">
        <w:t>must</w:t>
      </w:r>
      <w:r w:rsidR="00EF4383" w:rsidRPr="00CB79D5">
        <w:t xml:space="preserve"> withstand a 200-ampere arc for </w:t>
      </w:r>
      <w:r w:rsidR="00A71253">
        <w:t>minimum</w:t>
      </w:r>
      <w:r w:rsidR="00EF4383" w:rsidRPr="00CB79D5">
        <w:t xml:space="preserve"> 30 seconds.</w:t>
      </w:r>
    </w:p>
    <w:p w:rsidR="00AA7F72" w:rsidRPr="00CB79D5" w:rsidRDefault="00EF4383" w:rsidP="00195EB4">
      <w:pPr>
        <w:pStyle w:val="Level1"/>
      </w:pPr>
      <w:r w:rsidRPr="00CB79D5">
        <w:t xml:space="preserve">Securing </w:t>
      </w:r>
      <w:r w:rsidR="00461414">
        <w:t>T</w:t>
      </w:r>
      <w:r w:rsidRPr="00CB79D5">
        <w:t xml:space="preserve">ape: Glass cloth electrical tape </w:t>
      </w:r>
      <w:r w:rsidR="00461414">
        <w:t>minimum</w:t>
      </w:r>
      <w:r w:rsidRPr="00CB79D5">
        <w:t xml:space="preserve"> 0.18 mm (7 mils) thick and 19 mm (3/4 inch) wide.</w:t>
      </w:r>
    </w:p>
    <w:p w:rsidR="00DA5345" w:rsidRPr="00CB79D5" w:rsidRDefault="00FE34A0" w:rsidP="00195EB4">
      <w:pPr>
        <w:pStyle w:val="SpecNote"/>
      </w:pPr>
      <w:r w:rsidRPr="00CB79D5">
        <w:t>SPEC WRITER NOTE:</w:t>
      </w:r>
    </w:p>
    <w:p w:rsidR="005B7CD3" w:rsidRPr="00CB79D5" w:rsidRDefault="00DA5345" w:rsidP="00195EB4">
      <w:pPr>
        <w:pStyle w:val="SpecNote"/>
      </w:pPr>
      <w:r w:rsidRPr="00CB79D5">
        <w:t>1.</w:t>
      </w:r>
      <w:r w:rsidR="00C67D69">
        <w:t xml:space="preserve"> </w:t>
      </w:r>
      <w:r w:rsidR="00FE34A0" w:rsidRPr="00CB79D5">
        <w:t xml:space="preserve">Refer to specific </w:t>
      </w:r>
      <w:r w:rsidR="00461414">
        <w:t>D</w:t>
      </w:r>
      <w:r w:rsidR="00FE34A0" w:rsidRPr="00CB79D5">
        <w:t>ivision 27 and 28 sections for system specific equipment required by system</w:t>
      </w:r>
      <w:r w:rsidR="00E37954">
        <w:t>.</w:t>
      </w:r>
    </w:p>
    <w:p w:rsidR="00DF5A0E" w:rsidRPr="00CB79D5" w:rsidRDefault="00135E99" w:rsidP="00C67D69">
      <w:pPr>
        <w:pStyle w:val="ArticleB"/>
      </w:pPr>
      <w:r w:rsidRPr="00CB79D5">
        <w:t xml:space="preserve">UNDERGROUND CABLES </w:t>
      </w:r>
    </w:p>
    <w:p w:rsidR="00AF5672" w:rsidRDefault="00135E99" w:rsidP="00195EB4">
      <w:pPr>
        <w:pStyle w:val="Level1"/>
        <w:rPr>
          <w:rFonts w:eastAsiaTheme="minorHAnsi"/>
        </w:rPr>
      </w:pPr>
      <w:r w:rsidRPr="00CB79D5">
        <w:rPr>
          <w:rFonts w:eastAsiaTheme="minorHAnsi"/>
        </w:rPr>
        <w:t>Provide buried closure suitable for enclosing a straight, butt, and branch splice in a container into which can be poured an encapsulating compound.</w:t>
      </w:r>
    </w:p>
    <w:p w:rsidR="00AF5672" w:rsidRDefault="008F6CE4" w:rsidP="00195EB4">
      <w:pPr>
        <w:pStyle w:val="Level1"/>
        <w:rPr>
          <w:rFonts w:eastAsiaTheme="minorHAnsi"/>
        </w:rPr>
      </w:pPr>
      <w:r>
        <w:rPr>
          <w:rFonts w:eastAsiaTheme="minorHAnsi"/>
        </w:rPr>
        <w:t>Provide</w:t>
      </w:r>
      <w:r w:rsidR="00277337" w:rsidRPr="00CB79D5">
        <w:rPr>
          <w:rFonts w:eastAsiaTheme="minorHAnsi"/>
        </w:rPr>
        <w:t xml:space="preserve"> closure of </w:t>
      </w:r>
      <w:r w:rsidR="00135E99" w:rsidRPr="00CB79D5">
        <w:rPr>
          <w:rFonts w:eastAsiaTheme="minorHAnsi"/>
        </w:rPr>
        <w:t>adequate strength to protect splice and maintain cable shield electrical continuity in buried environment.</w:t>
      </w:r>
    </w:p>
    <w:p w:rsidR="00AF5672" w:rsidRDefault="00AF5672" w:rsidP="00195EB4">
      <w:pPr>
        <w:pStyle w:val="Level1"/>
        <w:rPr>
          <w:rFonts w:eastAsiaTheme="minorHAnsi"/>
        </w:rPr>
      </w:pPr>
      <w:r>
        <w:rPr>
          <w:rFonts w:eastAsiaTheme="minorHAnsi"/>
        </w:rPr>
        <w:t xml:space="preserve">Provide </w:t>
      </w:r>
      <w:r w:rsidR="00277337" w:rsidRPr="00CB79D5">
        <w:rPr>
          <w:rFonts w:eastAsiaTheme="minorHAnsi"/>
        </w:rPr>
        <w:t>re-enterable e</w:t>
      </w:r>
      <w:r w:rsidR="00135E99" w:rsidRPr="00CB79D5">
        <w:rPr>
          <w:rFonts w:eastAsiaTheme="minorHAnsi"/>
        </w:rPr>
        <w:t xml:space="preserve">ncapsulating compound </w:t>
      </w:r>
      <w:r w:rsidR="00277337" w:rsidRPr="00CB79D5">
        <w:rPr>
          <w:rFonts w:eastAsiaTheme="minorHAnsi"/>
        </w:rPr>
        <w:t>maintaining</w:t>
      </w:r>
      <w:r w:rsidR="00135E99" w:rsidRPr="00CB79D5">
        <w:rPr>
          <w:rFonts w:eastAsiaTheme="minorHAnsi"/>
        </w:rPr>
        <w:t xml:space="preserve"> chemical stability of closure.</w:t>
      </w:r>
    </w:p>
    <w:p w:rsidR="00135E99" w:rsidRPr="00CB79D5" w:rsidRDefault="00135E99" w:rsidP="00195EB4">
      <w:pPr>
        <w:pStyle w:val="Level1"/>
        <w:rPr>
          <w:rFonts w:eastAsiaTheme="minorHAnsi"/>
        </w:rPr>
      </w:pPr>
      <w:r w:rsidRPr="00CB79D5">
        <w:rPr>
          <w:rFonts w:eastAsiaTheme="minorHAnsi"/>
        </w:rPr>
        <w:t>Provide filled splice cases in accordance with RUS Bull 345-72.</w:t>
      </w:r>
    </w:p>
    <w:p w:rsidR="00135E99" w:rsidRPr="00CB79D5" w:rsidRDefault="00135E99" w:rsidP="00195EB4">
      <w:pPr>
        <w:pStyle w:val="Level1"/>
        <w:rPr>
          <w:rFonts w:eastAsiaTheme="minorHAnsi"/>
        </w:rPr>
      </w:pPr>
      <w:r w:rsidRPr="00CB79D5">
        <w:rPr>
          <w:rFonts w:eastAsiaTheme="minorHAnsi"/>
        </w:rPr>
        <w:t xml:space="preserve">Provide </w:t>
      </w:r>
      <w:r w:rsidR="00461414">
        <w:rPr>
          <w:rFonts w:eastAsiaTheme="minorHAnsi"/>
        </w:rPr>
        <w:t>gel</w:t>
      </w:r>
      <w:r w:rsidRPr="00CB79D5">
        <w:rPr>
          <w:rFonts w:eastAsiaTheme="minorHAnsi"/>
        </w:rPr>
        <w:t xml:space="preserve"> filled cable meeting requirements of ICEA S-99-689 and //RUS 1755.390// //RUS 1755.890//.</w:t>
      </w:r>
    </w:p>
    <w:p w:rsidR="008F6CE4" w:rsidRDefault="00135E99" w:rsidP="00195EB4">
      <w:pPr>
        <w:pStyle w:val="Level1"/>
        <w:rPr>
          <w:rFonts w:eastAsiaTheme="minorHAnsi"/>
        </w:rPr>
      </w:pPr>
      <w:r w:rsidRPr="00890180">
        <w:rPr>
          <w:rFonts w:eastAsiaTheme="minorHAnsi"/>
        </w:rPr>
        <w:t xml:space="preserve">In </w:t>
      </w:r>
      <w:r w:rsidR="00461414">
        <w:rPr>
          <w:rFonts w:eastAsiaTheme="minorHAnsi"/>
        </w:rPr>
        <w:t>V</w:t>
      </w:r>
      <w:r w:rsidRPr="00890180">
        <w:rPr>
          <w:rFonts w:eastAsiaTheme="minorHAnsi"/>
        </w:rPr>
        <w:t xml:space="preserve">ault or </w:t>
      </w:r>
      <w:r w:rsidR="00461414">
        <w:rPr>
          <w:rFonts w:eastAsiaTheme="minorHAnsi"/>
        </w:rPr>
        <w:t>M</w:t>
      </w:r>
      <w:r w:rsidRPr="00890180">
        <w:rPr>
          <w:rFonts w:eastAsiaTheme="minorHAnsi"/>
        </w:rPr>
        <w:t>anhole</w:t>
      </w:r>
      <w:r w:rsidRPr="00CB79D5">
        <w:rPr>
          <w:rFonts w:eastAsiaTheme="minorHAnsi"/>
        </w:rPr>
        <w:t>:</w:t>
      </w:r>
    </w:p>
    <w:p w:rsidR="00AF5672" w:rsidRDefault="00135E99" w:rsidP="008F6CE4">
      <w:pPr>
        <w:pStyle w:val="Level2"/>
        <w:rPr>
          <w:rFonts w:eastAsiaTheme="minorHAnsi"/>
        </w:rPr>
      </w:pPr>
      <w:r w:rsidRPr="00CB79D5">
        <w:rPr>
          <w:rFonts w:eastAsiaTheme="minorHAnsi"/>
        </w:rPr>
        <w:t>Provide underground closure suitable to house a straight, butt, and branch splice in a protective housing into which can be poured an encapsulating compound</w:t>
      </w:r>
    </w:p>
    <w:p w:rsidR="008F6CE4" w:rsidRDefault="00AF5672" w:rsidP="008F6CE4">
      <w:pPr>
        <w:pStyle w:val="Level2"/>
        <w:rPr>
          <w:rFonts w:eastAsiaTheme="minorHAnsi"/>
        </w:rPr>
      </w:pPr>
      <w:r>
        <w:rPr>
          <w:rFonts w:eastAsiaTheme="minorHAnsi"/>
        </w:rPr>
        <w:t>Closure must be</w:t>
      </w:r>
      <w:r w:rsidR="00135E99" w:rsidRPr="00CB79D5">
        <w:rPr>
          <w:rFonts w:eastAsiaTheme="minorHAnsi"/>
        </w:rPr>
        <w:t xml:space="preserve"> suitable thermoplastic, thermo-set, or stainless steel material supplying structural strength to pass mechanical and electrical requirements in a vault or </w:t>
      </w:r>
      <w:r w:rsidR="00D4341A">
        <w:rPr>
          <w:rFonts w:eastAsiaTheme="minorHAnsi"/>
        </w:rPr>
        <w:t>maintenance hole (</w:t>
      </w:r>
      <w:r w:rsidR="00135E99" w:rsidRPr="00CB79D5">
        <w:rPr>
          <w:rFonts w:eastAsiaTheme="minorHAnsi"/>
        </w:rPr>
        <w:t>manhole</w:t>
      </w:r>
      <w:r w:rsidR="00D4341A">
        <w:rPr>
          <w:rFonts w:eastAsiaTheme="minorHAnsi"/>
        </w:rPr>
        <w:t>)</w:t>
      </w:r>
      <w:r w:rsidR="00135E99" w:rsidRPr="00CB79D5">
        <w:rPr>
          <w:rFonts w:eastAsiaTheme="minorHAnsi"/>
        </w:rPr>
        <w:t xml:space="preserve"> environment. </w:t>
      </w:r>
    </w:p>
    <w:p w:rsidR="008F6CE4" w:rsidRDefault="00AF5672" w:rsidP="00DA5A24">
      <w:pPr>
        <w:pStyle w:val="Level1"/>
        <w:rPr>
          <w:rFonts w:eastAsiaTheme="minorHAnsi"/>
        </w:rPr>
      </w:pPr>
      <w:r>
        <w:rPr>
          <w:rFonts w:eastAsiaTheme="minorHAnsi"/>
        </w:rPr>
        <w:lastRenderedPageBreak/>
        <w:t>R</w:t>
      </w:r>
      <w:r w:rsidR="00277337" w:rsidRPr="00CB79D5">
        <w:rPr>
          <w:rFonts w:eastAsiaTheme="minorHAnsi"/>
        </w:rPr>
        <w:t>e-</w:t>
      </w:r>
      <w:r>
        <w:rPr>
          <w:rFonts w:eastAsiaTheme="minorHAnsi"/>
        </w:rPr>
        <w:t>E</w:t>
      </w:r>
      <w:r w:rsidR="00277337" w:rsidRPr="00CB79D5">
        <w:rPr>
          <w:rFonts w:eastAsiaTheme="minorHAnsi"/>
        </w:rPr>
        <w:t xml:space="preserve">nterable </w:t>
      </w:r>
      <w:r>
        <w:rPr>
          <w:rFonts w:eastAsiaTheme="minorHAnsi"/>
        </w:rPr>
        <w:t>E</w:t>
      </w:r>
      <w:r w:rsidR="00277337" w:rsidRPr="00CB79D5">
        <w:rPr>
          <w:rFonts w:eastAsiaTheme="minorHAnsi"/>
        </w:rPr>
        <w:t xml:space="preserve">ncapsulating </w:t>
      </w:r>
      <w:r>
        <w:rPr>
          <w:rFonts w:eastAsiaTheme="minorHAnsi"/>
        </w:rPr>
        <w:t>C</w:t>
      </w:r>
      <w:r w:rsidRPr="00CB79D5">
        <w:rPr>
          <w:rFonts w:eastAsiaTheme="minorHAnsi"/>
        </w:rPr>
        <w:t>ompound</w:t>
      </w:r>
      <w:r>
        <w:rPr>
          <w:rFonts w:eastAsiaTheme="minorHAnsi"/>
        </w:rPr>
        <w:t>: Product</w:t>
      </w:r>
      <w:r w:rsidRPr="00CB79D5">
        <w:rPr>
          <w:rFonts w:eastAsiaTheme="minorHAnsi"/>
        </w:rPr>
        <w:t xml:space="preserve"> </w:t>
      </w:r>
      <w:r w:rsidR="00277337" w:rsidRPr="00CB79D5">
        <w:rPr>
          <w:rFonts w:eastAsiaTheme="minorHAnsi"/>
        </w:rPr>
        <w:t>maintaining chemical stability of closure.</w:t>
      </w:r>
      <w:r w:rsidR="00135E99" w:rsidRPr="00CB79D5">
        <w:rPr>
          <w:rFonts w:eastAsiaTheme="minorHAnsi"/>
        </w:rPr>
        <w:t xml:space="preserve"> </w:t>
      </w:r>
    </w:p>
    <w:p w:rsidR="00135E99" w:rsidRPr="00CB79D5" w:rsidRDefault="00135E99" w:rsidP="00DA5A24">
      <w:pPr>
        <w:pStyle w:val="Level1"/>
        <w:rPr>
          <w:rFonts w:eastAsiaTheme="minorHAnsi"/>
        </w:rPr>
      </w:pPr>
      <w:r w:rsidRPr="00CB79D5">
        <w:rPr>
          <w:rFonts w:eastAsiaTheme="minorHAnsi"/>
        </w:rPr>
        <w:t xml:space="preserve">Provide </w:t>
      </w:r>
      <w:r w:rsidR="00985774">
        <w:rPr>
          <w:rFonts w:eastAsiaTheme="minorHAnsi"/>
        </w:rPr>
        <w:t>gel-</w:t>
      </w:r>
      <w:r w:rsidRPr="00CB79D5">
        <w:rPr>
          <w:rFonts w:eastAsiaTheme="minorHAnsi"/>
        </w:rPr>
        <w:t>filled splice cases in accordance with RUS Bull 345-72.</w:t>
      </w:r>
    </w:p>
    <w:p w:rsidR="00135E99" w:rsidRPr="00CB79D5" w:rsidRDefault="00135E99" w:rsidP="00C67D69">
      <w:pPr>
        <w:pStyle w:val="ArticleB"/>
        <w:rPr>
          <w:rFonts w:eastAsiaTheme="minorHAnsi"/>
        </w:rPr>
      </w:pPr>
      <w:r w:rsidRPr="00CB79D5">
        <w:rPr>
          <w:rFonts w:eastAsiaTheme="minorHAnsi"/>
        </w:rPr>
        <w:t>AERIAL (</w:t>
      </w:r>
      <w:r w:rsidR="002B0A38" w:rsidRPr="00CB79D5">
        <w:rPr>
          <w:rFonts w:eastAsiaTheme="minorHAnsi"/>
        </w:rPr>
        <w:t>ABOVEGROUND</w:t>
      </w:r>
      <w:r w:rsidRPr="00CB79D5">
        <w:rPr>
          <w:rFonts w:eastAsiaTheme="minorHAnsi"/>
        </w:rPr>
        <w:t>)</w:t>
      </w:r>
      <w:r w:rsidR="00985774">
        <w:rPr>
          <w:rFonts w:eastAsiaTheme="minorHAnsi"/>
        </w:rPr>
        <w:t xml:space="preserve"> ENCLOSURES</w:t>
      </w:r>
    </w:p>
    <w:p w:rsidR="00135E99" w:rsidRPr="00CB79D5" w:rsidRDefault="00135E99" w:rsidP="00195EB4">
      <w:pPr>
        <w:pStyle w:val="Level1"/>
        <w:rPr>
          <w:rFonts w:eastAsiaTheme="minorHAnsi"/>
        </w:rPr>
      </w:pPr>
      <w:r w:rsidRPr="00CB79D5">
        <w:rPr>
          <w:rFonts w:eastAsiaTheme="minorHAnsi"/>
        </w:rPr>
        <w:t>Provide aboveground enclosures constructed of //</w:t>
      </w:r>
      <w:r w:rsidR="00461414">
        <w:rPr>
          <w:rFonts w:eastAsiaTheme="minorHAnsi"/>
        </w:rPr>
        <w:t>minimum</w:t>
      </w:r>
      <w:r w:rsidRPr="00CB79D5">
        <w:rPr>
          <w:rFonts w:eastAsiaTheme="minorHAnsi"/>
        </w:rPr>
        <w:t xml:space="preserve"> </w:t>
      </w:r>
      <w:r w:rsidR="008F6CE4">
        <w:rPr>
          <w:rFonts w:eastAsiaTheme="minorHAnsi"/>
        </w:rPr>
        <w:t>2.108 mm (</w:t>
      </w:r>
      <w:r w:rsidRPr="00CB79D5">
        <w:rPr>
          <w:rFonts w:eastAsiaTheme="minorHAnsi"/>
        </w:rPr>
        <w:t>14 gauge</w:t>
      </w:r>
      <w:r w:rsidR="008F6CE4">
        <w:rPr>
          <w:rFonts w:eastAsiaTheme="minorHAnsi"/>
        </w:rPr>
        <w:t>)</w:t>
      </w:r>
      <w:r w:rsidRPr="00CB79D5">
        <w:rPr>
          <w:rFonts w:eastAsiaTheme="minorHAnsi"/>
        </w:rPr>
        <w:t xml:space="preserve"> steel // ultraviolet resistant PVC // and acceptable for // pole // stake // mounting in accordance with RUS 1755.</w:t>
      </w:r>
    </w:p>
    <w:p w:rsidR="00461414" w:rsidRDefault="00277337" w:rsidP="00195EB4">
      <w:pPr>
        <w:pStyle w:val="Level1"/>
        <w:rPr>
          <w:rFonts w:eastAsiaTheme="minorHAnsi"/>
        </w:rPr>
      </w:pPr>
      <w:r w:rsidRPr="00CB79D5">
        <w:rPr>
          <w:rFonts w:eastAsiaTheme="minorHAnsi"/>
        </w:rPr>
        <w:t>S</w:t>
      </w:r>
      <w:r w:rsidR="00135E99" w:rsidRPr="00CB79D5">
        <w:rPr>
          <w:rFonts w:eastAsiaTheme="minorHAnsi"/>
        </w:rPr>
        <w:t>ize</w:t>
      </w:r>
      <w:r w:rsidR="00461414">
        <w:rPr>
          <w:rFonts w:eastAsiaTheme="minorHAnsi"/>
        </w:rPr>
        <w:t xml:space="preserve"> e</w:t>
      </w:r>
      <w:r w:rsidRPr="00CB79D5">
        <w:rPr>
          <w:rFonts w:eastAsiaTheme="minorHAnsi"/>
        </w:rPr>
        <w:t xml:space="preserve">nclosures </w:t>
      </w:r>
      <w:r w:rsidR="00135E99" w:rsidRPr="00CB79D5">
        <w:rPr>
          <w:rFonts w:eastAsiaTheme="minorHAnsi"/>
        </w:rPr>
        <w:t xml:space="preserve">and </w:t>
      </w:r>
      <w:r w:rsidRPr="00CB79D5">
        <w:rPr>
          <w:rFonts w:eastAsiaTheme="minorHAnsi"/>
        </w:rPr>
        <w:t>install</w:t>
      </w:r>
      <w:r w:rsidR="008F6CE4">
        <w:rPr>
          <w:rFonts w:eastAsiaTheme="minorHAnsi"/>
        </w:rPr>
        <w:t xml:space="preserve"> marker</w:t>
      </w:r>
      <w:r w:rsidR="00461414">
        <w:rPr>
          <w:rFonts w:eastAsiaTheme="minorHAnsi"/>
        </w:rPr>
        <w:t>.</w:t>
      </w:r>
    </w:p>
    <w:p w:rsidR="00135E99" w:rsidRPr="00CB79D5" w:rsidRDefault="00E400DC" w:rsidP="00195EB4">
      <w:pPr>
        <w:pStyle w:val="Level1"/>
        <w:rPr>
          <w:rFonts w:eastAsiaTheme="minorHAnsi"/>
        </w:rPr>
      </w:pPr>
      <w:r w:rsidRPr="00CB79D5">
        <w:rPr>
          <w:rFonts w:eastAsiaTheme="minorHAnsi"/>
        </w:rPr>
        <w:t xml:space="preserve">Secure </w:t>
      </w:r>
      <w:r w:rsidR="00461414">
        <w:rPr>
          <w:rFonts w:eastAsiaTheme="minorHAnsi"/>
        </w:rPr>
        <w:t>c</w:t>
      </w:r>
      <w:r w:rsidR="00135E99" w:rsidRPr="00CB79D5">
        <w:rPr>
          <w:rFonts w:eastAsiaTheme="minorHAnsi"/>
        </w:rPr>
        <w:t>overs to prevent unauthorized entry.</w:t>
      </w:r>
    </w:p>
    <w:p w:rsidR="00135E99" w:rsidRPr="00CB79D5" w:rsidRDefault="00135E99" w:rsidP="00195EB4">
      <w:pPr>
        <w:pStyle w:val="Level1"/>
        <w:rPr>
          <w:rFonts w:eastAsiaTheme="minorHAnsi"/>
        </w:rPr>
      </w:pPr>
      <w:r w:rsidRPr="00CB79D5">
        <w:rPr>
          <w:rFonts w:eastAsiaTheme="minorHAnsi"/>
        </w:rPr>
        <w:t xml:space="preserve">Provide </w:t>
      </w:r>
      <w:r w:rsidR="00461414">
        <w:rPr>
          <w:rFonts w:eastAsiaTheme="minorHAnsi"/>
        </w:rPr>
        <w:t>gel</w:t>
      </w:r>
      <w:r w:rsidRPr="00CB79D5">
        <w:rPr>
          <w:rFonts w:eastAsiaTheme="minorHAnsi"/>
        </w:rPr>
        <w:t xml:space="preserve"> filled cable meeting requirements of //ICEA S-99-689// //ICEA S-98-688//, and RUS 1755.390</w:t>
      </w:r>
      <w:r w:rsidR="00531FA8" w:rsidRPr="00CB79D5">
        <w:rPr>
          <w:rFonts w:eastAsiaTheme="minorHAnsi"/>
        </w:rPr>
        <w:t>;</w:t>
      </w:r>
      <w:r w:rsidRPr="00CB79D5">
        <w:rPr>
          <w:rFonts w:eastAsiaTheme="minorHAnsi"/>
        </w:rPr>
        <w:t xml:space="preserve"> </w:t>
      </w:r>
      <w:r w:rsidR="00461414" w:rsidRPr="00CB79D5">
        <w:rPr>
          <w:rFonts w:eastAsiaTheme="minorHAnsi"/>
        </w:rPr>
        <w:t>except</w:t>
      </w:r>
      <w:r w:rsidR="00531FA8" w:rsidRPr="00CB79D5">
        <w:rPr>
          <w:rFonts w:eastAsiaTheme="minorHAnsi"/>
        </w:rPr>
        <w:t xml:space="preserve">, </w:t>
      </w:r>
      <w:r w:rsidR="00277337" w:rsidRPr="00CB79D5">
        <w:rPr>
          <w:rFonts w:eastAsiaTheme="minorHAnsi"/>
        </w:rPr>
        <w:t xml:space="preserve">Figure 8 distribution </w:t>
      </w:r>
      <w:r w:rsidR="002B0A38" w:rsidRPr="00CB79D5">
        <w:rPr>
          <w:rFonts w:eastAsiaTheme="minorHAnsi"/>
        </w:rPr>
        <w:t>wire suitable</w:t>
      </w:r>
      <w:r w:rsidRPr="00CB79D5">
        <w:rPr>
          <w:rFonts w:eastAsiaTheme="minorHAnsi"/>
        </w:rPr>
        <w:t xml:space="preserve"> for aerial installation with:</w:t>
      </w:r>
    </w:p>
    <w:p w:rsidR="00135E99" w:rsidRPr="00CB79D5" w:rsidRDefault="00135E99" w:rsidP="00195EB4">
      <w:pPr>
        <w:pStyle w:val="Level2"/>
        <w:rPr>
          <w:rFonts w:eastAsiaTheme="minorHAnsi"/>
        </w:rPr>
      </w:pPr>
      <w:r w:rsidRPr="00CB79D5">
        <w:rPr>
          <w:rFonts w:eastAsiaTheme="minorHAnsi"/>
        </w:rPr>
        <w:t>26,700 N (6,000 pound)</w:t>
      </w:r>
      <w:r w:rsidR="00A71253">
        <w:rPr>
          <w:rFonts w:eastAsiaTheme="minorHAnsi"/>
        </w:rPr>
        <w:t>;</w:t>
      </w:r>
      <w:r w:rsidR="00461414">
        <w:rPr>
          <w:rFonts w:eastAsiaTheme="minorHAnsi"/>
        </w:rPr>
        <w:t xml:space="preserve"> or</w:t>
      </w:r>
    </w:p>
    <w:p w:rsidR="00135E99" w:rsidRPr="00CB79D5" w:rsidRDefault="00135E99" w:rsidP="00195EB4">
      <w:pPr>
        <w:pStyle w:val="Level2"/>
        <w:rPr>
          <w:rFonts w:eastAsiaTheme="minorHAnsi"/>
        </w:rPr>
      </w:pPr>
      <w:r w:rsidRPr="00CB79D5">
        <w:rPr>
          <w:rFonts w:eastAsiaTheme="minorHAnsi"/>
        </w:rPr>
        <w:t>6,000 pound Class A galvanized steel</w:t>
      </w:r>
      <w:r w:rsidR="00A71253">
        <w:rPr>
          <w:rFonts w:eastAsiaTheme="minorHAnsi"/>
        </w:rPr>
        <w:t>;</w:t>
      </w:r>
      <w:r w:rsidRPr="00CB79D5">
        <w:rPr>
          <w:rFonts w:eastAsiaTheme="minorHAnsi"/>
        </w:rPr>
        <w:t xml:space="preserve"> or</w:t>
      </w:r>
    </w:p>
    <w:p w:rsidR="00135E99" w:rsidRPr="00CB79D5" w:rsidRDefault="00135E99" w:rsidP="00195EB4">
      <w:pPr>
        <w:pStyle w:val="Level2"/>
        <w:rPr>
          <w:rFonts w:eastAsiaTheme="minorHAnsi"/>
        </w:rPr>
      </w:pPr>
      <w:r w:rsidRPr="00CB79D5">
        <w:rPr>
          <w:rFonts w:eastAsiaTheme="minorHAnsi"/>
        </w:rPr>
        <w:t>26,700 N (6,000 pound) aluminum-clad steel strand.</w:t>
      </w:r>
    </w:p>
    <w:p w:rsidR="004F5A1D" w:rsidRPr="00CB79D5" w:rsidRDefault="004F5A1D" w:rsidP="00C67D69">
      <w:pPr>
        <w:pStyle w:val="ArticleB"/>
      </w:pPr>
      <w:r w:rsidRPr="00CB79D5">
        <w:t>TEMPORARY //_____// TIP PATHS (overhead tracks, road/path bridges, etc.)</w:t>
      </w:r>
    </w:p>
    <w:p w:rsidR="004F5A1D" w:rsidRPr="00CB79D5" w:rsidRDefault="00461414" w:rsidP="00195EB4">
      <w:pPr>
        <w:pStyle w:val="Level1"/>
      </w:pPr>
      <w:r>
        <w:t>P</w:t>
      </w:r>
      <w:r w:rsidR="00D25DB5" w:rsidRPr="00CB79D5">
        <w:t xml:space="preserve">rovide </w:t>
      </w:r>
      <w:r w:rsidR="004F5A1D" w:rsidRPr="00CB79D5">
        <w:t xml:space="preserve">for copper, </w:t>
      </w:r>
      <w:r w:rsidR="002B0A38" w:rsidRPr="00CB79D5">
        <w:t>fiber optic</w:t>
      </w:r>
      <w:r w:rsidR="004F5A1D" w:rsidRPr="00CB79D5">
        <w:t>, RF, coaxial and designated e</w:t>
      </w:r>
      <w:r w:rsidR="00D81F9C">
        <w:t>lectronic system</w:t>
      </w:r>
      <w:r w:rsidR="004F5A1D" w:rsidRPr="00CB79D5">
        <w:t xml:space="preserve"> cables to maintain </w:t>
      </w:r>
      <w:r w:rsidRPr="00CB79D5">
        <w:t xml:space="preserve">facility communications </w:t>
      </w:r>
      <w:r>
        <w:t>s</w:t>
      </w:r>
      <w:r w:rsidR="004F5A1D" w:rsidRPr="00CB79D5">
        <w:t>ervice during construction and install so as to not present a pedestrian and traffic (including construction) safety hazard.</w:t>
      </w:r>
    </w:p>
    <w:p w:rsidR="004F5A1D" w:rsidRPr="00CB79D5" w:rsidRDefault="004F5A1D" w:rsidP="00195EB4">
      <w:pPr>
        <w:pStyle w:val="Level1"/>
      </w:pPr>
      <w:r w:rsidRPr="00CB79D5">
        <w:t xml:space="preserve">//_____// TIP temporary cable installations are not required to meet </w:t>
      </w:r>
      <w:r w:rsidR="00461414" w:rsidRPr="00CB79D5">
        <w:t>industry standards</w:t>
      </w:r>
      <w:r w:rsidRPr="00CB79D5">
        <w:t xml:space="preserve">; but each must be reviewed and </w:t>
      </w:r>
      <w:r w:rsidR="00420A8C">
        <w:t>accepted</w:t>
      </w:r>
      <w:r w:rsidRPr="00CB79D5">
        <w:t xml:space="preserve">, in writing, by </w:t>
      </w:r>
      <w:r w:rsidR="00F91EA4" w:rsidRPr="00CB79D5">
        <w:t xml:space="preserve">COR </w:t>
      </w:r>
      <w:r w:rsidRPr="00CB79D5">
        <w:t xml:space="preserve">with concurrences from SMCS 005OP2H3, OI&amp;T and </w:t>
      </w:r>
      <w:r w:rsidR="00461414" w:rsidRPr="00CB79D5">
        <w:t>facility safety officer</w:t>
      </w:r>
      <w:r w:rsidRPr="00CB79D5">
        <w:t xml:space="preserve">, </w:t>
      </w:r>
      <w:r w:rsidR="00461414" w:rsidRPr="00CB79D5">
        <w:t>prior</w:t>
      </w:r>
      <w:r w:rsidRPr="00CB79D5">
        <w:t xml:space="preserve"> to installation</w:t>
      </w:r>
      <w:r w:rsidR="00985774">
        <w:t>.</w:t>
      </w:r>
    </w:p>
    <w:p w:rsidR="004F5A1D" w:rsidRPr="00CB79D5" w:rsidRDefault="004F5A1D" w:rsidP="00195EB4">
      <w:pPr>
        <w:pStyle w:val="Level2"/>
      </w:pPr>
      <w:r w:rsidRPr="00CB79D5">
        <w:t>Be responsible for work associated with each temporary //_____// TIP path installation</w:t>
      </w:r>
      <w:r w:rsidR="00985774">
        <w:t>,</w:t>
      </w:r>
      <w:r w:rsidRPr="00CB79D5">
        <w:t xml:space="preserve"> required by system design and its removal when</w:t>
      </w:r>
      <w:r w:rsidR="00461414">
        <w:t xml:space="preserve"> determined no longer necessary.</w:t>
      </w:r>
    </w:p>
    <w:p w:rsidR="004F5A1D" w:rsidRPr="00CB79D5" w:rsidRDefault="004F5A1D" w:rsidP="00195EB4">
      <w:pPr>
        <w:pStyle w:val="Level2"/>
      </w:pPr>
      <w:r w:rsidRPr="00CB79D5">
        <w:t xml:space="preserve">Survey outside //_____// TIP locations usually encountered, </w:t>
      </w:r>
      <w:r w:rsidR="00985774">
        <w:t>including</w:t>
      </w:r>
      <w:r w:rsidR="00A71253">
        <w:t xml:space="preserve"> r</w:t>
      </w:r>
      <w:r w:rsidRPr="00CB79D5">
        <w:t xml:space="preserve">oads, driveways, marked paths, </w:t>
      </w:r>
      <w:r w:rsidR="00A71253">
        <w:t>high</w:t>
      </w:r>
      <w:r w:rsidRPr="00CB79D5">
        <w:t xml:space="preserve"> traffic passage</w:t>
      </w:r>
      <w:r w:rsidR="00A71253">
        <w:t xml:space="preserve"> </w:t>
      </w:r>
      <w:r w:rsidRPr="00CB79D5">
        <w:t>ways</w:t>
      </w:r>
      <w:r w:rsidR="00DA5A24">
        <w:t xml:space="preserve"> </w:t>
      </w:r>
      <w:r w:rsidR="00985774">
        <w:t>or</w:t>
      </w:r>
      <w:r w:rsidR="00985774" w:rsidRPr="00CB79D5">
        <w:t xml:space="preserve"> </w:t>
      </w:r>
      <w:r w:rsidRPr="00CB79D5">
        <w:t xml:space="preserve">personnel walkways, and provide </w:t>
      </w:r>
      <w:r w:rsidR="00F91EA4" w:rsidRPr="00CB79D5">
        <w:t xml:space="preserve">COR </w:t>
      </w:r>
      <w:r w:rsidR="00985774">
        <w:t xml:space="preserve">with </w:t>
      </w:r>
      <w:r w:rsidRPr="00CB79D5">
        <w:t>a plan for temporary path</w:t>
      </w:r>
      <w:r w:rsidR="00D25DB5" w:rsidRPr="00CB79D5">
        <w:t>s.</w:t>
      </w:r>
    </w:p>
    <w:p w:rsidR="00501BA2" w:rsidRDefault="00501BA2" w:rsidP="00501BA2">
      <w:pPr>
        <w:pStyle w:val="ArticleB"/>
      </w:pPr>
      <w:r>
        <w:t>ACCESS PANELS</w:t>
      </w:r>
    </w:p>
    <w:p w:rsidR="00501BA2" w:rsidRDefault="00501BA2" w:rsidP="00501BA2">
      <w:pPr>
        <w:pStyle w:val="Level1"/>
      </w:pPr>
      <w:r>
        <w:t>Panels:</w:t>
      </w:r>
      <w:r w:rsidRPr="00501BA2">
        <w:t xml:space="preserve"> </w:t>
      </w:r>
      <w:r w:rsidR="00FD67CA">
        <w:t>304 mm</w:t>
      </w:r>
      <w:r w:rsidRPr="00501BA2">
        <w:t xml:space="preserve"> x </w:t>
      </w:r>
      <w:r w:rsidR="00FD67CA">
        <w:t>304 mm</w:t>
      </w:r>
      <w:r w:rsidRPr="00501BA2">
        <w:t xml:space="preserve"> (12 inches by 12 inches)// ______</w:t>
      </w:r>
      <w:r w:rsidR="00FD67CA">
        <w:t xml:space="preserve"> </w:t>
      </w:r>
      <w:r w:rsidRPr="00501BA2">
        <w:t xml:space="preserve">//, </w:t>
      </w:r>
      <w:r>
        <w:t xml:space="preserve">or size allowed by </w:t>
      </w:r>
      <w:r w:rsidRPr="00501BA2">
        <w:t>locat</w:t>
      </w:r>
      <w:r>
        <w:t>ion</w:t>
      </w:r>
      <w:r w:rsidRPr="00501BA2">
        <w:t xml:space="preserve"> to provide optimum access to equipment for maintenance and </w:t>
      </w:r>
      <w:r w:rsidR="00FD67CA" w:rsidRPr="00501BA2">
        <w:t>servic</w:t>
      </w:r>
      <w:r w:rsidR="00FD67CA">
        <w:t>e</w:t>
      </w:r>
      <w:r w:rsidRPr="00501BA2">
        <w:t>.</w:t>
      </w:r>
    </w:p>
    <w:p w:rsidR="00E37954" w:rsidRPr="00CB79D5" w:rsidRDefault="00E37954" w:rsidP="00E37954">
      <w:pPr>
        <w:pStyle w:val="Level1"/>
      </w:pPr>
      <w:r w:rsidRPr="00CB79D5">
        <w:t xml:space="preserve">Provide access </w:t>
      </w:r>
      <w:r w:rsidR="00FD67CA" w:rsidRPr="00CB79D5">
        <w:t xml:space="preserve">panels and doors as required to allow service of </w:t>
      </w:r>
      <w:r w:rsidRPr="00CB79D5">
        <w:t xml:space="preserve">materials and equipment that require inspection, replacement, repair or service. </w:t>
      </w:r>
    </w:p>
    <w:p w:rsidR="00E37954" w:rsidRPr="00CB79D5" w:rsidRDefault="00E37954" w:rsidP="00DA5A24">
      <w:pPr>
        <w:pStyle w:val="Level1"/>
      </w:pPr>
      <w:r>
        <w:lastRenderedPageBreak/>
        <w:t>//</w:t>
      </w:r>
      <w:r w:rsidRPr="00CB79D5">
        <w:t>Provide access panels where items installed require access and are concealed in floor, wall, furred space or above ceiling</w:t>
      </w:r>
      <w:r w:rsidR="00FD67CA">
        <w:t>; c</w:t>
      </w:r>
      <w:r w:rsidR="00FD67CA" w:rsidRPr="00FD67CA">
        <w:t>eilings consisting of lay-in or removable splined tiles do not require access panels</w:t>
      </w:r>
      <w:r w:rsidRPr="00CB79D5">
        <w:t>.//</w:t>
      </w:r>
    </w:p>
    <w:p w:rsidR="00E37954" w:rsidRPr="00CB79D5" w:rsidRDefault="00E37954" w:rsidP="00DA5A24">
      <w:pPr>
        <w:pStyle w:val="Level1"/>
      </w:pPr>
      <w:r w:rsidRPr="00CB79D5">
        <w:t>Provide access panels with same fire rating classification as surface penetrated.</w:t>
      </w:r>
    </w:p>
    <w:p w:rsidR="006A1F7A" w:rsidRPr="00CB79D5" w:rsidRDefault="00EF4383" w:rsidP="00813D6A">
      <w:pPr>
        <w:pStyle w:val="PART"/>
      </w:pPr>
      <w:r w:rsidRPr="00CB79D5">
        <w:t>EXECUTION</w:t>
      </w:r>
    </w:p>
    <w:p w:rsidR="00766215" w:rsidRPr="00CB79D5" w:rsidRDefault="00766215" w:rsidP="00017D50">
      <w:pPr>
        <w:pStyle w:val="ArticleB"/>
        <w:rPr>
          <w:rFonts w:cs="Courier New"/>
        </w:rPr>
      </w:pPr>
      <w:r w:rsidRPr="00CB79D5">
        <w:rPr>
          <w:rFonts w:cs="Courier New"/>
        </w:rPr>
        <w:t>Preparation</w:t>
      </w:r>
    </w:p>
    <w:p w:rsidR="00766215" w:rsidRPr="00CB79D5" w:rsidRDefault="00766215" w:rsidP="00813D6A">
      <w:pPr>
        <w:pStyle w:val="Level1"/>
      </w:pPr>
      <w:r w:rsidRPr="00CB79D5">
        <w:t>Penetrations and Sleeves</w:t>
      </w:r>
      <w:r w:rsidR="00DA5345" w:rsidRPr="00CB79D5">
        <w:t>:</w:t>
      </w:r>
    </w:p>
    <w:p w:rsidR="00FD67CA" w:rsidRPr="00CB79D5" w:rsidRDefault="00FD67CA" w:rsidP="00FD67CA">
      <w:pPr>
        <w:pStyle w:val="Level2"/>
        <w:numPr>
          <w:ilvl w:val="3"/>
          <w:numId w:val="6"/>
        </w:numPr>
      </w:pPr>
      <w:r w:rsidRPr="00CB79D5">
        <w:t>Lay out penetration and sleeve openings in advance, to permit provision in work.</w:t>
      </w:r>
    </w:p>
    <w:p w:rsidR="00461414" w:rsidRDefault="00766215" w:rsidP="00813D6A">
      <w:pPr>
        <w:pStyle w:val="Level2"/>
      </w:pPr>
      <w:r w:rsidRPr="00CB79D5">
        <w:t>Set sleeves in forms before concrete is poured.</w:t>
      </w:r>
    </w:p>
    <w:p w:rsidR="00D4341A" w:rsidRPr="00CB79D5" w:rsidRDefault="00D4341A" w:rsidP="00D4341A">
      <w:pPr>
        <w:pStyle w:val="Level2"/>
      </w:pPr>
      <w:r w:rsidRPr="00CB79D5">
        <w:t>Set sleeves prior to installation of structure for passage of pipes, conduit, ducts, etc.</w:t>
      </w:r>
    </w:p>
    <w:p w:rsidR="00766215" w:rsidRPr="00CB79D5" w:rsidRDefault="00766215" w:rsidP="00813D6A">
      <w:pPr>
        <w:pStyle w:val="Level2"/>
      </w:pPr>
      <w:r w:rsidRPr="00CB79D5">
        <w:t>Provide sleeves and packing materials at penetrations of foundations, walls, slabs, partitions, and floors.</w:t>
      </w:r>
    </w:p>
    <w:p w:rsidR="00766215" w:rsidRPr="00CB79D5" w:rsidRDefault="00E400DC" w:rsidP="00813D6A">
      <w:pPr>
        <w:pStyle w:val="Level2"/>
      </w:pPr>
      <w:r w:rsidRPr="00CB79D5">
        <w:t xml:space="preserve">Make </w:t>
      </w:r>
      <w:r w:rsidR="00A71253">
        <w:t>s</w:t>
      </w:r>
      <w:r w:rsidR="00766215" w:rsidRPr="00CB79D5">
        <w:t xml:space="preserve">leeves that penetrate outside walls, basement slabs, </w:t>
      </w:r>
      <w:r w:rsidR="008F6CE4">
        <w:t>footings, and beams waterproof.</w:t>
      </w:r>
    </w:p>
    <w:p w:rsidR="00766215" w:rsidRPr="00CB79D5" w:rsidRDefault="00766215" w:rsidP="00FF44A1">
      <w:pPr>
        <w:pStyle w:val="Level2"/>
      </w:pPr>
      <w:r w:rsidRPr="00CB79D5">
        <w:t>Fill slots, sleeves and other openings in floors or walls if not used.</w:t>
      </w:r>
    </w:p>
    <w:p w:rsidR="00766215" w:rsidRPr="00CB79D5" w:rsidRDefault="00766215" w:rsidP="00813D6A">
      <w:pPr>
        <w:pStyle w:val="Level3"/>
      </w:pPr>
      <w:r w:rsidRPr="00CB79D5">
        <w:t>Fill spaces in openings after installation of conduit or cable.</w:t>
      </w:r>
    </w:p>
    <w:p w:rsidR="00766215" w:rsidRPr="00CB79D5" w:rsidRDefault="00A043B5" w:rsidP="00813D6A">
      <w:pPr>
        <w:pStyle w:val="Level3"/>
      </w:pPr>
      <w:r>
        <w:t>Provide</w:t>
      </w:r>
      <w:r w:rsidRPr="00CB79D5">
        <w:t xml:space="preserve"> </w:t>
      </w:r>
      <w:r w:rsidR="00043691">
        <w:t>f</w:t>
      </w:r>
      <w:r w:rsidR="00766215" w:rsidRPr="00CB79D5">
        <w:t xml:space="preserve">ill for floor penetrations </w:t>
      </w:r>
      <w:r w:rsidR="00057917">
        <w:t xml:space="preserve">to </w:t>
      </w:r>
      <w:r w:rsidR="00766215" w:rsidRPr="00CB79D5">
        <w:t>prevent passage of</w:t>
      </w:r>
      <w:r w:rsidR="008F6CE4">
        <w:t xml:space="preserve"> water, smoke, fire, and fumes.</w:t>
      </w:r>
    </w:p>
    <w:p w:rsidR="007C428B" w:rsidRPr="00CB79D5" w:rsidRDefault="00057917" w:rsidP="00813D6A">
      <w:pPr>
        <w:pStyle w:val="Level3"/>
      </w:pPr>
      <w:r>
        <w:t>Provide</w:t>
      </w:r>
      <w:r w:rsidR="00766215" w:rsidRPr="00CB79D5">
        <w:t xml:space="preserve"> fire resistant</w:t>
      </w:r>
      <w:r>
        <w:t xml:space="preserve"> fill</w:t>
      </w:r>
      <w:r w:rsidR="00766215" w:rsidRPr="00CB79D5">
        <w:t xml:space="preserve"> in </w:t>
      </w:r>
      <w:r w:rsidR="00043691">
        <w:t>rated</w:t>
      </w:r>
      <w:r w:rsidR="00766215" w:rsidRPr="00CB79D5">
        <w:t xml:space="preserve"> floors and walls, </w:t>
      </w:r>
      <w:r>
        <w:t>to</w:t>
      </w:r>
      <w:r w:rsidRPr="00CB79D5">
        <w:t xml:space="preserve"> </w:t>
      </w:r>
      <w:r w:rsidR="002B0A38" w:rsidRPr="00CB79D5">
        <w:t>prevent</w:t>
      </w:r>
      <w:r w:rsidR="00766215" w:rsidRPr="00CB79D5">
        <w:t xml:space="preserve"> p</w:t>
      </w:r>
      <w:r w:rsidR="008F6CE4">
        <w:t>assage of air, smoke and fumes.</w:t>
      </w:r>
    </w:p>
    <w:p w:rsidR="00766215" w:rsidRPr="00CB79D5" w:rsidRDefault="00E400DC" w:rsidP="00FF44A1">
      <w:pPr>
        <w:pStyle w:val="Level2"/>
      </w:pPr>
      <w:r w:rsidRPr="00CB79D5">
        <w:t xml:space="preserve">Install </w:t>
      </w:r>
      <w:r w:rsidR="00043691">
        <w:t>s</w:t>
      </w:r>
      <w:r w:rsidR="00766215" w:rsidRPr="00CB79D5">
        <w:t xml:space="preserve">leeves through </w:t>
      </w:r>
      <w:r w:rsidR="002B0A38" w:rsidRPr="00CB79D5">
        <w:t>floors watertight</w:t>
      </w:r>
      <w:r w:rsidR="00766215" w:rsidRPr="00CB79D5">
        <w:t xml:space="preserve"> </w:t>
      </w:r>
      <w:r w:rsidR="002B0A38" w:rsidRPr="00CB79D5">
        <w:t>and extend</w:t>
      </w:r>
      <w:r w:rsidR="00057917">
        <w:t xml:space="preserve"> minimum</w:t>
      </w:r>
      <w:r w:rsidR="00766215" w:rsidRPr="00CB79D5">
        <w:t xml:space="preserve"> </w:t>
      </w:r>
      <w:r w:rsidR="00043691">
        <w:t>50.8 mm</w:t>
      </w:r>
      <w:r w:rsidR="00F0632D">
        <w:t xml:space="preserve"> </w:t>
      </w:r>
      <w:r w:rsidR="00043691">
        <w:t>(</w:t>
      </w:r>
      <w:r w:rsidR="00766215" w:rsidRPr="00CB79D5">
        <w:t>2 inches</w:t>
      </w:r>
      <w:r w:rsidR="00043691">
        <w:t>)</w:t>
      </w:r>
      <w:r w:rsidR="00766215" w:rsidRPr="00CB79D5">
        <w:t xml:space="preserve"> above </w:t>
      </w:r>
      <w:r w:rsidR="008F6CE4">
        <w:t>floor surface.</w:t>
      </w:r>
    </w:p>
    <w:p w:rsidR="00766215" w:rsidRPr="00CB79D5" w:rsidRDefault="007C428B" w:rsidP="00813D6A">
      <w:pPr>
        <w:pStyle w:val="Level2"/>
      </w:pPr>
      <w:r w:rsidRPr="00CB79D5">
        <w:t>M</w:t>
      </w:r>
      <w:r w:rsidR="00766215" w:rsidRPr="00CB79D5">
        <w:t xml:space="preserve">atch and </w:t>
      </w:r>
      <w:r w:rsidRPr="00CB79D5">
        <w:t>set</w:t>
      </w:r>
      <w:r w:rsidR="00766215" w:rsidRPr="00CB79D5">
        <w:t xml:space="preserve"> </w:t>
      </w:r>
      <w:r w:rsidR="00057917">
        <w:t xml:space="preserve">sleeves </w:t>
      </w:r>
      <w:r w:rsidR="00766215" w:rsidRPr="00CB79D5">
        <w:t>flush with adjoining floor, ceiling, and wall finishes</w:t>
      </w:r>
      <w:r w:rsidRPr="00CB79D5">
        <w:t xml:space="preserve"> where raceways passing through openings are exposed in finished rooms</w:t>
      </w:r>
      <w:r w:rsidR="008F6CE4">
        <w:t>.</w:t>
      </w:r>
    </w:p>
    <w:p w:rsidR="007C428B" w:rsidRPr="00CB79D5" w:rsidRDefault="00766215" w:rsidP="00813D6A">
      <w:pPr>
        <w:pStyle w:val="Level2"/>
      </w:pPr>
      <w:r w:rsidRPr="00CB79D5">
        <w:t xml:space="preserve">Annular space between conduit and sleeve </w:t>
      </w:r>
      <w:r w:rsidR="007C428B" w:rsidRPr="00CB79D5">
        <w:t>must</w:t>
      </w:r>
      <w:r w:rsidRPr="00CB79D5">
        <w:t xml:space="preserve"> be </w:t>
      </w:r>
      <w:r w:rsidR="008F6CE4">
        <w:t>minimum</w:t>
      </w:r>
      <w:r w:rsidRPr="00CB79D5">
        <w:t xml:space="preserve"> </w:t>
      </w:r>
      <w:r w:rsidR="00043691">
        <w:t>6 mm</w:t>
      </w:r>
      <w:r w:rsidR="00F0632D">
        <w:t xml:space="preserve"> </w:t>
      </w:r>
      <w:r w:rsidR="00043691">
        <w:t>(</w:t>
      </w:r>
      <w:r w:rsidRPr="00CB79D5">
        <w:t>1/4 inch</w:t>
      </w:r>
      <w:r w:rsidR="00043691">
        <w:t>)</w:t>
      </w:r>
      <w:r w:rsidRPr="00CB79D5">
        <w:t>.</w:t>
      </w:r>
    </w:p>
    <w:p w:rsidR="007C428B" w:rsidRPr="00CB79D5" w:rsidRDefault="007C428B" w:rsidP="00084D5D">
      <w:pPr>
        <w:pStyle w:val="Level2"/>
        <w:ind w:hanging="450"/>
      </w:pPr>
      <w:r w:rsidRPr="00CB79D5">
        <w:t>Do</w:t>
      </w:r>
      <w:r w:rsidR="00766215" w:rsidRPr="00CB79D5">
        <w:t xml:space="preserve"> not provide</w:t>
      </w:r>
      <w:r w:rsidRPr="00CB79D5">
        <w:t xml:space="preserve"> sleeves</w:t>
      </w:r>
      <w:r w:rsidR="00766215" w:rsidRPr="00CB79D5">
        <w:t xml:space="preserve"> for slabs-on-grade</w:t>
      </w:r>
      <w:r w:rsidRPr="00CB79D5">
        <w:t>,</w:t>
      </w:r>
      <w:r w:rsidR="00766215" w:rsidRPr="00CB79D5">
        <w:t xml:space="preserve"> unless specified or indicated otherwise.</w:t>
      </w:r>
    </w:p>
    <w:p w:rsidR="00D4341A" w:rsidRDefault="007C428B" w:rsidP="00084D5D">
      <w:pPr>
        <w:pStyle w:val="Level2"/>
        <w:ind w:hanging="450"/>
      </w:pPr>
      <w:r w:rsidRPr="00CB79D5">
        <w:t>Comply with requirements for firestopping, f</w:t>
      </w:r>
      <w:r w:rsidR="00766215" w:rsidRPr="00CB79D5">
        <w:t>or sleeves through rated fire walls and smoke partitions.</w:t>
      </w:r>
    </w:p>
    <w:p w:rsidR="00D4341A" w:rsidRDefault="00766215" w:rsidP="00084D5D">
      <w:pPr>
        <w:pStyle w:val="Level2"/>
        <w:ind w:hanging="450"/>
      </w:pPr>
      <w:r w:rsidRPr="00CB79D5">
        <w:t>Do not support piping risers or conduit on sleeves.</w:t>
      </w:r>
    </w:p>
    <w:p w:rsidR="00766215" w:rsidRDefault="00766215" w:rsidP="00084D5D">
      <w:pPr>
        <w:pStyle w:val="Level2"/>
        <w:ind w:hanging="450"/>
      </w:pPr>
      <w:r w:rsidRPr="00CB79D5">
        <w:t>Identify unused sleeves and slots for future installation.</w:t>
      </w:r>
    </w:p>
    <w:p w:rsidR="00D4341A" w:rsidRDefault="00D4341A" w:rsidP="004B488D">
      <w:pPr>
        <w:pStyle w:val="Level2"/>
        <w:ind w:hanging="450"/>
      </w:pPr>
      <w:r w:rsidRPr="00CB79D5">
        <w:lastRenderedPageBreak/>
        <w:t>Provide core drilling if walls are poured or otherwise constructed without sleeves and wall penetration is required</w:t>
      </w:r>
      <w:r>
        <w:t>; d</w:t>
      </w:r>
      <w:r w:rsidRPr="00CB79D5">
        <w:t>o not penetrate structural members.</w:t>
      </w:r>
    </w:p>
    <w:p w:rsidR="00766215" w:rsidRPr="00CB79D5" w:rsidRDefault="00766215" w:rsidP="00813D6A">
      <w:pPr>
        <w:pStyle w:val="Level1"/>
      </w:pPr>
      <w:r w:rsidRPr="00CB79D5">
        <w:t>Core Drilling</w:t>
      </w:r>
      <w:r w:rsidR="00043691">
        <w:t>:</w:t>
      </w:r>
    </w:p>
    <w:p w:rsidR="00766215" w:rsidRPr="00CB79D5" w:rsidRDefault="007C428B" w:rsidP="00813D6A">
      <w:pPr>
        <w:pStyle w:val="Level2"/>
      </w:pPr>
      <w:r w:rsidRPr="00CB79D5">
        <w:t>A</w:t>
      </w:r>
      <w:r w:rsidR="00766215" w:rsidRPr="00CB79D5">
        <w:t>void</w:t>
      </w:r>
      <w:r w:rsidR="00043691">
        <w:t xml:space="preserve"> core drilling</w:t>
      </w:r>
      <w:r w:rsidR="00766215" w:rsidRPr="00CB79D5">
        <w:t xml:space="preserve"> wh</w:t>
      </w:r>
      <w:r w:rsidR="005133D6">
        <w:t>enever</w:t>
      </w:r>
      <w:r w:rsidR="00766215" w:rsidRPr="00CB79D5">
        <w:t xml:space="preserve"> possible.</w:t>
      </w:r>
    </w:p>
    <w:p w:rsidR="00766215" w:rsidRPr="00CB79D5" w:rsidRDefault="00766215" w:rsidP="00813D6A">
      <w:pPr>
        <w:pStyle w:val="Level2"/>
      </w:pPr>
      <w:r w:rsidRPr="00CB79D5">
        <w:t>Coordinate openings with other trades and utilities, and prevent damage to structural reinforcement.</w:t>
      </w:r>
    </w:p>
    <w:p w:rsidR="00766215" w:rsidRDefault="008F6CE4" w:rsidP="00813D6A">
      <w:pPr>
        <w:pStyle w:val="Level2"/>
      </w:pPr>
      <w:r>
        <w:t>I</w:t>
      </w:r>
      <w:r w:rsidR="00766215" w:rsidRPr="00CB79D5">
        <w:t xml:space="preserve">nvestigate existing conditions in vicinity of required opening prior to coring, including an x-ray of floor if </w:t>
      </w:r>
      <w:r w:rsidR="00057917">
        <w:t>determined</w:t>
      </w:r>
      <w:r w:rsidR="00057917" w:rsidRPr="00CB79D5">
        <w:t xml:space="preserve"> </w:t>
      </w:r>
      <w:r w:rsidR="00766215" w:rsidRPr="00CB79D5">
        <w:t xml:space="preserve">necessary by competent person or </w:t>
      </w:r>
      <w:r w:rsidR="00F91EA4" w:rsidRPr="00CB79D5">
        <w:t>COR</w:t>
      </w:r>
      <w:r w:rsidR="00766215" w:rsidRPr="00CB79D5">
        <w:t>.</w:t>
      </w:r>
    </w:p>
    <w:p w:rsidR="00FF44A1" w:rsidRPr="00CB79D5" w:rsidRDefault="00FF44A1" w:rsidP="00FF44A1">
      <w:pPr>
        <w:pStyle w:val="Level2"/>
      </w:pPr>
      <w:r w:rsidRPr="00CB79D5">
        <w:t>Protect areas from damage.</w:t>
      </w:r>
    </w:p>
    <w:p w:rsidR="00766215" w:rsidRPr="00CB79D5" w:rsidRDefault="00766215" w:rsidP="005A4B42">
      <w:pPr>
        <w:pStyle w:val="Level1"/>
      </w:pPr>
      <w:r w:rsidRPr="00CB79D5">
        <w:t xml:space="preserve">Verification of In-Place </w:t>
      </w:r>
      <w:r w:rsidR="007C428B" w:rsidRPr="00CB79D5">
        <w:t>C</w:t>
      </w:r>
      <w:r w:rsidRPr="00CB79D5">
        <w:t>onditions</w:t>
      </w:r>
      <w:r w:rsidR="007C428B" w:rsidRPr="00CB79D5">
        <w:t>:</w:t>
      </w:r>
    </w:p>
    <w:p w:rsidR="00766215" w:rsidRPr="00CB79D5" w:rsidRDefault="007C428B" w:rsidP="005A4B42">
      <w:pPr>
        <w:pStyle w:val="Level2"/>
      </w:pPr>
      <w:r w:rsidRPr="00CB79D5">
        <w:t>V</w:t>
      </w:r>
      <w:r w:rsidR="00766215" w:rsidRPr="00CB79D5">
        <w:t xml:space="preserve">erify location, use and status of all material, equipment, and utilities that are specified, indicated, or </w:t>
      </w:r>
      <w:r w:rsidR="00057917">
        <w:t>determined</w:t>
      </w:r>
      <w:r w:rsidR="00057917" w:rsidRPr="00CB79D5">
        <w:t xml:space="preserve"> </w:t>
      </w:r>
      <w:r w:rsidR="00766215" w:rsidRPr="00CB79D5">
        <w:t>necessary for removal.</w:t>
      </w:r>
    </w:p>
    <w:p w:rsidR="00766215" w:rsidRPr="00CB79D5" w:rsidRDefault="00766215" w:rsidP="005A4B42">
      <w:pPr>
        <w:pStyle w:val="Level3"/>
      </w:pPr>
      <w:r w:rsidRPr="00CB79D5">
        <w:t>Verify materials, equipment, and utilities to be removed are inactive</w:t>
      </w:r>
      <w:r w:rsidR="00057917">
        <w:t>,</w:t>
      </w:r>
      <w:r w:rsidRPr="00CB79D5">
        <w:t xml:space="preserve"> </w:t>
      </w:r>
      <w:r w:rsidR="00043691">
        <w:t>not</w:t>
      </w:r>
      <w:r w:rsidRPr="00CB79D5">
        <w:t xml:space="preserve"> required</w:t>
      </w:r>
      <w:r w:rsidR="00057917">
        <w:t>,</w:t>
      </w:r>
      <w:r w:rsidRPr="00CB79D5">
        <w:t xml:space="preserve"> or in use after completion of project. </w:t>
      </w:r>
    </w:p>
    <w:p w:rsidR="00766215" w:rsidRPr="00CB79D5" w:rsidRDefault="00766215" w:rsidP="005A4B42">
      <w:pPr>
        <w:pStyle w:val="Level3"/>
      </w:pPr>
      <w:r w:rsidRPr="00CB79D5">
        <w:t xml:space="preserve">Replace with equivalent any material, equipment and utilities that were removed by </w:t>
      </w:r>
      <w:r w:rsidR="00057917">
        <w:t>c</w:t>
      </w:r>
      <w:r w:rsidR="00057917" w:rsidRPr="00CB79D5">
        <w:t xml:space="preserve">ontractor </w:t>
      </w:r>
      <w:r w:rsidRPr="00CB79D5">
        <w:t>that are required to be left in place.</w:t>
      </w:r>
    </w:p>
    <w:p w:rsidR="00766215" w:rsidRPr="00CB79D5" w:rsidRDefault="00766215" w:rsidP="005A4B42">
      <w:pPr>
        <w:pStyle w:val="Level2"/>
      </w:pPr>
      <w:r w:rsidRPr="00CB79D5">
        <w:rPr>
          <w:bCs/>
        </w:rPr>
        <w:t xml:space="preserve">Existing </w:t>
      </w:r>
      <w:r w:rsidR="007C428B" w:rsidRPr="00CB79D5">
        <w:rPr>
          <w:bCs/>
        </w:rPr>
        <w:t>U</w:t>
      </w:r>
      <w:r w:rsidRPr="00CB79D5">
        <w:rPr>
          <w:bCs/>
        </w:rPr>
        <w:t>tilities</w:t>
      </w:r>
      <w:r w:rsidR="007C428B" w:rsidRPr="00CB79D5">
        <w:t>:</w:t>
      </w:r>
      <w:r w:rsidRPr="00CB79D5">
        <w:t xml:space="preserve"> </w:t>
      </w:r>
      <w:r w:rsidR="007C428B" w:rsidRPr="00CB79D5">
        <w:t>D</w:t>
      </w:r>
      <w:r w:rsidRPr="00CB79D5">
        <w:t xml:space="preserve">o not interrupt utilities serving facilities occupied by </w:t>
      </w:r>
      <w:r w:rsidR="00051A78" w:rsidRPr="00CB79D5">
        <w:t>Government</w:t>
      </w:r>
      <w:r w:rsidRPr="00CB79D5">
        <w:t xml:space="preserve"> or others unless permitted under following conditions and then only after arranging to provide temporary utility services</w:t>
      </w:r>
      <w:r w:rsidR="00057917">
        <w:t>,</w:t>
      </w:r>
      <w:r w:rsidRPr="00CB79D5">
        <w:t xml:space="preserve"> according to requirements indicated:</w:t>
      </w:r>
    </w:p>
    <w:p w:rsidR="00051A78" w:rsidRPr="00CB79D5" w:rsidRDefault="00766215" w:rsidP="005A4B42">
      <w:pPr>
        <w:pStyle w:val="Level3"/>
        <w:rPr>
          <w:rFonts w:eastAsia="Calibri"/>
        </w:rPr>
      </w:pPr>
      <w:r w:rsidRPr="00CB79D5">
        <w:rPr>
          <w:rFonts w:eastAsia="Calibri"/>
        </w:rPr>
        <w:t xml:space="preserve">Notify </w:t>
      </w:r>
      <w:r w:rsidR="00F91EA4" w:rsidRPr="00CB79D5">
        <w:rPr>
          <w:rFonts w:eastAsia="Calibri"/>
        </w:rPr>
        <w:t xml:space="preserve">COR </w:t>
      </w:r>
      <w:r w:rsidRPr="00CB79D5">
        <w:rPr>
          <w:rFonts w:eastAsia="Calibri"/>
        </w:rPr>
        <w:t>in writing at least 14 days in advance of proposed utility interruptions.</w:t>
      </w:r>
    </w:p>
    <w:p w:rsidR="00766215" w:rsidRDefault="00766215" w:rsidP="005A4B42">
      <w:pPr>
        <w:pStyle w:val="Level3"/>
        <w:rPr>
          <w:rFonts w:eastAsia="Calibri"/>
        </w:rPr>
      </w:pPr>
      <w:r w:rsidRPr="00CB79D5">
        <w:rPr>
          <w:rFonts w:eastAsia="Calibri"/>
        </w:rPr>
        <w:t xml:space="preserve">Do not proceed with utility interruptions without </w:t>
      </w:r>
      <w:r w:rsidR="00043691">
        <w:rPr>
          <w:rFonts w:eastAsia="Calibri"/>
        </w:rPr>
        <w:t>Government</w:t>
      </w:r>
      <w:r w:rsidRPr="00CB79D5">
        <w:rPr>
          <w:rFonts w:eastAsia="Calibri"/>
        </w:rPr>
        <w:t>’s written permission.</w:t>
      </w:r>
    </w:p>
    <w:p w:rsidR="008F05FA" w:rsidRPr="00CB79D5" w:rsidRDefault="008F05FA" w:rsidP="008F05FA">
      <w:pPr>
        <w:pStyle w:val="Level1"/>
      </w:pPr>
      <w:r w:rsidRPr="00CB79D5">
        <w:t>Provide suspended platforms, strap hangers, brackets, shelves, stands or legs for floor, wall and ceiling mounting of equipment as required.</w:t>
      </w:r>
    </w:p>
    <w:p w:rsidR="008F05FA" w:rsidRPr="00CB79D5" w:rsidRDefault="008F05FA" w:rsidP="008F05FA">
      <w:pPr>
        <w:pStyle w:val="Level1"/>
      </w:pPr>
      <w:r w:rsidRPr="00CB79D5">
        <w:t>Provide steel supports and hardware for installation of hangers, anchors, guides, and other support hardware.</w:t>
      </w:r>
    </w:p>
    <w:p w:rsidR="008F05FA" w:rsidRPr="00CB79D5" w:rsidRDefault="008F05FA" w:rsidP="008F05FA">
      <w:pPr>
        <w:pStyle w:val="Level1"/>
      </w:pPr>
      <w:r w:rsidRPr="00CB79D5">
        <w:t>Obtain and analyze catalog data, weights, and other pertinent data required for coordination of equipment support provisions and installation.</w:t>
      </w:r>
    </w:p>
    <w:p w:rsidR="008F05FA" w:rsidRPr="00CB79D5" w:rsidRDefault="008F05FA" w:rsidP="008F05FA">
      <w:pPr>
        <w:pStyle w:val="Level1"/>
      </w:pPr>
      <w:r w:rsidRPr="00CB79D5">
        <w:t>Verify site conditions and dimensions of equipment to ensure access for proper installation of equipment without disassembly that would void warranty.</w:t>
      </w:r>
    </w:p>
    <w:p w:rsidR="00766215" w:rsidRPr="00CB79D5" w:rsidRDefault="00766215" w:rsidP="008C1B31">
      <w:pPr>
        <w:pStyle w:val="ArticleB"/>
        <w:rPr>
          <w:rFonts w:cs="Courier New"/>
        </w:rPr>
      </w:pPr>
      <w:r w:rsidRPr="00CB79D5">
        <w:rPr>
          <w:rFonts w:cs="Courier New"/>
        </w:rPr>
        <w:lastRenderedPageBreak/>
        <w:t>Installation</w:t>
      </w:r>
      <w:r w:rsidR="00FF1E79">
        <w:rPr>
          <w:rFonts w:cs="Courier New"/>
        </w:rPr>
        <w:t xml:space="preserve"> - GENERAL</w:t>
      </w:r>
    </w:p>
    <w:p w:rsidR="00766215" w:rsidRPr="00CB79D5" w:rsidRDefault="00766215" w:rsidP="005A4B42">
      <w:pPr>
        <w:pStyle w:val="Level1"/>
      </w:pPr>
      <w:r w:rsidRPr="00CB79D5">
        <w:t>Coordinate systems, equipment, and materials installation with other building components.</w:t>
      </w:r>
    </w:p>
    <w:p w:rsidR="00051A78" w:rsidRPr="00CB79D5" w:rsidRDefault="00766215" w:rsidP="005A4B42">
      <w:pPr>
        <w:pStyle w:val="Level1"/>
      </w:pPr>
      <w:r w:rsidRPr="00CB79D5">
        <w:t>Install systems, materials, and equipment to conform with approved submittal data, including coordination drawings.</w:t>
      </w:r>
    </w:p>
    <w:p w:rsidR="00766215" w:rsidRPr="00CB79D5" w:rsidRDefault="00766215" w:rsidP="005A4B42">
      <w:pPr>
        <w:pStyle w:val="Level1"/>
      </w:pPr>
      <w:r w:rsidRPr="00CB79D5">
        <w:t xml:space="preserve">Conform to </w:t>
      </w:r>
      <w:r w:rsidR="00C90AB9">
        <w:t>VAAR 852</w:t>
      </w:r>
      <w:r w:rsidR="00BA7D3D">
        <w:t>.</w:t>
      </w:r>
      <w:r w:rsidR="00C90AB9">
        <w:t>236</w:t>
      </w:r>
      <w:r w:rsidR="00BA7D3D">
        <w:t>.</w:t>
      </w:r>
      <w:r w:rsidR="00C90AB9">
        <w:t>91</w:t>
      </w:r>
      <w:r w:rsidR="003E5B20">
        <w:t xml:space="preserve"> arrangements indicated, recognizing that work may be shown in diagrammatic form or have been impracticable to detail all items because of variances in manufacturers</w:t>
      </w:r>
      <w:r w:rsidR="008F05FA">
        <w:t>’</w:t>
      </w:r>
      <w:r w:rsidR="003E5B20">
        <w:t xml:space="preserve"> methods of achieving specified results.</w:t>
      </w:r>
    </w:p>
    <w:p w:rsidR="00766215" w:rsidRPr="00CB79D5" w:rsidRDefault="00766215" w:rsidP="005A4B42">
      <w:pPr>
        <w:pStyle w:val="Level1"/>
      </w:pPr>
      <w:r w:rsidRPr="00CB79D5">
        <w:t>Install systems, materials, and equipment level and plumb, parallel and perpendicular to other building systems and components, where installed in both exposed and un-exposed spaces.</w:t>
      </w:r>
    </w:p>
    <w:p w:rsidR="00766215" w:rsidRPr="00CB79D5" w:rsidRDefault="00766215" w:rsidP="005A4B42">
      <w:pPr>
        <w:pStyle w:val="Level1"/>
      </w:pPr>
      <w:r w:rsidRPr="00CB79D5">
        <w:t>Install equipment according to manufacturers</w:t>
      </w:r>
      <w:r w:rsidR="009A4EE6">
        <w:t>'</w:t>
      </w:r>
      <w:r w:rsidRPr="00CB79D5">
        <w:t xml:space="preserve"> written instructions.</w:t>
      </w:r>
    </w:p>
    <w:p w:rsidR="00766215" w:rsidRPr="00CB79D5" w:rsidRDefault="00766215" w:rsidP="005A4B42">
      <w:pPr>
        <w:pStyle w:val="Level1"/>
      </w:pPr>
      <w:r w:rsidRPr="00CB79D5">
        <w:t>Install wiring and cabling between equipment and related devices.</w:t>
      </w:r>
    </w:p>
    <w:p w:rsidR="00766215" w:rsidRPr="00CB79D5" w:rsidRDefault="00766215" w:rsidP="005A4B42">
      <w:pPr>
        <w:pStyle w:val="Level1"/>
      </w:pPr>
      <w:r w:rsidRPr="00CB79D5">
        <w:t xml:space="preserve">Install cabling, wiring, and equipment to facilitate servicing, maintenance, and repair or replacement of equipment components. </w:t>
      </w:r>
      <w:r w:rsidR="009A4EE6">
        <w:t>C</w:t>
      </w:r>
      <w:r w:rsidRPr="00CB79D5">
        <w:t xml:space="preserve">onnect equipment for ease of disconnecting, with minimum interference </w:t>
      </w:r>
      <w:r w:rsidR="00057917">
        <w:t xml:space="preserve">of adjacent </w:t>
      </w:r>
      <w:r w:rsidRPr="00CB79D5">
        <w:t>other installations.</w:t>
      </w:r>
    </w:p>
    <w:p w:rsidR="00766215" w:rsidRPr="00CB79D5" w:rsidRDefault="00766215" w:rsidP="005A4B42">
      <w:pPr>
        <w:pStyle w:val="Level1"/>
      </w:pPr>
      <w:r w:rsidRPr="00CB79D5">
        <w:t>Provide access panel or doors where units are concealed behind finished surfaces.</w:t>
      </w:r>
    </w:p>
    <w:p w:rsidR="00766215" w:rsidRPr="00CB79D5" w:rsidRDefault="00766215" w:rsidP="00501BA2">
      <w:pPr>
        <w:pStyle w:val="Level1"/>
      </w:pPr>
      <w:r w:rsidRPr="00CB79D5">
        <w:t>Arrange for chases, slots, and openings in other building components during progress of construction, to allow for wiring, cabling, and equipment installations.</w:t>
      </w:r>
    </w:p>
    <w:p w:rsidR="00766215" w:rsidRPr="00CB79D5" w:rsidRDefault="00766215" w:rsidP="00501BA2">
      <w:pPr>
        <w:pStyle w:val="Level1"/>
      </w:pPr>
      <w:r w:rsidRPr="00CB79D5">
        <w:t>Where mounting heights are not detailed or dimensioned, install systems, materials, and equipment to provide maximum headroom and access for service and maintenance as possible.</w:t>
      </w:r>
    </w:p>
    <w:p w:rsidR="00766215" w:rsidRPr="00CB79D5" w:rsidRDefault="00766215" w:rsidP="00501BA2">
      <w:pPr>
        <w:pStyle w:val="Level1"/>
      </w:pPr>
      <w:r w:rsidRPr="00CB79D5">
        <w:t>Install systems, materials, and equipment giving priority to systems required to be installed at a specified slope.</w:t>
      </w:r>
    </w:p>
    <w:p w:rsidR="00766215" w:rsidRPr="00CB79D5" w:rsidRDefault="00766215" w:rsidP="00501BA2">
      <w:pPr>
        <w:pStyle w:val="Level1"/>
      </w:pPr>
      <w:r w:rsidRPr="00CB79D5">
        <w:t xml:space="preserve">Avoid interference with structure and with work or other trades, preserving adequate headroom and clearing doors and passageways to satisfaction of </w:t>
      </w:r>
      <w:r w:rsidR="00F91EA4" w:rsidRPr="00CB79D5">
        <w:t xml:space="preserve">COR </w:t>
      </w:r>
      <w:r w:rsidRPr="00CB79D5">
        <w:t>and code requirements.</w:t>
      </w:r>
    </w:p>
    <w:p w:rsidR="00766215" w:rsidRDefault="00766215" w:rsidP="00501BA2">
      <w:pPr>
        <w:pStyle w:val="Level1"/>
      </w:pPr>
      <w:r w:rsidRPr="00CB79D5">
        <w:t xml:space="preserve">Install equipment and cabling to distribute equipment loads on building structural members provided for equipment support under other </w:t>
      </w:r>
      <w:r w:rsidR="009A4EE6">
        <w:t>s</w:t>
      </w:r>
      <w:r w:rsidRPr="00CB79D5">
        <w:t>ections</w:t>
      </w:r>
      <w:r w:rsidR="002B0A38" w:rsidRPr="00CB79D5">
        <w:t>; install</w:t>
      </w:r>
      <w:r w:rsidRPr="00CB79D5">
        <w:t xml:space="preserve"> and support </w:t>
      </w:r>
      <w:r w:rsidR="00E400DC" w:rsidRPr="00CB79D5">
        <w:t xml:space="preserve">roof-mounted equipment </w:t>
      </w:r>
      <w:r w:rsidRPr="00CB79D5">
        <w:t>on structural steel or roof curbs as appropriate.</w:t>
      </w:r>
    </w:p>
    <w:p w:rsidR="000E123A" w:rsidRPr="000E123A" w:rsidRDefault="000E123A" w:rsidP="000E123A">
      <w:pPr>
        <w:pStyle w:val="Level1"/>
      </w:pPr>
      <w:r w:rsidRPr="000E123A">
        <w:t>Provide supplementary or miscellaneous items, appurtenances, devices and materials for a complete installation.</w:t>
      </w:r>
    </w:p>
    <w:p w:rsidR="00FF1E79" w:rsidRPr="00CB79D5" w:rsidRDefault="00FF1E79" w:rsidP="00FF1E79">
      <w:pPr>
        <w:pStyle w:val="ArticleB"/>
      </w:pPr>
      <w:r w:rsidRPr="00CB79D5">
        <w:lastRenderedPageBreak/>
        <w:t>EQUIPMENT INSTALLATION</w:t>
      </w:r>
    </w:p>
    <w:p w:rsidR="00FF1E79" w:rsidRDefault="00FF1E79" w:rsidP="00FF1E79">
      <w:pPr>
        <w:pStyle w:val="Level1"/>
      </w:pPr>
      <w:r w:rsidRPr="00CB79D5">
        <w:t>Locate equipment as close as practical to locations shown on drawings.</w:t>
      </w:r>
    </w:p>
    <w:p w:rsidR="00FF1E79" w:rsidRPr="0030014A" w:rsidRDefault="00FF1E79" w:rsidP="00FF1E79">
      <w:pPr>
        <w:pStyle w:val="Level1"/>
      </w:pPr>
      <w:r w:rsidRPr="0030014A">
        <w:t>Note locations of equipment requiring access on record drawings.</w:t>
      </w:r>
    </w:p>
    <w:p w:rsidR="00FF1E79" w:rsidRPr="00CB79D5" w:rsidRDefault="00FF1E79" w:rsidP="00FF1E79">
      <w:pPr>
        <w:pStyle w:val="Level1"/>
      </w:pPr>
      <w:r w:rsidRPr="00CB79D5">
        <w:t>Access and Access Panels:</w:t>
      </w:r>
      <w:r>
        <w:t xml:space="preserve"> </w:t>
      </w:r>
      <w:r w:rsidRPr="00CB79D5">
        <w:t xml:space="preserve">Verify access panel locations and construction with </w:t>
      </w:r>
      <w:r>
        <w:t>COR.</w:t>
      </w:r>
    </w:p>
    <w:p w:rsidR="00FF1E79" w:rsidRPr="00CB79D5" w:rsidRDefault="00FF1E79" w:rsidP="00FF1E79">
      <w:pPr>
        <w:pStyle w:val="Level1"/>
      </w:pPr>
      <w:r w:rsidRPr="00CB79D5">
        <w:t>Inaccessible Equipment:</w:t>
      </w:r>
    </w:p>
    <w:p w:rsidR="00FF1E79" w:rsidRPr="00CB79D5" w:rsidRDefault="00FF1E79" w:rsidP="00FF1E79">
      <w:pPr>
        <w:pStyle w:val="Level2"/>
      </w:pPr>
      <w:r w:rsidRPr="00CB79D5">
        <w:t xml:space="preserve">Where Government determines that </w:t>
      </w:r>
      <w:r w:rsidR="001C2E99">
        <w:t>c</w:t>
      </w:r>
      <w:r w:rsidRPr="00CB79D5">
        <w:t>ontractor has installed equipment not conveniently accessible for operation and maintenance, equipment must be removed and reinstalled as directed and without additional cost to Government.</w:t>
      </w:r>
    </w:p>
    <w:p w:rsidR="00FF1E79" w:rsidRPr="00CB79D5" w:rsidRDefault="00BF26A8" w:rsidP="00FF1E79">
      <w:pPr>
        <w:pStyle w:val="Level2"/>
      </w:pPr>
      <w:r>
        <w:t>R</w:t>
      </w:r>
      <w:r w:rsidR="00FF1E79" w:rsidRPr="00CB79D5">
        <w:t>efer to Section 27 11 00</w:t>
      </w:r>
      <w:r w:rsidR="00FF1E79">
        <w:t>,</w:t>
      </w:r>
      <w:r w:rsidR="00FF1E79" w:rsidRPr="00CB79D5">
        <w:t xml:space="preserve"> TELECOMMUNICATIONS</w:t>
      </w:r>
      <w:r w:rsidR="00FF1E79">
        <w:t xml:space="preserve"> ROOM FITTINGS</w:t>
      </w:r>
      <w:r>
        <w:t xml:space="preserve"> for communication equipment cabinet assembly</w:t>
      </w:r>
      <w:r w:rsidR="00FF1E79" w:rsidRPr="00CB79D5">
        <w:t>.</w:t>
      </w:r>
    </w:p>
    <w:p w:rsidR="00FF1E79" w:rsidRPr="00CB79D5" w:rsidRDefault="00BF26A8" w:rsidP="00FF1E79">
      <w:pPr>
        <w:pStyle w:val="Level2"/>
      </w:pPr>
      <w:r>
        <w:t>R</w:t>
      </w:r>
      <w:r w:rsidR="00FF1E79" w:rsidRPr="00CB79D5">
        <w:t>efer to Section 27 11 00</w:t>
      </w:r>
      <w:r w:rsidR="00FF1E79">
        <w:t>,</w:t>
      </w:r>
      <w:r w:rsidR="00FF1E79" w:rsidRPr="00CB79D5">
        <w:t xml:space="preserve"> TELECOMMUNICATIONS ROOM FITTINGS</w:t>
      </w:r>
      <w:r>
        <w:t xml:space="preserve"> for equipment labeling</w:t>
      </w:r>
      <w:r w:rsidR="00FF1E79" w:rsidRPr="00CB79D5">
        <w:t>.</w:t>
      </w:r>
    </w:p>
    <w:p w:rsidR="00FF1E79" w:rsidRPr="00CB79D5" w:rsidRDefault="00FF1E79" w:rsidP="00FF1E79">
      <w:pPr>
        <w:pStyle w:val="ArticleB"/>
      </w:pPr>
      <w:r w:rsidRPr="00CB79D5">
        <w:t>EQUIPMENT IDENTIFICATION</w:t>
      </w:r>
    </w:p>
    <w:p w:rsidR="00FF1E79" w:rsidRPr="00CB79D5" w:rsidRDefault="00FF1E79" w:rsidP="00FF1E79">
      <w:pPr>
        <w:pStyle w:val="Level1"/>
      </w:pPr>
      <w:r w:rsidRPr="00CB79D5">
        <w:t>Install an identification sign which clearly indicates information required for use and maintenance of equipment.</w:t>
      </w:r>
    </w:p>
    <w:p w:rsidR="00FF1E79" w:rsidRPr="00CB79D5" w:rsidRDefault="00FF1E79" w:rsidP="00FF1E79">
      <w:pPr>
        <w:pStyle w:val="Level1"/>
      </w:pPr>
      <w:r w:rsidRPr="00CB79D5">
        <w:t xml:space="preserve">Secure </w:t>
      </w:r>
      <w:r w:rsidR="000E123A">
        <w:t>identification signs</w:t>
      </w:r>
      <w:r w:rsidR="000E123A" w:rsidRPr="00CB79D5">
        <w:t xml:space="preserve"> </w:t>
      </w:r>
      <w:r w:rsidRPr="00CB79D5">
        <w:t>with screws.</w:t>
      </w:r>
    </w:p>
    <w:p w:rsidR="00766215" w:rsidRPr="00CB79D5" w:rsidRDefault="00051A78" w:rsidP="00564318">
      <w:pPr>
        <w:pStyle w:val="ArticleB"/>
        <w:rPr>
          <w:rFonts w:cs="Courier New"/>
        </w:rPr>
      </w:pPr>
      <w:r w:rsidRPr="00CB79D5">
        <w:rPr>
          <w:rFonts w:cs="Courier New"/>
        </w:rPr>
        <w:t>CUTTING AND PATCHING</w:t>
      </w:r>
    </w:p>
    <w:p w:rsidR="00766215" w:rsidRPr="00CB79D5" w:rsidRDefault="002B0A38" w:rsidP="005A4B42">
      <w:pPr>
        <w:pStyle w:val="Level1"/>
      </w:pPr>
      <w:r>
        <w:t>P</w:t>
      </w:r>
      <w:r w:rsidR="00766215" w:rsidRPr="00CB79D5">
        <w:t>erform cutting and patching according to contract general requirements</w:t>
      </w:r>
      <w:r w:rsidR="000E123A">
        <w:t xml:space="preserve"> and as follows</w:t>
      </w:r>
      <w:r w:rsidR="00766215" w:rsidRPr="00CB79D5">
        <w:t>:</w:t>
      </w:r>
    </w:p>
    <w:p w:rsidR="00766215" w:rsidRPr="00CB79D5" w:rsidRDefault="00766215" w:rsidP="005A4B42">
      <w:pPr>
        <w:pStyle w:val="Level2"/>
      </w:pPr>
      <w:r w:rsidRPr="00CB79D5">
        <w:t xml:space="preserve">Remove samples of installed </w:t>
      </w:r>
      <w:r w:rsidR="007D0F71">
        <w:t>w</w:t>
      </w:r>
      <w:r w:rsidRPr="00CB79D5">
        <w:t xml:space="preserve">ork as specified for testing. </w:t>
      </w:r>
    </w:p>
    <w:p w:rsidR="00766215" w:rsidRPr="00CB79D5" w:rsidRDefault="000E123A" w:rsidP="005A4B42">
      <w:pPr>
        <w:pStyle w:val="Level2"/>
      </w:pPr>
      <w:r>
        <w:t xml:space="preserve">// </w:t>
      </w:r>
      <w:r w:rsidR="00766215" w:rsidRPr="00CB79D5">
        <w:t xml:space="preserve">Perform cutting, fitting, and patching of equipment and materials required to uncover existing infrastructure in order to provide access for correction of improperly installed existing or new </w:t>
      </w:r>
      <w:r>
        <w:t>w</w:t>
      </w:r>
      <w:r w:rsidR="00766215" w:rsidRPr="00CB79D5">
        <w:t>ork.</w:t>
      </w:r>
      <w:r>
        <w:t xml:space="preserve"> //</w:t>
      </w:r>
    </w:p>
    <w:p w:rsidR="00766215" w:rsidRPr="00CB79D5" w:rsidRDefault="00766215" w:rsidP="005A4B42">
      <w:pPr>
        <w:pStyle w:val="Level2"/>
      </w:pPr>
      <w:r w:rsidRPr="00CB79D5">
        <w:t xml:space="preserve">Remove and replace defective </w:t>
      </w:r>
      <w:r w:rsidR="007D0F71">
        <w:t>w</w:t>
      </w:r>
      <w:r w:rsidRPr="00CB79D5">
        <w:t>ork.</w:t>
      </w:r>
    </w:p>
    <w:p w:rsidR="00766215" w:rsidRPr="00CB79D5" w:rsidRDefault="00766215" w:rsidP="005A4B42">
      <w:pPr>
        <w:pStyle w:val="Level2"/>
      </w:pPr>
      <w:r w:rsidRPr="00CB79D5">
        <w:t>Remove and replace no</w:t>
      </w:r>
      <w:r w:rsidR="007D0F71">
        <w:t>n-conforming</w:t>
      </w:r>
      <w:r w:rsidR="00A71253">
        <w:t xml:space="preserve"> work</w:t>
      </w:r>
      <w:r w:rsidRPr="00CB79D5">
        <w:t xml:space="preserve">. </w:t>
      </w:r>
    </w:p>
    <w:p w:rsidR="00051A78" w:rsidRPr="00CB79D5" w:rsidRDefault="000E123A" w:rsidP="005A4B42">
      <w:pPr>
        <w:pStyle w:val="Level1"/>
      </w:pPr>
      <w:r>
        <w:t xml:space="preserve">// </w:t>
      </w:r>
      <w:r w:rsidR="00766215" w:rsidRPr="00CB79D5">
        <w:t>Cut, remove, and legally dispose of selected equip</w:t>
      </w:r>
      <w:r w:rsidR="00C569AE">
        <w:t>ment, components, and materials</w:t>
      </w:r>
      <w:r w:rsidR="00766215" w:rsidRPr="00CB79D5">
        <w:t xml:space="preserve">, including removal of material, equipment, devices, and other items indicated to be removed and items made obsolete by new </w:t>
      </w:r>
      <w:r w:rsidR="007D0F71">
        <w:t>w</w:t>
      </w:r>
      <w:r w:rsidR="00766215" w:rsidRPr="00CB79D5">
        <w:t>ork.</w:t>
      </w:r>
      <w:r>
        <w:t xml:space="preserve"> //</w:t>
      </w:r>
    </w:p>
    <w:p w:rsidR="00766215" w:rsidRPr="00CB79D5" w:rsidRDefault="00766215" w:rsidP="005A4B42">
      <w:pPr>
        <w:pStyle w:val="Level1"/>
      </w:pPr>
      <w:r w:rsidRPr="00CB79D5">
        <w:t>Provide and maintain temporary partitions or dust barriers adequate to prevent spread of dust and dirt to adjacent areas.</w:t>
      </w:r>
    </w:p>
    <w:p w:rsidR="00744AFF" w:rsidRPr="00CB79D5" w:rsidRDefault="00744AFF" w:rsidP="005A4B42">
      <w:pPr>
        <w:pStyle w:val="Level1"/>
      </w:pPr>
      <w:r w:rsidRPr="00CB79D5">
        <w:t>Protect adjacent installations d</w:t>
      </w:r>
      <w:r w:rsidR="00766215" w:rsidRPr="00CB79D5">
        <w:t>uring cutting and patching operations</w:t>
      </w:r>
      <w:r w:rsidR="002B0A38" w:rsidRPr="00CB79D5">
        <w:t>.</w:t>
      </w:r>
    </w:p>
    <w:p w:rsidR="00766215" w:rsidRPr="00CB79D5" w:rsidRDefault="00766215" w:rsidP="005A4B42">
      <w:pPr>
        <w:pStyle w:val="Level1"/>
      </w:pPr>
      <w:r w:rsidRPr="00CB79D5">
        <w:t>Protect structure, furnishings, finishes, and adjacent materials not indicat</w:t>
      </w:r>
      <w:r w:rsidR="00C569AE">
        <w:t>ed or scheduled to be removed.</w:t>
      </w:r>
    </w:p>
    <w:p w:rsidR="00766215" w:rsidRPr="00CB79D5" w:rsidRDefault="00766215" w:rsidP="005A4B42">
      <w:pPr>
        <w:pStyle w:val="Level1"/>
      </w:pPr>
      <w:r w:rsidRPr="00CB79D5">
        <w:lastRenderedPageBreak/>
        <w:t xml:space="preserve">Patch finished surfaces and building components using new materials specified for original installation and experienced </w:t>
      </w:r>
      <w:r w:rsidR="007D0F71">
        <w:t>i</w:t>
      </w:r>
      <w:r w:rsidRPr="00CB79D5">
        <w:t>nstallers.</w:t>
      </w:r>
    </w:p>
    <w:p w:rsidR="00766215" w:rsidRPr="00CB79D5" w:rsidRDefault="00766215" w:rsidP="00564318">
      <w:pPr>
        <w:pStyle w:val="ArticleB"/>
      </w:pPr>
      <w:r w:rsidRPr="00CB79D5">
        <w:rPr>
          <w:rFonts w:cs="Courier New"/>
        </w:rPr>
        <w:t>Field Quality Control</w:t>
      </w:r>
    </w:p>
    <w:p w:rsidR="00766215" w:rsidRPr="00CB79D5" w:rsidRDefault="002B0A38" w:rsidP="005A4B42">
      <w:pPr>
        <w:pStyle w:val="Level1"/>
      </w:pPr>
      <w:r>
        <w:t>P</w:t>
      </w:r>
      <w:r w:rsidR="00766215" w:rsidRPr="00CB79D5">
        <w:t>rovid</w:t>
      </w:r>
      <w:r w:rsidR="00E400DC" w:rsidRPr="00CB79D5">
        <w:t>e</w:t>
      </w:r>
      <w:r w:rsidR="00766215" w:rsidRPr="00CB79D5">
        <w:t xml:space="preserve"> </w:t>
      </w:r>
      <w:r w:rsidR="003E5B20">
        <w:t>work according to VAAR 852.236.91 and FAR clause 52.236-5</w:t>
      </w:r>
      <w:r w:rsidR="00766215" w:rsidRPr="00CB79D5">
        <w:t>.</w:t>
      </w:r>
    </w:p>
    <w:p w:rsidR="00766215" w:rsidRPr="00CB79D5" w:rsidRDefault="00744AFF" w:rsidP="00DA5A24">
      <w:pPr>
        <w:pStyle w:val="Level1"/>
      </w:pPr>
      <w:r w:rsidRPr="00CB79D5">
        <w:t>Provide m</w:t>
      </w:r>
      <w:r w:rsidR="00766215" w:rsidRPr="00CB79D5">
        <w:t>inimum clearances and work required for compliance with NFPA 70, National Electrical Code (NEC), and manufacturers</w:t>
      </w:r>
      <w:r w:rsidR="00A71253">
        <w:t>'</w:t>
      </w:r>
      <w:r w:rsidR="00766215" w:rsidRPr="00CB79D5">
        <w:t xml:space="preserve"> instructions</w:t>
      </w:r>
      <w:r w:rsidRPr="00CB79D5">
        <w:t>;</w:t>
      </w:r>
      <w:r w:rsidR="00766215" w:rsidRPr="00CB79D5">
        <w:t xml:space="preserve"> </w:t>
      </w:r>
      <w:r w:rsidRPr="00CB79D5">
        <w:t>c</w:t>
      </w:r>
      <w:r w:rsidR="00766215" w:rsidRPr="00CB79D5">
        <w:t>omply with additional requirements indicated for access and clearances.</w:t>
      </w:r>
    </w:p>
    <w:p w:rsidR="00744AFF" w:rsidRPr="00CB79D5" w:rsidRDefault="00744AFF" w:rsidP="00DA5A24">
      <w:pPr>
        <w:pStyle w:val="Level1"/>
      </w:pPr>
      <w:r w:rsidRPr="00CB79D5">
        <w:t>V</w:t>
      </w:r>
      <w:r w:rsidR="00766215" w:rsidRPr="00CB79D5">
        <w:t>erify all field conditions and dimensions that affect selection and provision of materials and equipment, and provide any disassembly, reassembly, relocation, demolition, cutting and patching required to provide work specified or indicated, including relocation and reinstallation of existing wiring and equipment.</w:t>
      </w:r>
    </w:p>
    <w:p w:rsidR="00766215" w:rsidRPr="00CB79D5" w:rsidRDefault="00744AFF" w:rsidP="005A4B42">
      <w:pPr>
        <w:pStyle w:val="Level2"/>
      </w:pPr>
      <w:r w:rsidRPr="00CB79D5">
        <w:t>P</w:t>
      </w:r>
      <w:r w:rsidR="00766215" w:rsidRPr="00CB79D5">
        <w:t>rotect facility, equipment, and wiring</w:t>
      </w:r>
      <w:r w:rsidRPr="00CB79D5">
        <w:t xml:space="preserve"> from damage</w:t>
      </w:r>
      <w:r w:rsidR="007D0F71">
        <w:t>.</w:t>
      </w:r>
    </w:p>
    <w:p w:rsidR="00F80346" w:rsidRPr="00CB79D5" w:rsidRDefault="00F80346" w:rsidP="005A4B42">
      <w:pPr>
        <w:pStyle w:val="Level1"/>
      </w:pPr>
      <w:r w:rsidRPr="00CB79D5">
        <w:t>Submit written notice that:</w:t>
      </w:r>
    </w:p>
    <w:p w:rsidR="00F80346" w:rsidRPr="00CB79D5" w:rsidRDefault="00F80346" w:rsidP="005A4B42">
      <w:pPr>
        <w:pStyle w:val="Level2"/>
      </w:pPr>
      <w:r w:rsidRPr="00CB79D5">
        <w:t xml:space="preserve">Project has been inspected for compliance with </w:t>
      </w:r>
      <w:r w:rsidR="00A71253">
        <w:t>documents</w:t>
      </w:r>
      <w:r w:rsidRPr="00CB79D5">
        <w:t>.</w:t>
      </w:r>
    </w:p>
    <w:p w:rsidR="00F80346" w:rsidRPr="00CB79D5" w:rsidRDefault="00F80346" w:rsidP="005A4B42">
      <w:pPr>
        <w:pStyle w:val="Level2"/>
      </w:pPr>
      <w:r w:rsidRPr="00CB79D5">
        <w:t xml:space="preserve">Work has been completed in accordance with </w:t>
      </w:r>
      <w:r w:rsidR="00A71253">
        <w:t>documents.</w:t>
      </w:r>
    </w:p>
    <w:p w:rsidR="00F80346" w:rsidRPr="00CB79D5" w:rsidRDefault="00F80346" w:rsidP="005A4B42">
      <w:pPr>
        <w:pStyle w:val="Level1"/>
      </w:pPr>
      <w:r w:rsidRPr="00CB79D5">
        <w:t>Non-Conforming Work: Conduct project acceptance inspections, final completion inspections, substantial completion insp</w:t>
      </w:r>
      <w:r w:rsidR="00753E22">
        <w:t xml:space="preserve">ections, and acceptance testing and </w:t>
      </w:r>
      <w:r w:rsidRPr="00CB79D5">
        <w:t>demonstrations after verification of system operation and completeness by Contractor.</w:t>
      </w:r>
    </w:p>
    <w:p w:rsidR="00F80346" w:rsidRPr="00CB79D5" w:rsidRDefault="00F80346" w:rsidP="005A4B42">
      <w:pPr>
        <w:pStyle w:val="Level1"/>
      </w:pPr>
      <w:r w:rsidRPr="00CB79D5">
        <w:t xml:space="preserve">For project acceptance inspections, final completion inspections, substantial completion inspections, and testing/demonstrations that require more than one site visit by </w:t>
      </w:r>
      <w:r>
        <w:t>COR</w:t>
      </w:r>
      <w:r w:rsidRPr="00CB79D5">
        <w:t xml:space="preserve"> or </w:t>
      </w:r>
      <w:r w:rsidR="00753E22">
        <w:t>design professional</w:t>
      </w:r>
      <w:r w:rsidRPr="00CB79D5">
        <w:t xml:space="preserve"> to verify </w:t>
      </w:r>
      <w:r>
        <w:t>p</w:t>
      </w:r>
      <w:r w:rsidRPr="00CB79D5">
        <w:t xml:space="preserve">roject compliance for same material or equipment, Government reserves right to obtain compensation from </w:t>
      </w:r>
      <w:r w:rsidR="000E123A">
        <w:t>c</w:t>
      </w:r>
      <w:r w:rsidR="000E123A" w:rsidRPr="00CB79D5">
        <w:t xml:space="preserve">ontractor </w:t>
      </w:r>
      <w:r w:rsidRPr="00CB79D5">
        <w:t xml:space="preserve">to defray cost of additional site visits that result from </w:t>
      </w:r>
      <w:r>
        <w:t>p</w:t>
      </w:r>
      <w:r w:rsidRPr="00CB79D5">
        <w:t>roject const</w:t>
      </w:r>
      <w:r w:rsidR="00753E22">
        <w:t xml:space="preserve">ruction or testing deficiencies and </w:t>
      </w:r>
      <w:r w:rsidRPr="00CB79D5">
        <w:t xml:space="preserve">incompleteness, incorrect information, or non-compliance with </w:t>
      </w:r>
      <w:r>
        <w:t>p</w:t>
      </w:r>
      <w:r w:rsidRPr="00CB79D5">
        <w:t>roject provisions.</w:t>
      </w:r>
    </w:p>
    <w:p w:rsidR="00F80346" w:rsidRPr="00CB79D5" w:rsidRDefault="00F80346" w:rsidP="005A4B42">
      <w:pPr>
        <w:pStyle w:val="Level2"/>
      </w:pPr>
      <w:r>
        <w:t>COR</w:t>
      </w:r>
      <w:r w:rsidRPr="00CB79D5">
        <w:t xml:space="preserve"> will notify </w:t>
      </w:r>
      <w:r w:rsidR="000E123A">
        <w:t>c</w:t>
      </w:r>
      <w:r w:rsidR="000E123A" w:rsidRPr="00CB79D5">
        <w:t>ontractor</w:t>
      </w:r>
      <w:r>
        <w:t>,</w:t>
      </w:r>
      <w:r w:rsidRPr="00CB79D5">
        <w:t xml:space="preserve"> of hourly rates and travel expenses for additional site visits, and will issue an invoice to Contractor for additional site visits.</w:t>
      </w:r>
    </w:p>
    <w:p w:rsidR="00F80346" w:rsidRPr="00CB79D5" w:rsidRDefault="00F80346" w:rsidP="005A4B42">
      <w:pPr>
        <w:pStyle w:val="Level2"/>
      </w:pPr>
      <w:r w:rsidRPr="00CB79D5">
        <w:t xml:space="preserve">Contractor is not be eligible for extensions of </w:t>
      </w:r>
      <w:r w:rsidR="00C569AE">
        <w:t>p</w:t>
      </w:r>
      <w:r w:rsidRPr="00CB79D5">
        <w:t xml:space="preserve">roject schedule or additional charges resulting from additional site visits that result from </w:t>
      </w:r>
      <w:r w:rsidR="00C569AE">
        <w:t>p</w:t>
      </w:r>
      <w:r w:rsidRPr="00CB79D5">
        <w:t>roject construction or testing deficiencies/incompleteness, incorrect information, or non-compliance with Project provisions.</w:t>
      </w:r>
    </w:p>
    <w:p w:rsidR="00766215" w:rsidRPr="00CB79D5" w:rsidRDefault="00766215" w:rsidP="002119B8">
      <w:pPr>
        <w:pStyle w:val="Level1"/>
      </w:pPr>
      <w:r w:rsidRPr="00CB79D5">
        <w:t>Tests</w:t>
      </w:r>
      <w:r w:rsidR="00A64B2E" w:rsidRPr="00CB79D5">
        <w:t>:</w:t>
      </w:r>
    </w:p>
    <w:p w:rsidR="00766215" w:rsidRPr="00CB79D5" w:rsidRDefault="00FB46F2" w:rsidP="002119B8">
      <w:pPr>
        <w:pStyle w:val="Level2"/>
      </w:pPr>
      <w:r w:rsidRPr="00CB79D5">
        <w:lastRenderedPageBreak/>
        <w:t xml:space="preserve">Interim </w:t>
      </w:r>
      <w:r w:rsidR="00753E22">
        <w:t>i</w:t>
      </w:r>
      <w:r w:rsidRPr="00CB79D5">
        <w:t xml:space="preserve">nspection </w:t>
      </w:r>
      <w:r w:rsidR="00A64B2E" w:rsidRPr="00CB79D5">
        <w:t>is</w:t>
      </w:r>
      <w:r w:rsidR="00766215" w:rsidRPr="00CB79D5">
        <w:t xml:space="preserve"> required at approximately 50</w:t>
      </w:r>
      <w:r w:rsidR="004C593D">
        <w:t xml:space="preserve"> percent</w:t>
      </w:r>
      <w:r w:rsidR="00E15B8F">
        <w:t xml:space="preserve"> of installation.</w:t>
      </w:r>
    </w:p>
    <w:p w:rsidR="00766215" w:rsidRPr="00CB79D5" w:rsidRDefault="00766215" w:rsidP="002119B8">
      <w:pPr>
        <w:pStyle w:val="Level2"/>
      </w:pPr>
      <w:r w:rsidRPr="00CB79D5">
        <w:t xml:space="preserve">Request inspection </w:t>
      </w:r>
      <w:r w:rsidR="000E123A">
        <w:t>ten</w:t>
      </w:r>
      <w:r w:rsidR="000E123A" w:rsidRPr="00CB79D5">
        <w:t xml:space="preserve"> </w:t>
      </w:r>
      <w:r w:rsidRPr="00CB79D5">
        <w:t>working days prior to interim inspection start date</w:t>
      </w:r>
      <w:r w:rsidR="003818AF" w:rsidRPr="00CB79D5">
        <w:t xml:space="preserve"> by </w:t>
      </w:r>
      <w:r w:rsidR="004C593D">
        <w:t xml:space="preserve">notifying </w:t>
      </w:r>
      <w:r w:rsidR="00F91EA4" w:rsidRPr="00CB79D5">
        <w:t xml:space="preserve">COR </w:t>
      </w:r>
      <w:r w:rsidR="003818AF" w:rsidRPr="00CB79D5">
        <w:t>in writing</w:t>
      </w:r>
      <w:r w:rsidR="00A64B2E" w:rsidRPr="00CB79D5">
        <w:t>; t</w:t>
      </w:r>
      <w:r w:rsidRPr="00CB79D5">
        <w:t xml:space="preserve">his inspection </w:t>
      </w:r>
      <w:r w:rsidR="00A64B2E" w:rsidRPr="00CB79D5">
        <w:t>must</w:t>
      </w:r>
      <w:r w:rsidRPr="00CB79D5">
        <w:t xml:space="preserve"> verify equipment and system being provided adheres to installation, mechanical and technical requirements of </w:t>
      </w:r>
      <w:r w:rsidR="000E123A">
        <w:t>construction</w:t>
      </w:r>
      <w:r w:rsidR="000E123A" w:rsidRPr="00CB79D5">
        <w:t xml:space="preserve"> </w:t>
      </w:r>
      <w:r w:rsidRPr="00CB79D5">
        <w:t>document</w:t>
      </w:r>
      <w:r w:rsidR="000E123A">
        <w:t>s</w:t>
      </w:r>
      <w:r w:rsidRPr="00CB79D5">
        <w:t>.</w:t>
      </w:r>
    </w:p>
    <w:p w:rsidR="00766215" w:rsidRPr="00CB79D5" w:rsidRDefault="00A64B2E" w:rsidP="002119B8">
      <w:pPr>
        <w:pStyle w:val="Level2"/>
      </w:pPr>
      <w:r w:rsidRPr="00CB79D5">
        <w:t>I</w:t>
      </w:r>
      <w:r w:rsidR="00766215" w:rsidRPr="00CB79D5">
        <w:t xml:space="preserve">nspection </w:t>
      </w:r>
      <w:r w:rsidRPr="00CB79D5">
        <w:t>to</w:t>
      </w:r>
      <w:r w:rsidR="00766215" w:rsidRPr="00CB79D5">
        <w:t xml:space="preserve"> be conducted by OEM and factory-certified contractor representative</w:t>
      </w:r>
      <w:r w:rsidRPr="00CB79D5">
        <w:t>,</w:t>
      </w:r>
      <w:r w:rsidR="00766215" w:rsidRPr="00CB79D5">
        <w:t xml:space="preserve"> </w:t>
      </w:r>
      <w:r w:rsidRPr="00CB79D5">
        <w:t>and</w:t>
      </w:r>
      <w:r w:rsidR="00766215" w:rsidRPr="00CB79D5">
        <w:t xml:space="preserve"> witnessed by </w:t>
      </w:r>
      <w:r w:rsidR="004C593D">
        <w:t>C</w:t>
      </w:r>
      <w:r w:rsidR="00F91EA4" w:rsidRPr="00CB79D5">
        <w:t>OR</w:t>
      </w:r>
      <w:r w:rsidR="00753E22">
        <w:t>,</w:t>
      </w:r>
      <w:r w:rsidR="00F91EA4" w:rsidRPr="00CB79D5">
        <w:t xml:space="preserve"> </w:t>
      </w:r>
      <w:r w:rsidR="00E15B8F">
        <w:t>f</w:t>
      </w:r>
      <w:r w:rsidR="00766215" w:rsidRPr="00CB79D5">
        <w:t xml:space="preserve">acility </w:t>
      </w:r>
      <w:r w:rsidRPr="00CB79D5">
        <w:t>and</w:t>
      </w:r>
      <w:r w:rsidR="00766215" w:rsidRPr="00CB79D5">
        <w:t xml:space="preserve"> SMCS 0050P2H3 </w:t>
      </w:r>
      <w:r w:rsidRPr="00CB79D5">
        <w:t>r</w:t>
      </w:r>
      <w:r w:rsidR="00766215" w:rsidRPr="00CB79D5">
        <w:t>epresentatives.</w:t>
      </w:r>
    </w:p>
    <w:p w:rsidR="00766215" w:rsidRPr="00CB79D5" w:rsidRDefault="00A64B2E" w:rsidP="002119B8">
      <w:pPr>
        <w:pStyle w:val="Level2"/>
      </w:pPr>
      <w:r w:rsidRPr="00CB79D5">
        <w:t>Check e</w:t>
      </w:r>
      <w:r w:rsidR="00766215" w:rsidRPr="00CB79D5">
        <w:t xml:space="preserve">ach item of installed equipment to </w:t>
      </w:r>
      <w:r w:rsidR="004C593D">
        <w:t>e</w:t>
      </w:r>
      <w:r w:rsidR="00766215" w:rsidRPr="00CB79D5">
        <w:t>nsure appropriate NRTL listing labels and markings are fixed in place.</w:t>
      </w:r>
    </w:p>
    <w:p w:rsidR="00766215" w:rsidRPr="00CB79D5" w:rsidRDefault="00A64B2E" w:rsidP="002119B8">
      <w:pPr>
        <w:pStyle w:val="Level2"/>
      </w:pPr>
      <w:r w:rsidRPr="00CB79D5">
        <w:t>V</w:t>
      </w:r>
      <w:r w:rsidR="00766215" w:rsidRPr="00CB79D5">
        <w:t>erify cabling terminations in DEMARC, MCR, TER, SCC, ECC, TRs and head</w:t>
      </w:r>
      <w:r w:rsidR="00753E22">
        <w:t xml:space="preserve"> </w:t>
      </w:r>
      <w:r w:rsidR="00766215" w:rsidRPr="00CB79D5">
        <w:t xml:space="preserve">end rooms, workstation locations and TCO adhere to color code for </w:t>
      </w:r>
      <w:r w:rsidR="000E123A">
        <w:t xml:space="preserve">// </w:t>
      </w:r>
      <w:r w:rsidR="00766215" w:rsidRPr="00CB79D5">
        <w:t>T568B // T568A // pin assignments and cabling connections are in compliance with TIA standards.</w:t>
      </w:r>
    </w:p>
    <w:p w:rsidR="00766215" w:rsidRPr="00CB79D5" w:rsidRDefault="00766215" w:rsidP="002119B8">
      <w:pPr>
        <w:pStyle w:val="Level2"/>
      </w:pPr>
      <w:r w:rsidRPr="00CB79D5">
        <w:t>Visually confirm minimum // Category 5e // Category 6 //</w:t>
      </w:r>
      <w:r w:rsidR="00A64B2E" w:rsidRPr="00CB79D5">
        <w:t>_____</w:t>
      </w:r>
      <w:r w:rsidRPr="00CB79D5">
        <w:t xml:space="preserve"> // cable marking at TCOs, CCSs locations, patch cords and origination locations.</w:t>
      </w:r>
    </w:p>
    <w:p w:rsidR="00766215" w:rsidRPr="00CB79D5" w:rsidRDefault="00A64B2E" w:rsidP="002119B8">
      <w:pPr>
        <w:pStyle w:val="Level2"/>
      </w:pPr>
      <w:r w:rsidRPr="00CB79D5">
        <w:t xml:space="preserve">Review </w:t>
      </w:r>
      <w:r w:rsidR="00766215" w:rsidRPr="00CB79D5">
        <w:t>entire communications circulating ground system, each TGB and grounding connection</w:t>
      </w:r>
      <w:r w:rsidR="008505F0" w:rsidRPr="00CB79D5">
        <w:t>,</w:t>
      </w:r>
      <w:r w:rsidR="00766215" w:rsidRPr="00CB79D5">
        <w:t xml:space="preserve"> grounding electrode and outside lightning protection system.</w:t>
      </w:r>
    </w:p>
    <w:p w:rsidR="00766215" w:rsidRPr="00CB79D5" w:rsidRDefault="00A64B2E" w:rsidP="002119B8">
      <w:pPr>
        <w:pStyle w:val="Level2"/>
      </w:pPr>
      <w:r w:rsidRPr="00CB79D5">
        <w:t>Review c</w:t>
      </w:r>
      <w:r w:rsidR="00766215" w:rsidRPr="00CB79D5">
        <w:t>able tray, conduit and path</w:t>
      </w:r>
      <w:r w:rsidR="004C593D">
        <w:t>/wire way</w:t>
      </w:r>
      <w:r w:rsidR="00766215" w:rsidRPr="00CB79D5">
        <w:t xml:space="preserve"> installation practice.</w:t>
      </w:r>
    </w:p>
    <w:p w:rsidR="00766215" w:rsidRPr="00CB79D5" w:rsidRDefault="00766215" w:rsidP="002119B8">
      <w:pPr>
        <w:pStyle w:val="Level2"/>
      </w:pPr>
      <w:r w:rsidRPr="00CB79D5">
        <w:t xml:space="preserve">OEM and </w:t>
      </w:r>
      <w:r w:rsidR="000E123A">
        <w:t>c</w:t>
      </w:r>
      <w:r w:rsidR="000E123A" w:rsidRPr="00CB79D5">
        <w:t xml:space="preserve">ontractor </w:t>
      </w:r>
      <w:r w:rsidR="00A64B2E" w:rsidRPr="00CB79D5">
        <w:t>to</w:t>
      </w:r>
      <w:r w:rsidRPr="00CB79D5">
        <w:t xml:space="preserve"> perform:</w:t>
      </w:r>
    </w:p>
    <w:p w:rsidR="00766215" w:rsidRPr="00CB79D5" w:rsidRDefault="00766215" w:rsidP="002119B8">
      <w:pPr>
        <w:pStyle w:val="Level3"/>
      </w:pPr>
      <w:r w:rsidRPr="00CB79D5">
        <w:t>Fiber optical cable field inspection tests via attenuation measurements on factory reels</w:t>
      </w:r>
      <w:r w:rsidR="000E123A">
        <w:t>;</w:t>
      </w:r>
      <w:r w:rsidRPr="00CB79D5">
        <w:t xml:space="preserve"> provide results along with OEM certification for factory reel tests.</w:t>
      </w:r>
    </w:p>
    <w:p w:rsidR="00766215" w:rsidRPr="00CB79D5" w:rsidRDefault="00766215" w:rsidP="002119B8">
      <w:pPr>
        <w:pStyle w:val="SpecNote"/>
        <w:rPr>
          <w:rFonts w:cs="Courier New"/>
        </w:rPr>
      </w:pPr>
      <w:r w:rsidRPr="00CB79D5">
        <w:rPr>
          <w:rFonts w:cs="Courier New"/>
        </w:rPr>
        <w:t>SPEC WRITER NOTE</w:t>
      </w:r>
      <w:r w:rsidR="00A64B2E" w:rsidRPr="00CB79D5">
        <w:rPr>
          <w:rFonts w:cs="Courier New"/>
        </w:rPr>
        <w:t>S</w:t>
      </w:r>
      <w:r w:rsidRPr="00CB79D5">
        <w:rPr>
          <w:rFonts w:cs="Courier New"/>
        </w:rPr>
        <w:t xml:space="preserve">: </w:t>
      </w:r>
    </w:p>
    <w:p w:rsidR="00A64B2E" w:rsidRPr="00CB79D5" w:rsidRDefault="004C593D" w:rsidP="002119B8">
      <w:pPr>
        <w:pStyle w:val="SpecNote"/>
        <w:rPr>
          <w:rFonts w:cs="Courier New"/>
        </w:rPr>
      </w:pPr>
      <w:r>
        <w:rPr>
          <w:rFonts w:cs="Courier New"/>
        </w:rPr>
        <w:t>1.</w:t>
      </w:r>
      <w:r>
        <w:rPr>
          <w:rFonts w:cs="Courier New"/>
        </w:rPr>
        <w:tab/>
      </w:r>
      <w:r w:rsidR="00766215" w:rsidRPr="00CB79D5">
        <w:rPr>
          <w:rFonts w:cs="Courier New"/>
        </w:rPr>
        <w:t xml:space="preserve">TIA-568-C.0 </w:t>
      </w:r>
      <w:r w:rsidR="008505F0" w:rsidRPr="00CB79D5">
        <w:rPr>
          <w:rFonts w:cs="Courier New"/>
        </w:rPr>
        <w:t xml:space="preserve">and </w:t>
      </w:r>
      <w:r w:rsidR="00766215" w:rsidRPr="00CB79D5">
        <w:rPr>
          <w:rFonts w:cs="Courier New"/>
        </w:rPr>
        <w:t>addendum, TIA-568-C.0-2, provide requirements for testing installed optical fiber cabling systems.</w:t>
      </w:r>
    </w:p>
    <w:p w:rsidR="00766215" w:rsidRPr="00CB79D5" w:rsidRDefault="004C593D" w:rsidP="002119B8">
      <w:pPr>
        <w:pStyle w:val="SpecNote"/>
        <w:rPr>
          <w:rFonts w:cs="Courier New"/>
        </w:rPr>
      </w:pPr>
      <w:r>
        <w:rPr>
          <w:rFonts w:cs="Courier New"/>
        </w:rPr>
        <w:t>2.</w:t>
      </w:r>
      <w:r>
        <w:rPr>
          <w:rFonts w:cs="Courier New"/>
        </w:rPr>
        <w:tab/>
      </w:r>
      <w:r w:rsidR="00766215" w:rsidRPr="00CB79D5">
        <w:rPr>
          <w:rFonts w:cs="Courier New"/>
        </w:rPr>
        <w:t xml:space="preserve">Optical loss testing is defined therein as Tier 1 testing, while </w:t>
      </w:r>
      <w:r w:rsidR="00FF44A1">
        <w:rPr>
          <w:rFonts w:cs="Courier New"/>
        </w:rPr>
        <w:t>Optical Time Domain Reflectometry (</w:t>
      </w:r>
      <w:r w:rsidR="00766215" w:rsidRPr="00CB79D5">
        <w:rPr>
          <w:rFonts w:cs="Courier New"/>
        </w:rPr>
        <w:t>OTDR</w:t>
      </w:r>
      <w:r w:rsidR="00FF44A1">
        <w:rPr>
          <w:rFonts w:cs="Courier New"/>
        </w:rPr>
        <w:t>)</w:t>
      </w:r>
      <w:r w:rsidR="00766215" w:rsidRPr="00CB79D5">
        <w:rPr>
          <w:rFonts w:cs="Courier New"/>
        </w:rPr>
        <w:t xml:space="preserve"> testing is Tier 2.</w:t>
      </w:r>
    </w:p>
    <w:p w:rsidR="00766215" w:rsidRPr="00CB79D5" w:rsidRDefault="004C593D" w:rsidP="002119B8">
      <w:pPr>
        <w:pStyle w:val="SpecNote"/>
        <w:rPr>
          <w:rFonts w:cs="Courier New"/>
        </w:rPr>
      </w:pPr>
      <w:r>
        <w:rPr>
          <w:rFonts w:cs="Courier New"/>
        </w:rPr>
        <w:t>3.</w:t>
      </w:r>
      <w:r>
        <w:rPr>
          <w:rFonts w:cs="Courier New"/>
        </w:rPr>
        <w:tab/>
      </w:r>
      <w:r w:rsidR="00766215" w:rsidRPr="00CB79D5">
        <w:rPr>
          <w:rFonts w:cs="Courier New"/>
        </w:rPr>
        <w:t xml:space="preserve">Tier 2 is an optional test and not recommended for installations containing branching devices and isolators. </w:t>
      </w:r>
    </w:p>
    <w:p w:rsidR="00766215" w:rsidRPr="00CB79D5" w:rsidRDefault="00766215" w:rsidP="002119B8">
      <w:pPr>
        <w:pStyle w:val="Level3"/>
      </w:pPr>
      <w:r w:rsidRPr="00CB79D5">
        <w:t>Coaxial cable field inspection tests via attenuation measurements on factory reels</w:t>
      </w:r>
      <w:r w:rsidR="000E123A">
        <w:t>;</w:t>
      </w:r>
      <w:r w:rsidRPr="00CB79D5">
        <w:t xml:space="preserve"> provide results along with OEM certification for factory reel tests.</w:t>
      </w:r>
    </w:p>
    <w:p w:rsidR="00766215" w:rsidRPr="002119B8" w:rsidRDefault="00766215" w:rsidP="002119B8">
      <w:pPr>
        <w:pStyle w:val="Level3"/>
      </w:pPr>
      <w:r w:rsidRPr="00CB79D5">
        <w:lastRenderedPageBreak/>
        <w:t xml:space="preserve">Baseband cable field inspection tests via attenuation measurements on factory reels and provide results along with OEM </w:t>
      </w:r>
      <w:r w:rsidRPr="002119B8">
        <w:t>certification for factory reel tests.</w:t>
      </w:r>
    </w:p>
    <w:p w:rsidR="00766215" w:rsidRPr="00CB79D5" w:rsidRDefault="009A4CDB" w:rsidP="004B488D">
      <w:pPr>
        <w:pStyle w:val="Level2"/>
        <w:ind w:hanging="450"/>
      </w:pPr>
      <w:r w:rsidRPr="002119B8">
        <w:t>R</w:t>
      </w:r>
      <w:r w:rsidR="00766215" w:rsidRPr="002119B8">
        <w:t xml:space="preserve">elocate failed cable reels to a secured location for inventory, as directed by </w:t>
      </w:r>
      <w:r w:rsidR="00F91EA4" w:rsidRPr="002119B8">
        <w:t>COR</w:t>
      </w:r>
      <w:r w:rsidR="00766215" w:rsidRPr="002119B8">
        <w:t>, and then remove from project site within two</w:t>
      </w:r>
      <w:r w:rsidR="00766215" w:rsidRPr="00CB79D5">
        <w:t xml:space="preserve"> working days</w:t>
      </w:r>
      <w:r w:rsidRPr="00CB79D5">
        <w:t xml:space="preserve">; </w:t>
      </w:r>
      <w:r w:rsidR="00766215" w:rsidRPr="00CB79D5">
        <w:t xml:space="preserve">provide </w:t>
      </w:r>
      <w:r w:rsidR="00F91EA4" w:rsidRPr="00CB79D5">
        <w:t xml:space="preserve">COR </w:t>
      </w:r>
      <w:r w:rsidR="00766215" w:rsidRPr="00CB79D5">
        <w:t>with written confirmation of defective cable reels removal from project site.</w:t>
      </w:r>
    </w:p>
    <w:p w:rsidR="00766215" w:rsidRPr="002119B8" w:rsidRDefault="009A4CDB" w:rsidP="004B488D">
      <w:pPr>
        <w:pStyle w:val="Level2"/>
        <w:ind w:hanging="450"/>
      </w:pPr>
      <w:r w:rsidRPr="002119B8">
        <w:t>Provide r</w:t>
      </w:r>
      <w:r w:rsidR="00766215" w:rsidRPr="002119B8">
        <w:t xml:space="preserve">esults of </w:t>
      </w:r>
      <w:r w:rsidR="004C593D" w:rsidRPr="002119B8">
        <w:t xml:space="preserve">interim inspections </w:t>
      </w:r>
      <w:r w:rsidR="00766215" w:rsidRPr="002119B8">
        <w:t xml:space="preserve">to </w:t>
      </w:r>
      <w:r w:rsidR="00F91EA4" w:rsidRPr="002119B8">
        <w:t>COR</w:t>
      </w:r>
      <w:r w:rsidR="00766215" w:rsidRPr="002119B8">
        <w:t>.</w:t>
      </w:r>
    </w:p>
    <w:p w:rsidR="00766215" w:rsidRPr="002119B8" w:rsidRDefault="00766215" w:rsidP="004B488D">
      <w:pPr>
        <w:pStyle w:val="Level2"/>
        <w:ind w:hanging="450"/>
      </w:pPr>
      <w:r w:rsidRPr="002119B8">
        <w:t xml:space="preserve">If major or multiple deficiencies are discovered, </w:t>
      </w:r>
      <w:r w:rsidR="00616F5A">
        <w:t>additional</w:t>
      </w:r>
      <w:r w:rsidRPr="002119B8">
        <w:t xml:space="preserve"> interim inspection</w:t>
      </w:r>
      <w:r w:rsidR="00616F5A">
        <w:t>s</w:t>
      </w:r>
      <w:r w:rsidRPr="002119B8">
        <w:t xml:space="preserve"> </w:t>
      </w:r>
      <w:r w:rsidR="00A133BD" w:rsidRPr="002119B8">
        <w:t>could</w:t>
      </w:r>
      <w:r w:rsidRPr="002119B8">
        <w:t xml:space="preserve"> be required</w:t>
      </w:r>
      <w:r w:rsidR="00616F5A">
        <w:t xml:space="preserve"> until deficiencies are corrected,</w:t>
      </w:r>
      <w:r w:rsidRPr="002119B8">
        <w:t xml:space="preserve"> before permitting </w:t>
      </w:r>
      <w:r w:rsidR="009A4CDB" w:rsidRPr="002119B8">
        <w:t xml:space="preserve">further </w:t>
      </w:r>
      <w:r w:rsidRPr="002119B8">
        <w:t>system installation.</w:t>
      </w:r>
    </w:p>
    <w:p w:rsidR="00766215" w:rsidRPr="002119B8" w:rsidRDefault="00766215" w:rsidP="00FF44A1">
      <w:pPr>
        <w:pStyle w:val="Level3"/>
      </w:pPr>
      <w:r w:rsidRPr="002119B8">
        <w:t>Additional inspections</w:t>
      </w:r>
      <w:r w:rsidR="00A133BD" w:rsidRPr="002119B8">
        <w:t xml:space="preserve"> are</w:t>
      </w:r>
      <w:r w:rsidRPr="002119B8">
        <w:t xml:space="preserve"> </w:t>
      </w:r>
      <w:r w:rsidR="00A133BD" w:rsidRPr="002119B8">
        <w:t>scheduled</w:t>
      </w:r>
      <w:r w:rsidRPr="002119B8">
        <w:t xml:space="preserve"> at direction of </w:t>
      </w:r>
      <w:r w:rsidR="00F91EA4" w:rsidRPr="002119B8">
        <w:t>COR</w:t>
      </w:r>
      <w:r w:rsidRPr="002119B8">
        <w:t>.</w:t>
      </w:r>
    </w:p>
    <w:p w:rsidR="00766215" w:rsidRPr="002119B8" w:rsidRDefault="009A4CDB" w:rsidP="00FF44A1">
      <w:pPr>
        <w:pStyle w:val="Level3"/>
      </w:pPr>
      <w:r w:rsidRPr="002119B8">
        <w:t>R</w:t>
      </w:r>
      <w:r w:rsidR="00766215" w:rsidRPr="002119B8">
        <w:t>e-inspection of deficienc</w:t>
      </w:r>
      <w:r w:rsidR="004C593D" w:rsidRPr="002119B8">
        <w:t>ies</w:t>
      </w:r>
      <w:r w:rsidR="00766215" w:rsidRPr="002119B8">
        <w:t xml:space="preserve"> noted during interim inspections, </w:t>
      </w:r>
      <w:r w:rsidRPr="002119B8">
        <w:t>must</w:t>
      </w:r>
      <w:r w:rsidR="00766215" w:rsidRPr="002119B8">
        <w:t xml:space="preserve"> be part of system’s</w:t>
      </w:r>
      <w:r w:rsidR="004812B3">
        <w:t xml:space="preserve"> Final Acceptance</w:t>
      </w:r>
      <w:r w:rsidR="00766215" w:rsidRPr="002119B8">
        <w:t xml:space="preserve"> </w:t>
      </w:r>
      <w:r w:rsidR="004812B3">
        <w:t>P</w:t>
      </w:r>
      <w:r w:rsidR="00766215" w:rsidRPr="002119B8">
        <w:t xml:space="preserve">roof of </w:t>
      </w:r>
      <w:r w:rsidR="004812B3">
        <w:t>P</w:t>
      </w:r>
      <w:r w:rsidR="004812B3" w:rsidRPr="002119B8">
        <w:t xml:space="preserve">erformance </w:t>
      </w:r>
      <w:r w:rsidR="004812B3">
        <w:t>T</w:t>
      </w:r>
      <w:r w:rsidR="004812B3" w:rsidRPr="002119B8">
        <w:t>est</w:t>
      </w:r>
      <w:r w:rsidR="00766215" w:rsidRPr="002119B8">
        <w:t>.</w:t>
      </w:r>
    </w:p>
    <w:p w:rsidR="00766215" w:rsidRPr="002119B8" w:rsidRDefault="00766215" w:rsidP="00FF44A1">
      <w:pPr>
        <w:pStyle w:val="Level3"/>
      </w:pPr>
      <w:r w:rsidRPr="002119B8">
        <w:t xml:space="preserve">The interim inspection </w:t>
      </w:r>
      <w:r w:rsidR="009A4CDB" w:rsidRPr="002119B8">
        <w:t>can</w:t>
      </w:r>
      <w:r w:rsidRPr="002119B8">
        <w:t xml:space="preserve">not affect the </w:t>
      </w:r>
      <w:r w:rsidR="004C593D" w:rsidRPr="002119B8">
        <w:t>s</w:t>
      </w:r>
      <w:r w:rsidRPr="002119B8">
        <w:t>ystem</w:t>
      </w:r>
      <w:r w:rsidR="00616F5A">
        <w:t>’</w:t>
      </w:r>
      <w:r w:rsidRPr="002119B8">
        <w:t xml:space="preserve">s completion date unless directed by </w:t>
      </w:r>
      <w:r w:rsidR="00F91EA4" w:rsidRPr="002119B8">
        <w:t>COR</w:t>
      </w:r>
      <w:r w:rsidRPr="002119B8">
        <w:t>.</w:t>
      </w:r>
    </w:p>
    <w:p w:rsidR="00766215" w:rsidRPr="002119B8" w:rsidRDefault="00766215" w:rsidP="00C26954">
      <w:pPr>
        <w:pStyle w:val="Level2"/>
        <w:ind w:hanging="450"/>
      </w:pPr>
      <w:r w:rsidRPr="002119B8">
        <w:t>Facility CO</w:t>
      </w:r>
      <w:r w:rsidR="00BA7D3D">
        <w:t>R</w:t>
      </w:r>
      <w:r w:rsidRPr="002119B8">
        <w:t xml:space="preserve"> </w:t>
      </w:r>
      <w:r w:rsidR="009A4CDB" w:rsidRPr="002119B8">
        <w:t>will</w:t>
      </w:r>
      <w:r w:rsidRPr="002119B8">
        <w:t xml:space="preserve"> ensure test documents become a part of </w:t>
      </w:r>
      <w:r w:rsidR="004C593D" w:rsidRPr="002119B8">
        <w:t>s</w:t>
      </w:r>
      <w:r w:rsidRPr="002119B8">
        <w:t>ystem</w:t>
      </w:r>
      <w:r w:rsidR="00616F5A">
        <w:t>’</w:t>
      </w:r>
      <w:r w:rsidRPr="002119B8">
        <w:t>s official documentation package.</w:t>
      </w:r>
    </w:p>
    <w:p w:rsidR="00766215" w:rsidRPr="00CB79D5" w:rsidRDefault="008F5FF7" w:rsidP="002119B8">
      <w:pPr>
        <w:pStyle w:val="Level1"/>
      </w:pPr>
      <w:r w:rsidRPr="00CB79D5">
        <w:t>Pretesting</w:t>
      </w:r>
      <w:r w:rsidR="009A4CDB" w:rsidRPr="00CB79D5">
        <w:t>:</w:t>
      </w:r>
      <w:r w:rsidR="00766215" w:rsidRPr="00CB79D5">
        <w:t xml:space="preserve"> </w:t>
      </w:r>
      <w:r w:rsidR="009A4CDB" w:rsidRPr="00CB79D5">
        <w:t>R</w:t>
      </w:r>
      <w:r w:rsidR="00766215" w:rsidRPr="00CB79D5">
        <w:t>e-align, re</w:t>
      </w:r>
      <w:r w:rsidR="00E15B8F">
        <w:t xml:space="preserve">-balance, sweep, re-adjust and </w:t>
      </w:r>
      <w:r w:rsidR="00766215" w:rsidRPr="00CB79D5">
        <w:t>clean entire system and leave system working for a “break-in” period</w:t>
      </w:r>
      <w:r w:rsidR="009A0B87">
        <w:t>, upon completing installation of system and</w:t>
      </w:r>
      <w:r w:rsidR="00766215" w:rsidRPr="00CB79D5">
        <w:t xml:space="preserve"> prior to Final Acceptance Proof of Performance Test. System RF transmitting equipment </w:t>
      </w:r>
      <w:r w:rsidR="009A4CDB" w:rsidRPr="00CB79D5">
        <w:t xml:space="preserve">must </w:t>
      </w:r>
      <w:r w:rsidR="00766215" w:rsidRPr="00CB79D5">
        <w:t>not be connected to keying or control lines during “break-in” period.</w:t>
      </w:r>
    </w:p>
    <w:p w:rsidR="00766215" w:rsidRPr="00CB79D5" w:rsidRDefault="00766215" w:rsidP="002119B8">
      <w:pPr>
        <w:pStyle w:val="Level2"/>
      </w:pPr>
      <w:r w:rsidRPr="00CB79D5">
        <w:t>Pretesting Procedure:</w:t>
      </w:r>
    </w:p>
    <w:p w:rsidR="00766215" w:rsidRPr="00CB79D5" w:rsidRDefault="009A4CDB" w:rsidP="002119B8">
      <w:pPr>
        <w:pStyle w:val="Level3"/>
      </w:pPr>
      <w:r w:rsidRPr="00CB79D5">
        <w:t>V</w:t>
      </w:r>
      <w:r w:rsidR="00766215" w:rsidRPr="00CB79D5">
        <w:t>erify</w:t>
      </w:r>
      <w:r w:rsidRPr="00CB79D5">
        <w:t xml:space="preserve"> </w:t>
      </w:r>
      <w:r w:rsidR="004C593D">
        <w:t>s</w:t>
      </w:r>
      <w:r w:rsidR="00766215" w:rsidRPr="00CB79D5">
        <w:t>ystems are</w:t>
      </w:r>
      <w:r w:rsidR="008505F0" w:rsidRPr="00CB79D5">
        <w:t xml:space="preserve"> fully operational and meet</w:t>
      </w:r>
      <w:r w:rsidR="00766215" w:rsidRPr="00CB79D5">
        <w:t xml:space="preserve"> performance requirements</w:t>
      </w:r>
      <w:r w:rsidR="009A0B87">
        <w:t xml:space="preserve">, </w:t>
      </w:r>
      <w:r w:rsidR="009A0B87" w:rsidRPr="009A0B87">
        <w:t>utilizing accepted test equipment and spectrum analyzer</w:t>
      </w:r>
      <w:r w:rsidR="00766215" w:rsidRPr="00CB79D5">
        <w:t>.</w:t>
      </w:r>
    </w:p>
    <w:p w:rsidR="009A4CDB" w:rsidRPr="00CB79D5" w:rsidRDefault="008F5FF7" w:rsidP="002119B8">
      <w:pPr>
        <w:pStyle w:val="Level3"/>
      </w:pPr>
      <w:r w:rsidRPr="00CB79D5">
        <w:t>P</w:t>
      </w:r>
      <w:r w:rsidR="00766215" w:rsidRPr="00CB79D5">
        <w:t xml:space="preserve">retest and verify </w:t>
      </w:r>
      <w:r w:rsidR="004812B3">
        <w:t>s</w:t>
      </w:r>
      <w:r w:rsidR="00766215" w:rsidRPr="00CB79D5">
        <w:t xml:space="preserve">ystem functions and </w:t>
      </w:r>
      <w:r w:rsidR="00591778">
        <w:t xml:space="preserve">performance </w:t>
      </w:r>
      <w:r w:rsidR="00766215" w:rsidRPr="00CB79D5">
        <w:t xml:space="preserve">requirements </w:t>
      </w:r>
      <w:r w:rsidR="00591778">
        <w:t>conform to construction documents</w:t>
      </w:r>
      <w:r w:rsidR="00766215" w:rsidRPr="00CB79D5">
        <w:t xml:space="preserve"> and, </w:t>
      </w:r>
      <w:r w:rsidR="00591778">
        <w:t xml:space="preserve">that </w:t>
      </w:r>
      <w:r w:rsidR="00766215" w:rsidRPr="00CB79D5">
        <w:t>no unwanted physical, aural and electronic effects, such as signal distortion, noise pulses, glitches, audio hum, poling noise are present</w:t>
      </w:r>
      <w:r w:rsidR="009A4CDB" w:rsidRPr="00CB79D5">
        <w:t>.</w:t>
      </w:r>
    </w:p>
    <w:p w:rsidR="00766215" w:rsidRDefault="009A4CDB" w:rsidP="002119B8">
      <w:pPr>
        <w:pStyle w:val="Level2"/>
      </w:pPr>
      <w:r w:rsidRPr="00CB79D5">
        <w:t>M</w:t>
      </w:r>
      <w:r w:rsidR="00766215" w:rsidRPr="00CB79D5">
        <w:t>easure and record signal, aural and control carrier levels o</w:t>
      </w:r>
      <w:r w:rsidR="00BA7D3D">
        <w:t>f each DAS RF</w:t>
      </w:r>
      <w:r w:rsidR="00766215" w:rsidRPr="00CB79D5">
        <w:t xml:space="preserve">, </w:t>
      </w:r>
      <w:r w:rsidR="00BA7D3D">
        <w:t>voice</w:t>
      </w:r>
      <w:r w:rsidR="00766215" w:rsidRPr="00CB79D5">
        <w:t xml:space="preserve"> and data channel, at each of the following minimum points in system:</w:t>
      </w:r>
    </w:p>
    <w:p w:rsidR="004C593D" w:rsidRDefault="004C593D" w:rsidP="002119B8">
      <w:pPr>
        <w:pStyle w:val="SpecNote"/>
      </w:pPr>
      <w:r>
        <w:t>SPEC WRITER NOTE:</w:t>
      </w:r>
    </w:p>
    <w:p w:rsidR="004C593D" w:rsidRPr="00CB79D5" w:rsidRDefault="004C593D" w:rsidP="002119B8">
      <w:pPr>
        <w:pStyle w:val="SpecNote"/>
      </w:pPr>
      <w:r>
        <w:t>1</w:t>
      </w:r>
      <w:r w:rsidR="002119B8">
        <w:t>.</w:t>
      </w:r>
      <w:r>
        <w:tab/>
        <w:t>Edit list to project.</w:t>
      </w:r>
    </w:p>
    <w:p w:rsidR="00766215" w:rsidRPr="00CB79D5" w:rsidRDefault="00766215" w:rsidP="00753E22">
      <w:pPr>
        <w:pStyle w:val="Level3"/>
      </w:pPr>
      <w:r w:rsidRPr="00CB79D5">
        <w:t xml:space="preserve">Utility </w:t>
      </w:r>
      <w:r w:rsidR="004C593D" w:rsidRPr="00CB79D5">
        <w:t>provider entrance</w:t>
      </w:r>
      <w:r w:rsidRPr="00CB79D5">
        <w:t>.</w:t>
      </w:r>
    </w:p>
    <w:p w:rsidR="00766215" w:rsidRPr="00CB79D5" w:rsidRDefault="00766215" w:rsidP="00753E22">
      <w:pPr>
        <w:pStyle w:val="Level3"/>
      </w:pPr>
      <w:r w:rsidRPr="00CB79D5">
        <w:t xml:space="preserve">Buried </w:t>
      </w:r>
      <w:r w:rsidR="004C593D" w:rsidRPr="00CB79D5">
        <w:t>conduit duct</w:t>
      </w:r>
      <w:r w:rsidRPr="00CB79D5">
        <w:t xml:space="preserve"> locations.</w:t>
      </w:r>
    </w:p>
    <w:p w:rsidR="00766215" w:rsidRPr="00CB79D5" w:rsidRDefault="00FF44A1" w:rsidP="00753E22">
      <w:pPr>
        <w:pStyle w:val="Level3"/>
      </w:pPr>
      <w:r>
        <w:lastRenderedPageBreak/>
        <w:t>Maintenance Holes (</w:t>
      </w:r>
      <w:r w:rsidR="00766215" w:rsidRPr="00CB79D5">
        <w:t>Manholes</w:t>
      </w:r>
      <w:r>
        <w:t>)</w:t>
      </w:r>
      <w:r w:rsidR="00766215" w:rsidRPr="00CB79D5">
        <w:t xml:space="preserve"> </w:t>
      </w:r>
      <w:r w:rsidR="00E15B8F">
        <w:t>and</w:t>
      </w:r>
      <w:r w:rsidR="00766215" w:rsidRPr="00CB79D5">
        <w:t xml:space="preserve"> </w:t>
      </w:r>
      <w:r w:rsidR="00BA7D3D">
        <w:t>hand hole</w:t>
      </w:r>
      <w:r>
        <w:t>s</w:t>
      </w:r>
      <w:r w:rsidR="00766215" w:rsidRPr="00CB79D5">
        <w:t>.</w:t>
      </w:r>
    </w:p>
    <w:p w:rsidR="00766215" w:rsidRPr="00CB79D5" w:rsidRDefault="00766215" w:rsidP="00753E22">
      <w:pPr>
        <w:pStyle w:val="Level3"/>
      </w:pPr>
      <w:r w:rsidRPr="00CB79D5">
        <w:t>EN</w:t>
      </w:r>
      <w:r w:rsidR="00BA7D3D">
        <w:t>T</w:t>
      </w:r>
      <w:r w:rsidRPr="00CB79D5">
        <w:t xml:space="preserve">R </w:t>
      </w:r>
      <w:r w:rsidR="00787E9D">
        <w:t>or</w:t>
      </w:r>
      <w:r w:rsidRPr="00CB79D5">
        <w:t xml:space="preserve"> DEMARC.</w:t>
      </w:r>
    </w:p>
    <w:p w:rsidR="00766215" w:rsidRPr="00CB79D5" w:rsidRDefault="00766215" w:rsidP="00753E22">
      <w:pPr>
        <w:pStyle w:val="Level3"/>
      </w:pPr>
      <w:r w:rsidRPr="00CB79D5">
        <w:t xml:space="preserve">PBX </w:t>
      </w:r>
      <w:r w:rsidR="004C593D">
        <w:t>i</w:t>
      </w:r>
      <w:r w:rsidRPr="00CB79D5">
        <w:t>nterconnections.</w:t>
      </w:r>
    </w:p>
    <w:p w:rsidR="00766215" w:rsidRPr="00CB79D5" w:rsidRDefault="00766215" w:rsidP="00753E22">
      <w:pPr>
        <w:pStyle w:val="Level3"/>
      </w:pPr>
      <w:r w:rsidRPr="00CB79D5">
        <w:t xml:space="preserve">MCR </w:t>
      </w:r>
      <w:r w:rsidR="004C593D">
        <w:t>i</w:t>
      </w:r>
      <w:r w:rsidRPr="00CB79D5">
        <w:t>nterconnections.</w:t>
      </w:r>
    </w:p>
    <w:p w:rsidR="00766215" w:rsidRPr="00CB79D5" w:rsidRDefault="00766215" w:rsidP="00753E22">
      <w:pPr>
        <w:pStyle w:val="Level3"/>
      </w:pPr>
      <w:r w:rsidRPr="00CB79D5">
        <w:t xml:space="preserve">MCOR </w:t>
      </w:r>
      <w:r w:rsidR="004C593D">
        <w:t>i</w:t>
      </w:r>
      <w:r w:rsidRPr="00CB79D5">
        <w:t>nterconnections.</w:t>
      </w:r>
    </w:p>
    <w:p w:rsidR="00766215" w:rsidRPr="00CB79D5" w:rsidRDefault="00766215" w:rsidP="00753E22">
      <w:pPr>
        <w:pStyle w:val="Level3"/>
      </w:pPr>
      <w:r w:rsidRPr="00CB79D5">
        <w:t xml:space="preserve">TER </w:t>
      </w:r>
      <w:r w:rsidR="004C593D">
        <w:t>i</w:t>
      </w:r>
      <w:r w:rsidRPr="00CB79D5">
        <w:t>nterconnections.</w:t>
      </w:r>
    </w:p>
    <w:p w:rsidR="00766215" w:rsidRPr="00CB79D5" w:rsidRDefault="00766215" w:rsidP="00753E22">
      <w:pPr>
        <w:pStyle w:val="Level3"/>
      </w:pPr>
      <w:r w:rsidRPr="00CB79D5">
        <w:t xml:space="preserve">TOR </w:t>
      </w:r>
      <w:r w:rsidR="004C593D">
        <w:t>i</w:t>
      </w:r>
      <w:r w:rsidRPr="00CB79D5">
        <w:t>nterconnections.</w:t>
      </w:r>
    </w:p>
    <w:p w:rsidR="00766215" w:rsidRPr="00CB79D5" w:rsidRDefault="00BA7D3D" w:rsidP="00753E22">
      <w:pPr>
        <w:pStyle w:val="Level3"/>
      </w:pPr>
      <w:r>
        <w:t>Control room</w:t>
      </w:r>
      <w:r w:rsidR="00766215" w:rsidRPr="00CB79D5">
        <w:t xml:space="preserve"> </w:t>
      </w:r>
      <w:r w:rsidR="004C593D">
        <w:t>i</w:t>
      </w:r>
      <w:r w:rsidR="00766215" w:rsidRPr="00CB79D5">
        <w:t>nterconnections.</w:t>
      </w:r>
    </w:p>
    <w:p w:rsidR="00766215" w:rsidRPr="00CB79D5" w:rsidRDefault="006266C1" w:rsidP="00753E22">
      <w:pPr>
        <w:pStyle w:val="Level3"/>
      </w:pPr>
      <w:r>
        <w:t>TR</w:t>
      </w:r>
      <w:r w:rsidR="00BA7D3D">
        <w:t xml:space="preserve"> </w:t>
      </w:r>
      <w:r>
        <w:t>i</w:t>
      </w:r>
      <w:r w:rsidR="00766215" w:rsidRPr="00CB79D5">
        <w:t>nterconnections.</w:t>
      </w:r>
    </w:p>
    <w:p w:rsidR="00766215" w:rsidRPr="00CB79D5" w:rsidRDefault="00766215" w:rsidP="00753E22">
      <w:pPr>
        <w:pStyle w:val="Level3"/>
      </w:pPr>
      <w:r w:rsidRPr="00CB79D5">
        <w:t xml:space="preserve">System interfaces in locations listed herein. </w:t>
      </w:r>
    </w:p>
    <w:p w:rsidR="00766215" w:rsidRPr="00CB79D5" w:rsidRDefault="00766215" w:rsidP="00753E22">
      <w:pPr>
        <w:pStyle w:val="Level3"/>
      </w:pPr>
      <w:r w:rsidRPr="00CB79D5">
        <w:t xml:space="preserve">HE </w:t>
      </w:r>
      <w:r w:rsidR="006266C1">
        <w:t>i</w:t>
      </w:r>
      <w:r w:rsidRPr="00CB79D5">
        <w:t>nterconnections.</w:t>
      </w:r>
    </w:p>
    <w:p w:rsidR="00766215" w:rsidRPr="00CB79D5" w:rsidRDefault="00766215" w:rsidP="00753E22">
      <w:pPr>
        <w:pStyle w:val="Level3"/>
      </w:pPr>
      <w:r w:rsidRPr="00CB79D5">
        <w:t xml:space="preserve">Antenna (outside and inside) </w:t>
      </w:r>
      <w:r w:rsidR="006266C1">
        <w:t>i</w:t>
      </w:r>
      <w:r w:rsidRPr="00CB79D5">
        <w:t>nterconnections.</w:t>
      </w:r>
    </w:p>
    <w:p w:rsidR="00766215" w:rsidRPr="00CB79D5" w:rsidRDefault="00766215" w:rsidP="00753E22">
      <w:pPr>
        <w:pStyle w:val="Level3"/>
      </w:pPr>
      <w:r w:rsidRPr="00CB79D5">
        <w:t xml:space="preserve">System and </w:t>
      </w:r>
      <w:r w:rsidR="006266C1" w:rsidRPr="00CB79D5">
        <w:t>lightning ground interconnections</w:t>
      </w:r>
      <w:r w:rsidRPr="00CB79D5">
        <w:t>.</w:t>
      </w:r>
    </w:p>
    <w:p w:rsidR="007824DA" w:rsidRPr="00CB79D5" w:rsidRDefault="005567C1" w:rsidP="00753E22">
      <w:pPr>
        <w:pStyle w:val="Level3"/>
      </w:pPr>
      <w:r>
        <w:t>C</w:t>
      </w:r>
      <w:r w:rsidR="007824DA" w:rsidRPr="00CB79D5">
        <w:t xml:space="preserve">ommunications </w:t>
      </w:r>
      <w:r w:rsidR="006266C1" w:rsidRPr="00CB79D5">
        <w:t>circulating ground system.</w:t>
      </w:r>
    </w:p>
    <w:p w:rsidR="00766215" w:rsidRPr="00CB79D5" w:rsidRDefault="00766215" w:rsidP="00753E22">
      <w:pPr>
        <w:pStyle w:val="Level3"/>
      </w:pPr>
      <w:r w:rsidRPr="00CB79D5">
        <w:t xml:space="preserve">UPS </w:t>
      </w:r>
      <w:r w:rsidR="006266C1">
        <w:t>a</w:t>
      </w:r>
      <w:r w:rsidRPr="00CB79D5">
        <w:t>reas.</w:t>
      </w:r>
    </w:p>
    <w:p w:rsidR="00766215" w:rsidRPr="00CB79D5" w:rsidRDefault="00766215" w:rsidP="00753E22">
      <w:pPr>
        <w:pStyle w:val="Level3"/>
      </w:pPr>
      <w:r w:rsidRPr="00CB79D5">
        <w:t xml:space="preserve">Emergency </w:t>
      </w:r>
      <w:r w:rsidR="006266C1" w:rsidRPr="00CB79D5">
        <w:t>generator interconnections</w:t>
      </w:r>
      <w:r w:rsidRPr="00CB79D5">
        <w:t>.</w:t>
      </w:r>
    </w:p>
    <w:p w:rsidR="00766215" w:rsidRPr="00CB79D5" w:rsidRDefault="00766215" w:rsidP="00753E22">
      <w:pPr>
        <w:pStyle w:val="Level3"/>
      </w:pPr>
      <w:r w:rsidRPr="00CB79D5">
        <w:t>Each general floor areas.</w:t>
      </w:r>
    </w:p>
    <w:p w:rsidR="00766215" w:rsidRPr="00CB79D5" w:rsidRDefault="00766215" w:rsidP="00753E22">
      <w:pPr>
        <w:pStyle w:val="Level3"/>
      </w:pPr>
      <w:r w:rsidRPr="00CB79D5">
        <w:t>Others as required by AHJ (SMCS 005OP2H3).</w:t>
      </w:r>
    </w:p>
    <w:p w:rsidR="00766215" w:rsidRPr="00CB79D5" w:rsidRDefault="009A4CDB" w:rsidP="00753E22">
      <w:pPr>
        <w:pStyle w:val="Level2"/>
      </w:pPr>
      <w:r w:rsidRPr="00CB79D5">
        <w:t>P</w:t>
      </w:r>
      <w:r w:rsidR="00766215" w:rsidRPr="00CB79D5">
        <w:t xml:space="preserve">rovide recorded system pretest measurements </w:t>
      </w:r>
      <w:r w:rsidRPr="00CB79D5">
        <w:t>and</w:t>
      </w:r>
      <w:r w:rsidR="00766215" w:rsidRPr="00CB79D5">
        <w:t xml:space="preserve"> certification </w:t>
      </w:r>
      <w:r w:rsidR="004812B3">
        <w:t xml:space="preserve">that </w:t>
      </w:r>
      <w:r w:rsidR="00766215" w:rsidRPr="00CB79D5">
        <w:t xml:space="preserve">the </w:t>
      </w:r>
      <w:r w:rsidR="00753E22">
        <w:t>s</w:t>
      </w:r>
      <w:r w:rsidR="00766215" w:rsidRPr="00CB79D5">
        <w:t xml:space="preserve">ystem is ready for formal acceptance test to </w:t>
      </w:r>
      <w:r w:rsidR="00F91EA4" w:rsidRPr="00CB79D5">
        <w:t>COR</w:t>
      </w:r>
      <w:r w:rsidR="00766215" w:rsidRPr="00CB79D5">
        <w:t>.</w:t>
      </w:r>
    </w:p>
    <w:p w:rsidR="006266C1" w:rsidRDefault="005567C1" w:rsidP="005567C1">
      <w:pPr>
        <w:pStyle w:val="Level1"/>
      </w:pPr>
      <w:r>
        <w:t>A</w:t>
      </w:r>
      <w:r w:rsidR="00591F1D" w:rsidRPr="00CB79D5">
        <w:t>cceptance Test</w:t>
      </w:r>
      <w:r w:rsidR="00E15B8F">
        <w:t>:</w:t>
      </w:r>
    </w:p>
    <w:p w:rsidR="006266C1" w:rsidRDefault="009A4CDB" w:rsidP="005567C1">
      <w:pPr>
        <w:pStyle w:val="Level2"/>
      </w:pPr>
      <w:r w:rsidRPr="00CB79D5">
        <w:t xml:space="preserve">Schedule an acceptance test date </w:t>
      </w:r>
      <w:r w:rsidR="00766215" w:rsidRPr="00CB79D5">
        <w:t xml:space="preserve">after </w:t>
      </w:r>
      <w:r w:rsidR="00753E22">
        <w:t>s</w:t>
      </w:r>
      <w:r w:rsidR="00766215" w:rsidRPr="00CB79D5">
        <w:t xml:space="preserve">ystem has been pretested, and pretest results and certification submitted to </w:t>
      </w:r>
      <w:r w:rsidR="00F91EA4" w:rsidRPr="00CB79D5">
        <w:t>COR</w:t>
      </w:r>
      <w:r w:rsidR="00766215" w:rsidRPr="00CB79D5">
        <w:t>.</w:t>
      </w:r>
    </w:p>
    <w:p w:rsidR="00766215" w:rsidRPr="00CB79D5" w:rsidRDefault="00766215" w:rsidP="005567C1">
      <w:pPr>
        <w:pStyle w:val="Level2"/>
      </w:pPr>
      <w:r w:rsidRPr="00CB79D5">
        <w:t xml:space="preserve">Give </w:t>
      </w:r>
      <w:r w:rsidR="00F91EA4" w:rsidRPr="00CB79D5">
        <w:t>COR</w:t>
      </w:r>
      <w:r w:rsidRPr="00CB79D5">
        <w:t xml:space="preserve"> </w:t>
      </w:r>
      <w:r w:rsidR="004812B3">
        <w:t>fifteen</w:t>
      </w:r>
      <w:r w:rsidR="004812B3" w:rsidRPr="00CB79D5">
        <w:t xml:space="preserve"> </w:t>
      </w:r>
      <w:r w:rsidRPr="00CB79D5">
        <w:t>working days written notice prior to date test is expected to begin</w:t>
      </w:r>
      <w:r w:rsidR="006266C1">
        <w:t>; i</w:t>
      </w:r>
      <w:r w:rsidR="007E2AA3" w:rsidRPr="00CB79D5">
        <w:t>nclude</w:t>
      </w:r>
      <w:r w:rsidR="00E400DC" w:rsidRPr="00CB79D5">
        <w:t xml:space="preserve"> expected </w:t>
      </w:r>
      <w:r w:rsidR="00591778">
        <w:t>duration of time for</w:t>
      </w:r>
      <w:r w:rsidR="00E400DC" w:rsidRPr="00CB79D5">
        <w:t xml:space="preserve"> test in</w:t>
      </w:r>
      <w:r w:rsidRPr="00CB79D5">
        <w:t xml:space="preserve"> </w:t>
      </w:r>
      <w:r w:rsidR="007E2AA3" w:rsidRPr="00CB79D5">
        <w:t>notification.</w:t>
      </w:r>
    </w:p>
    <w:p w:rsidR="00766215" w:rsidRPr="00CB79D5" w:rsidRDefault="005567C1" w:rsidP="005567C1">
      <w:pPr>
        <w:pStyle w:val="Level2"/>
        <w:rPr>
          <w:rFonts w:cs="Courier New"/>
        </w:rPr>
      </w:pPr>
      <w:r>
        <w:rPr>
          <w:rFonts w:cs="Courier New"/>
        </w:rPr>
        <w:t>T</w:t>
      </w:r>
      <w:r w:rsidR="00766215" w:rsidRPr="00CB79D5">
        <w:rPr>
          <w:rFonts w:cs="Courier New"/>
        </w:rPr>
        <w:t>est in the presence of the following:</w:t>
      </w:r>
    </w:p>
    <w:p w:rsidR="00766215" w:rsidRPr="00CB79D5" w:rsidRDefault="006266C1" w:rsidP="005567C1">
      <w:pPr>
        <w:pStyle w:val="Level3"/>
      </w:pPr>
      <w:r>
        <w:t>COR</w:t>
      </w:r>
      <w:r w:rsidR="0065431F" w:rsidRPr="00CB79D5">
        <w:t>.</w:t>
      </w:r>
    </w:p>
    <w:p w:rsidR="00766215" w:rsidRPr="00CB79D5" w:rsidRDefault="00766215" w:rsidP="005567C1">
      <w:pPr>
        <w:pStyle w:val="Level3"/>
      </w:pPr>
      <w:r w:rsidRPr="00CB79D5">
        <w:t xml:space="preserve">OEM </w:t>
      </w:r>
      <w:r w:rsidR="006266C1">
        <w:t>r</w:t>
      </w:r>
      <w:r w:rsidRPr="00CB79D5">
        <w:t>epresentatives</w:t>
      </w:r>
      <w:r w:rsidR="0065431F" w:rsidRPr="00CB79D5">
        <w:t>.</w:t>
      </w:r>
    </w:p>
    <w:p w:rsidR="00766215" w:rsidRPr="00CB79D5" w:rsidRDefault="00766215" w:rsidP="005567C1">
      <w:pPr>
        <w:pStyle w:val="Level3"/>
      </w:pPr>
      <w:r w:rsidRPr="00CB79D5">
        <w:t>VACO:</w:t>
      </w:r>
    </w:p>
    <w:p w:rsidR="00766215" w:rsidRPr="00CB79D5" w:rsidRDefault="00766215" w:rsidP="005567C1">
      <w:pPr>
        <w:pStyle w:val="Level4"/>
      </w:pPr>
      <w:r w:rsidRPr="00CB79D5">
        <w:t xml:space="preserve">CFM </w:t>
      </w:r>
      <w:r w:rsidR="00344AF0" w:rsidRPr="00CB79D5">
        <w:t>r</w:t>
      </w:r>
      <w:r w:rsidRPr="00CB79D5">
        <w:t>epresentative</w:t>
      </w:r>
      <w:r w:rsidR="0065431F" w:rsidRPr="00CB79D5">
        <w:t>.</w:t>
      </w:r>
    </w:p>
    <w:p w:rsidR="00766215" w:rsidRPr="00CB79D5" w:rsidRDefault="00766215" w:rsidP="005567C1">
      <w:pPr>
        <w:pStyle w:val="Level4"/>
      </w:pPr>
      <w:r w:rsidRPr="00CB79D5">
        <w:t>AHJ–SMCS 005OP2H3</w:t>
      </w:r>
      <w:r w:rsidR="00B165E5">
        <w:t>, (202)461-</w:t>
      </w:r>
      <w:r w:rsidR="00961E6A">
        <w:t>5310</w:t>
      </w:r>
      <w:r w:rsidR="0065431F" w:rsidRPr="00CB79D5">
        <w:t>.</w:t>
      </w:r>
    </w:p>
    <w:p w:rsidR="00766215" w:rsidRPr="00CB79D5" w:rsidRDefault="00766215" w:rsidP="005567C1">
      <w:pPr>
        <w:pStyle w:val="Level3"/>
      </w:pPr>
      <w:r w:rsidRPr="00CB79D5">
        <w:t>VISN–CIO, Network Officer</w:t>
      </w:r>
      <w:r w:rsidR="0065431F" w:rsidRPr="00CB79D5">
        <w:t xml:space="preserve"> and</w:t>
      </w:r>
      <w:r w:rsidRPr="00CB79D5">
        <w:t xml:space="preserve"> VISN </w:t>
      </w:r>
      <w:r w:rsidR="006266C1">
        <w:t>r</w:t>
      </w:r>
      <w:r w:rsidRPr="00CB79D5">
        <w:t>epresentatives</w:t>
      </w:r>
      <w:r w:rsidR="0065431F" w:rsidRPr="00CB79D5">
        <w:t>.</w:t>
      </w:r>
    </w:p>
    <w:p w:rsidR="00766215" w:rsidRPr="00CB79D5" w:rsidRDefault="0065431F" w:rsidP="005567C1">
      <w:pPr>
        <w:pStyle w:val="Level3"/>
      </w:pPr>
      <w:r w:rsidRPr="00CB79D5">
        <w:t>Facility:</w:t>
      </w:r>
    </w:p>
    <w:p w:rsidR="00766215" w:rsidRPr="00CB79D5" w:rsidRDefault="00766215" w:rsidP="005567C1">
      <w:pPr>
        <w:pStyle w:val="Level4"/>
      </w:pPr>
      <w:r w:rsidRPr="00CB79D5">
        <w:t>FMS</w:t>
      </w:r>
      <w:r w:rsidR="0065431F" w:rsidRPr="00CB79D5">
        <w:t xml:space="preserve"> </w:t>
      </w:r>
      <w:r w:rsidRPr="00CB79D5">
        <w:t xml:space="preserve">Service Chief, Bio-Medical Engineering </w:t>
      </w:r>
      <w:r w:rsidR="0065431F" w:rsidRPr="00CB79D5">
        <w:t>and</w:t>
      </w:r>
      <w:r w:rsidRPr="00CB79D5">
        <w:t xml:space="preserve"> </w:t>
      </w:r>
      <w:r w:rsidR="006266C1" w:rsidRPr="00CB79D5">
        <w:t>facility representatives</w:t>
      </w:r>
      <w:r w:rsidR="0065431F" w:rsidRPr="00CB79D5">
        <w:t>.</w:t>
      </w:r>
    </w:p>
    <w:p w:rsidR="00766215" w:rsidRPr="00CB79D5" w:rsidRDefault="00766215" w:rsidP="005567C1">
      <w:pPr>
        <w:pStyle w:val="Level4"/>
      </w:pPr>
      <w:r w:rsidRPr="00CB79D5">
        <w:t>OI&amp;T</w:t>
      </w:r>
      <w:r w:rsidR="0065431F" w:rsidRPr="00CB79D5">
        <w:t xml:space="preserve"> </w:t>
      </w:r>
      <w:r w:rsidRPr="00CB79D5">
        <w:t xml:space="preserve">Service Chief </w:t>
      </w:r>
      <w:r w:rsidR="0065431F" w:rsidRPr="00CB79D5">
        <w:t>and</w:t>
      </w:r>
      <w:r w:rsidRPr="00CB79D5">
        <w:t xml:space="preserve"> OI&amp;T </w:t>
      </w:r>
      <w:r w:rsidR="006266C1">
        <w:t>r</w:t>
      </w:r>
      <w:r w:rsidRPr="00CB79D5">
        <w:t>epresentatives</w:t>
      </w:r>
      <w:r w:rsidR="0065431F" w:rsidRPr="00CB79D5">
        <w:t>.</w:t>
      </w:r>
    </w:p>
    <w:p w:rsidR="00766215" w:rsidRPr="00CB79D5" w:rsidRDefault="00766215" w:rsidP="005567C1">
      <w:pPr>
        <w:pStyle w:val="Level4"/>
      </w:pPr>
      <w:r w:rsidRPr="00CB79D5">
        <w:lastRenderedPageBreak/>
        <w:t>Safety Officer</w:t>
      </w:r>
      <w:r w:rsidR="0065431F" w:rsidRPr="00CB79D5">
        <w:t xml:space="preserve">, </w:t>
      </w:r>
      <w:r w:rsidRPr="00CB79D5">
        <w:t xml:space="preserve">Police Chief </w:t>
      </w:r>
      <w:r w:rsidR="0065431F" w:rsidRPr="00CB79D5">
        <w:t>and</w:t>
      </w:r>
      <w:r w:rsidRPr="00CB79D5">
        <w:t xml:space="preserve"> </w:t>
      </w:r>
      <w:r w:rsidR="006266C1" w:rsidRPr="00CB79D5">
        <w:t>facility safety representatives</w:t>
      </w:r>
      <w:r w:rsidR="0065431F" w:rsidRPr="00CB79D5">
        <w:t>.</w:t>
      </w:r>
    </w:p>
    <w:p w:rsidR="00766215" w:rsidRPr="00CB79D5" w:rsidRDefault="00344AF0" w:rsidP="005567C1">
      <w:pPr>
        <w:pStyle w:val="Level3"/>
      </w:pPr>
      <w:r w:rsidRPr="00CB79D5">
        <w:t>Local Community Safety Personnel</w:t>
      </w:r>
      <w:r w:rsidR="00766215" w:rsidRPr="00CB79D5">
        <w:t>:</w:t>
      </w:r>
    </w:p>
    <w:p w:rsidR="00766215" w:rsidRPr="00CB79D5" w:rsidRDefault="00766215" w:rsidP="005567C1">
      <w:pPr>
        <w:pStyle w:val="Level4"/>
      </w:pPr>
      <w:r w:rsidRPr="00CB79D5">
        <w:t xml:space="preserve">Fire Marshal </w:t>
      </w:r>
      <w:r w:rsidR="006266C1">
        <w:t>r</w:t>
      </w:r>
      <w:r w:rsidRPr="00CB79D5">
        <w:t>epresentative</w:t>
      </w:r>
      <w:r w:rsidR="0065431F" w:rsidRPr="00CB79D5">
        <w:t>.</w:t>
      </w:r>
    </w:p>
    <w:p w:rsidR="00766215" w:rsidRPr="00CB79D5" w:rsidRDefault="00766215" w:rsidP="005567C1">
      <w:pPr>
        <w:pStyle w:val="Level4"/>
      </w:pPr>
      <w:r w:rsidRPr="00CB79D5">
        <w:t xml:space="preserve">Disaster Coordinator </w:t>
      </w:r>
      <w:r w:rsidR="00D46148">
        <w:t>r</w:t>
      </w:r>
      <w:r w:rsidRPr="00CB79D5">
        <w:t>epresentative</w:t>
      </w:r>
      <w:r w:rsidR="0065431F" w:rsidRPr="00CB79D5">
        <w:t>.</w:t>
      </w:r>
    </w:p>
    <w:p w:rsidR="00766215" w:rsidRPr="00CB79D5" w:rsidRDefault="00591778" w:rsidP="005567C1">
      <w:pPr>
        <w:pStyle w:val="Level4"/>
      </w:pPr>
      <w:r>
        <w:t xml:space="preserve">EMS Representatives: </w:t>
      </w:r>
      <w:r w:rsidR="00766215" w:rsidRPr="00CB79D5">
        <w:t>Police</w:t>
      </w:r>
      <w:r>
        <w:t>,</w:t>
      </w:r>
      <w:r w:rsidR="00766215" w:rsidRPr="00CB79D5">
        <w:t xml:space="preserve"> Sherriff, City, County or State </w:t>
      </w:r>
      <w:r w:rsidR="00056A06">
        <w:t>r</w:t>
      </w:r>
      <w:r w:rsidR="00766215" w:rsidRPr="00CB79D5">
        <w:t>epresentatives.</w:t>
      </w:r>
    </w:p>
    <w:p w:rsidR="00766215" w:rsidRPr="00CB79D5" w:rsidRDefault="0065431F" w:rsidP="005567C1">
      <w:pPr>
        <w:pStyle w:val="Level2"/>
      </w:pPr>
      <w:r w:rsidRPr="00CB79D5">
        <w:t xml:space="preserve">Test </w:t>
      </w:r>
      <w:r w:rsidR="006266C1">
        <w:t>s</w:t>
      </w:r>
      <w:r w:rsidR="00766215" w:rsidRPr="00CB79D5">
        <w:t xml:space="preserve">ystem utilizing </w:t>
      </w:r>
      <w:r w:rsidR="00420A8C">
        <w:t>accepted</w:t>
      </w:r>
      <w:r w:rsidR="00420A8C" w:rsidRPr="00CB79D5">
        <w:t xml:space="preserve"> </w:t>
      </w:r>
      <w:r w:rsidR="00766215" w:rsidRPr="00CB79D5">
        <w:t>test equipment to certify proof of performance and Life</w:t>
      </w:r>
      <w:r w:rsidR="006266C1">
        <w:t xml:space="preserve"> and</w:t>
      </w:r>
      <w:r w:rsidR="00766215" w:rsidRPr="00CB79D5">
        <w:t xml:space="preserve"> Public Safety compliance, FCC, NRTL, NFPA and OSHA compliance.</w:t>
      </w:r>
    </w:p>
    <w:p w:rsidR="00766215" w:rsidRPr="00CB79D5" w:rsidRDefault="0065431F" w:rsidP="005567C1">
      <w:pPr>
        <w:pStyle w:val="Level3"/>
      </w:pPr>
      <w:r w:rsidRPr="00CB79D5">
        <w:t xml:space="preserve">Rate </w:t>
      </w:r>
      <w:r w:rsidR="006266C1">
        <w:t>s</w:t>
      </w:r>
      <w:r w:rsidR="00766215" w:rsidRPr="00CB79D5">
        <w:t xml:space="preserve">ystem </w:t>
      </w:r>
      <w:r w:rsidR="007E2AA3" w:rsidRPr="00CB79D5">
        <w:t>as acceptable</w:t>
      </w:r>
      <w:r w:rsidR="00766215" w:rsidRPr="00CB79D5">
        <w:t xml:space="preserve"> or unacceptable at conclusion of test</w:t>
      </w:r>
      <w:r w:rsidRPr="00CB79D5">
        <w:t>;</w:t>
      </w:r>
      <w:r w:rsidR="00766215" w:rsidRPr="00CB79D5">
        <w:t xml:space="preserve"> </w:t>
      </w:r>
      <w:r w:rsidR="00E400DC" w:rsidRPr="00CB79D5">
        <w:t xml:space="preserve">make </w:t>
      </w:r>
      <w:r w:rsidRPr="00CB79D5">
        <w:t>o</w:t>
      </w:r>
      <w:r w:rsidR="00766215" w:rsidRPr="00CB79D5">
        <w:t>nly minor adjustments and connections required to show proof of performance.</w:t>
      </w:r>
    </w:p>
    <w:p w:rsidR="00766215" w:rsidRPr="00CB79D5" w:rsidRDefault="0065431F" w:rsidP="005567C1">
      <w:pPr>
        <w:pStyle w:val="Level4"/>
      </w:pPr>
      <w:r w:rsidRPr="00CB79D5">
        <w:t>D</w:t>
      </w:r>
      <w:r w:rsidR="00766215" w:rsidRPr="00CB79D5">
        <w:t xml:space="preserve">emonstrate and verify that </w:t>
      </w:r>
      <w:r w:rsidR="006266C1">
        <w:t>s</w:t>
      </w:r>
      <w:r w:rsidR="00766215" w:rsidRPr="00CB79D5">
        <w:t xml:space="preserve">ystem complies with </w:t>
      </w:r>
      <w:r w:rsidR="00056A06">
        <w:t xml:space="preserve">performance </w:t>
      </w:r>
      <w:r w:rsidR="00766215" w:rsidRPr="00CB79D5">
        <w:t>requirements under operating conditions.</w:t>
      </w:r>
    </w:p>
    <w:p w:rsidR="00766215" w:rsidRPr="00CB79D5" w:rsidRDefault="00766215" w:rsidP="005567C1">
      <w:pPr>
        <w:pStyle w:val="Level4"/>
      </w:pPr>
      <w:r w:rsidRPr="00CB79D5">
        <w:t xml:space="preserve">Failure of any part of </w:t>
      </w:r>
      <w:r w:rsidR="006266C1">
        <w:t>s</w:t>
      </w:r>
      <w:r w:rsidRPr="00CB79D5">
        <w:t xml:space="preserve">ystem that precludes completion of system testing, and which cannot be repaired </w:t>
      </w:r>
      <w:r w:rsidR="00FF44A1">
        <w:t>with</w:t>
      </w:r>
      <w:r w:rsidRPr="00CB79D5">
        <w:t>in four hours, terminat</w:t>
      </w:r>
      <w:r w:rsidR="0065431F" w:rsidRPr="00CB79D5">
        <w:t>es</w:t>
      </w:r>
      <w:r w:rsidRPr="00CB79D5">
        <w:t xml:space="preserve"> acceptance test of that portion of </w:t>
      </w:r>
      <w:r w:rsidR="006266C1">
        <w:t>s</w:t>
      </w:r>
      <w:r w:rsidRPr="00CB79D5">
        <w:t>ystem.</w:t>
      </w:r>
    </w:p>
    <w:p w:rsidR="00766215" w:rsidRPr="00CB79D5" w:rsidRDefault="00766215" w:rsidP="005567C1">
      <w:pPr>
        <w:pStyle w:val="Level4"/>
      </w:pPr>
      <w:r w:rsidRPr="00CB79D5">
        <w:t xml:space="preserve">Repeated failures that result in a cumulative time of eight hours to affect repairs </w:t>
      </w:r>
      <w:r w:rsidR="006266C1">
        <w:t>is</w:t>
      </w:r>
      <w:r w:rsidRPr="00CB79D5">
        <w:t xml:space="preserve"> cause </w:t>
      </w:r>
      <w:r w:rsidR="006266C1">
        <w:t xml:space="preserve">for </w:t>
      </w:r>
      <w:r w:rsidRPr="00CB79D5">
        <w:t xml:space="preserve">entire </w:t>
      </w:r>
      <w:r w:rsidR="006266C1">
        <w:t>s</w:t>
      </w:r>
      <w:r w:rsidRPr="00CB79D5">
        <w:t>ystem to be declared unacceptable.</w:t>
      </w:r>
    </w:p>
    <w:p w:rsidR="00766215" w:rsidRPr="00CB79D5" w:rsidRDefault="00766215" w:rsidP="005567C1">
      <w:pPr>
        <w:pStyle w:val="Level4"/>
      </w:pPr>
      <w:r w:rsidRPr="00CB79D5">
        <w:t>If system is declared unacceptable</w:t>
      </w:r>
      <w:r w:rsidR="0065431F" w:rsidRPr="00CB79D5">
        <w:t>,</w:t>
      </w:r>
      <w:r w:rsidRPr="00CB79D5">
        <w:t xml:space="preserve"> </w:t>
      </w:r>
      <w:r w:rsidR="0065431F" w:rsidRPr="00CB79D5">
        <w:t>r</w:t>
      </w:r>
      <w:r w:rsidRPr="00CB79D5">
        <w:t>etest</w:t>
      </w:r>
      <w:r w:rsidR="00056A06">
        <w:t>ing</w:t>
      </w:r>
      <w:r w:rsidRPr="00CB79D5">
        <w:t xml:space="preserve"> </w:t>
      </w:r>
      <w:r w:rsidR="0065431F" w:rsidRPr="00CB79D5">
        <w:t>must</w:t>
      </w:r>
      <w:r w:rsidRPr="00CB79D5">
        <w:t xml:space="preserve"> be rescheduled at convenience of Government and costs borne by the </w:t>
      </w:r>
      <w:r w:rsidR="00F52453">
        <w:t>c</w:t>
      </w:r>
      <w:r w:rsidR="00F52453" w:rsidRPr="00CB79D5">
        <w:t>ontractor</w:t>
      </w:r>
      <w:r w:rsidRPr="00CB79D5">
        <w:t>.</w:t>
      </w:r>
    </w:p>
    <w:p w:rsidR="00766215" w:rsidRPr="00CB79D5" w:rsidRDefault="00766215" w:rsidP="005567C1">
      <w:pPr>
        <w:pStyle w:val="Level1"/>
      </w:pPr>
      <w:r w:rsidRPr="00CB79D5">
        <w:t>Acceptance Test Procedure</w:t>
      </w:r>
      <w:r w:rsidR="006266C1">
        <w:t>:</w:t>
      </w:r>
    </w:p>
    <w:p w:rsidR="00766215" w:rsidRPr="00CB79D5" w:rsidRDefault="00766215" w:rsidP="005567C1">
      <w:pPr>
        <w:pStyle w:val="Level2"/>
      </w:pPr>
      <w:r w:rsidRPr="00CB79D5">
        <w:t>Physical and Mechanical Inspection</w:t>
      </w:r>
      <w:r w:rsidR="008B4DFD" w:rsidRPr="00CB79D5">
        <w:t xml:space="preserve">: </w:t>
      </w:r>
      <w:r w:rsidRPr="00CB79D5">
        <w:t xml:space="preserve">The </w:t>
      </w:r>
      <w:r w:rsidR="006266C1" w:rsidRPr="00CB79D5">
        <w:t>test team representative</w:t>
      </w:r>
      <w:r w:rsidRPr="00CB79D5">
        <w:t xml:space="preserve">s </w:t>
      </w:r>
      <w:r w:rsidR="006266C1">
        <w:t>must</w:t>
      </w:r>
      <w:r w:rsidRPr="00CB79D5">
        <w:t xml:space="preserve"> tour major areas to determine </w:t>
      </w:r>
      <w:r w:rsidR="006266C1">
        <w:t>s</w:t>
      </w:r>
      <w:r w:rsidRPr="00CB79D5">
        <w:t>ystem and sub-systems are completely and properly installed and are ready for acceptance testing.</w:t>
      </w:r>
    </w:p>
    <w:p w:rsidR="00766215" w:rsidRPr="00CB79D5" w:rsidRDefault="00766215" w:rsidP="005567C1">
      <w:pPr>
        <w:pStyle w:val="Level2"/>
      </w:pPr>
      <w:r w:rsidRPr="00CB79D5">
        <w:t xml:space="preserve">A system inventory including available spare parts </w:t>
      </w:r>
      <w:r w:rsidR="006266C1">
        <w:t>must</w:t>
      </w:r>
      <w:r w:rsidRPr="00CB79D5">
        <w:t xml:space="preserve"> be taken at this time.</w:t>
      </w:r>
    </w:p>
    <w:p w:rsidR="00766215" w:rsidRPr="00CB79D5" w:rsidRDefault="00766215" w:rsidP="005567C1">
      <w:pPr>
        <w:pStyle w:val="Level2"/>
      </w:pPr>
      <w:r w:rsidRPr="00CB79D5">
        <w:t xml:space="preserve">Each item of installed equipment </w:t>
      </w:r>
      <w:r w:rsidR="008B4DFD" w:rsidRPr="00CB79D5">
        <w:t>must</w:t>
      </w:r>
      <w:r w:rsidRPr="00CB79D5">
        <w:t xml:space="preserve"> be re-checked to ensure appropriate NRTL (i</w:t>
      </w:r>
      <w:r w:rsidR="006266C1">
        <w:t>.</w:t>
      </w:r>
      <w:r w:rsidRPr="00CB79D5">
        <w:t>e</w:t>
      </w:r>
      <w:r w:rsidR="006266C1">
        <w:t>.</w:t>
      </w:r>
      <w:r w:rsidRPr="00CB79D5">
        <w:t xml:space="preserve"> UL) certification listing labels are affixed.</w:t>
      </w:r>
    </w:p>
    <w:p w:rsidR="00766215" w:rsidRPr="00CB79D5" w:rsidRDefault="00056A06" w:rsidP="005567C1">
      <w:pPr>
        <w:pStyle w:val="Level2"/>
      </w:pPr>
      <w:r>
        <w:t>Confirm that deficiencies reported during Interim Inspections and Pretesting are corrected prior to start of Acceptance Test</w:t>
      </w:r>
      <w:r w:rsidR="00766215" w:rsidRPr="00CB79D5">
        <w:t>.</w:t>
      </w:r>
    </w:p>
    <w:p w:rsidR="00766215" w:rsidRPr="00CB79D5" w:rsidRDefault="008B4DFD" w:rsidP="005567C1">
      <w:pPr>
        <w:pStyle w:val="Level2"/>
      </w:pPr>
      <w:r w:rsidRPr="00CB79D5">
        <w:t xml:space="preserve">Inventory </w:t>
      </w:r>
      <w:r w:rsidR="00D46148">
        <w:t>s</w:t>
      </w:r>
      <w:r w:rsidR="00766215" w:rsidRPr="00CB79D5">
        <w:t>ystem diagrams, record drawings, equipment manuals, pretest results.</w:t>
      </w:r>
    </w:p>
    <w:p w:rsidR="00766215" w:rsidRPr="00CB79D5" w:rsidRDefault="00766215" w:rsidP="005567C1">
      <w:pPr>
        <w:pStyle w:val="Level2"/>
      </w:pPr>
      <w:r w:rsidRPr="00CB79D5">
        <w:lastRenderedPageBreak/>
        <w:t xml:space="preserve">Failure of </w:t>
      </w:r>
      <w:r w:rsidR="006266C1">
        <w:t>s</w:t>
      </w:r>
      <w:r w:rsidRPr="00CB79D5">
        <w:t>ystem to meet installation requirements of specification</w:t>
      </w:r>
      <w:r w:rsidR="00FF44A1">
        <w:t>s</w:t>
      </w:r>
      <w:r w:rsidRPr="00CB79D5">
        <w:t xml:space="preserve"> </w:t>
      </w:r>
      <w:r w:rsidR="006266C1">
        <w:t>is</w:t>
      </w:r>
      <w:r w:rsidRPr="00CB79D5">
        <w:t xml:space="preserve"> grounds for terminating testing</w:t>
      </w:r>
      <w:r w:rsidR="007E2AA3">
        <w:t xml:space="preserve"> </w:t>
      </w:r>
      <w:r w:rsidRPr="00CB79D5">
        <w:t>and</w:t>
      </w:r>
      <w:r w:rsidR="00FF44A1">
        <w:t xml:space="preserve"> to</w:t>
      </w:r>
      <w:r w:rsidRPr="00CB79D5">
        <w:t xml:space="preserve"> </w:t>
      </w:r>
      <w:r w:rsidR="007E2AA3" w:rsidRPr="00CB79D5">
        <w:t>schedule</w:t>
      </w:r>
      <w:r w:rsidRPr="00CB79D5">
        <w:t xml:space="preserve"> </w:t>
      </w:r>
      <w:r w:rsidR="00E15B8F">
        <w:t>re-testing</w:t>
      </w:r>
      <w:r w:rsidRPr="00CB79D5">
        <w:t>.</w:t>
      </w:r>
    </w:p>
    <w:p w:rsidR="00766215" w:rsidRPr="00CB79D5" w:rsidRDefault="00766215" w:rsidP="005567C1">
      <w:pPr>
        <w:pStyle w:val="Level1"/>
      </w:pPr>
      <w:r w:rsidRPr="00CB79D5">
        <w:t>Operational Test</w:t>
      </w:r>
      <w:r w:rsidR="006266C1">
        <w:t>:</w:t>
      </w:r>
    </w:p>
    <w:p w:rsidR="00591F1D" w:rsidRPr="00CB79D5" w:rsidRDefault="00591F1D" w:rsidP="005567C1">
      <w:pPr>
        <w:pStyle w:val="SpecNote"/>
      </w:pPr>
      <w:r w:rsidRPr="00CB79D5">
        <w:t>SPEC WRITER NOTE</w:t>
      </w:r>
      <w:r w:rsidR="000E1212">
        <w:t>S</w:t>
      </w:r>
      <w:r w:rsidRPr="00CB79D5">
        <w:t>:</w:t>
      </w:r>
    </w:p>
    <w:p w:rsidR="00766215" w:rsidRPr="00CB79D5" w:rsidRDefault="006266C1" w:rsidP="005567C1">
      <w:pPr>
        <w:pStyle w:val="SpecNote"/>
      </w:pPr>
      <w:r>
        <w:t>1.</w:t>
      </w:r>
      <w:r>
        <w:tab/>
      </w:r>
      <w:r w:rsidR="00591F1D" w:rsidRPr="00CB79D5">
        <w:t xml:space="preserve">Refer to </w:t>
      </w:r>
      <w:r w:rsidR="00F52453">
        <w:t>s</w:t>
      </w:r>
      <w:r w:rsidR="00591F1D" w:rsidRPr="00CB79D5">
        <w:t xml:space="preserve">pecific Division 27 and 28 </w:t>
      </w:r>
      <w:r>
        <w:t>s</w:t>
      </w:r>
      <w:r w:rsidR="00753E22">
        <w:t>ections for procedure</w:t>
      </w:r>
      <w:r w:rsidR="00591F1D" w:rsidRPr="00CB79D5">
        <w:t>s to address the system</w:t>
      </w:r>
      <w:r w:rsidR="00F52453">
        <w:t>.</w:t>
      </w:r>
    </w:p>
    <w:p w:rsidR="00766215" w:rsidRPr="00CB79D5" w:rsidRDefault="00766215" w:rsidP="005567C1">
      <w:pPr>
        <w:pStyle w:val="Level2"/>
      </w:pPr>
      <w:r w:rsidRPr="00CB79D5">
        <w:t>Individual Item Test</w:t>
      </w:r>
      <w:r w:rsidR="008B4DFD" w:rsidRPr="00CB79D5">
        <w:t xml:space="preserve">: </w:t>
      </w:r>
      <w:r w:rsidRPr="00CB79D5">
        <w:t xml:space="preserve">VACO AHJ </w:t>
      </w:r>
      <w:r w:rsidR="006266C1">
        <w:t>r</w:t>
      </w:r>
      <w:r w:rsidRPr="00CB79D5">
        <w:t xml:space="preserve">epresentative </w:t>
      </w:r>
      <w:r w:rsidR="008A2618">
        <w:t>(</w:t>
      </w:r>
      <w:r w:rsidR="008A2618" w:rsidRPr="00CB79D5">
        <w:t>SMCS 005OP2H3</w:t>
      </w:r>
      <w:r w:rsidR="008A2618">
        <w:t xml:space="preserve">) </w:t>
      </w:r>
      <w:r w:rsidR="006266C1">
        <w:t>may</w:t>
      </w:r>
      <w:r w:rsidRPr="00CB79D5">
        <w:t xml:space="preserve"> select individual items of //</w:t>
      </w:r>
      <w:r w:rsidR="00056A06">
        <w:t xml:space="preserve"> </w:t>
      </w:r>
      <w:r w:rsidRPr="00CB79D5">
        <w:t>DAS</w:t>
      </w:r>
      <w:r w:rsidR="00056A06">
        <w:t xml:space="preserve"> </w:t>
      </w:r>
      <w:r w:rsidRPr="00CB79D5">
        <w:t>//</w:t>
      </w:r>
      <w:r w:rsidR="008B4DFD" w:rsidRPr="00CB79D5">
        <w:t>_____</w:t>
      </w:r>
      <w:r w:rsidRPr="00CB79D5">
        <w:t>// equipment for detailed proof of performance testing until 100</w:t>
      </w:r>
      <w:r w:rsidR="008B4DFD" w:rsidRPr="00CB79D5">
        <w:t xml:space="preserve"> percent</w:t>
      </w:r>
      <w:r w:rsidRPr="00CB79D5">
        <w:t xml:space="preserve"> of </w:t>
      </w:r>
      <w:r w:rsidR="00E15B8F">
        <w:t>s</w:t>
      </w:r>
      <w:r w:rsidRPr="00CB79D5">
        <w:t xml:space="preserve">ystem has been tested and found to meet </w:t>
      </w:r>
      <w:r w:rsidR="00F52453">
        <w:t>requirements</w:t>
      </w:r>
      <w:r w:rsidR="00F52453" w:rsidRPr="00CB79D5">
        <w:t xml:space="preserve"> </w:t>
      </w:r>
      <w:r w:rsidRPr="00CB79D5">
        <w:t xml:space="preserve">of </w:t>
      </w:r>
      <w:r w:rsidR="00056A06">
        <w:t>the construction documents</w:t>
      </w:r>
      <w:r w:rsidRPr="00CB79D5">
        <w:t>.</w:t>
      </w:r>
    </w:p>
    <w:p w:rsidR="00766215" w:rsidRPr="00CB79D5" w:rsidRDefault="008B4DFD" w:rsidP="005567C1">
      <w:pPr>
        <w:pStyle w:val="Level2"/>
      </w:pPr>
      <w:r w:rsidRPr="00CB79D5">
        <w:t>Government</w:t>
      </w:r>
      <w:r w:rsidR="00766215" w:rsidRPr="00CB79D5">
        <w:t xml:space="preserve">’s Condition of Acceptance of </w:t>
      </w:r>
      <w:r w:rsidRPr="00CB79D5">
        <w:t>S</w:t>
      </w:r>
      <w:r w:rsidR="00766215" w:rsidRPr="00CB79D5">
        <w:t xml:space="preserve">ystem </w:t>
      </w:r>
      <w:r w:rsidR="006266C1">
        <w:t>L</w:t>
      </w:r>
      <w:r w:rsidR="00766215" w:rsidRPr="00CB79D5">
        <w:t>anguage:</w:t>
      </w:r>
    </w:p>
    <w:p w:rsidR="00766215" w:rsidRPr="00CB79D5" w:rsidRDefault="00766215" w:rsidP="005567C1">
      <w:pPr>
        <w:pStyle w:val="Level3"/>
      </w:pPr>
      <w:r w:rsidRPr="00CB79D5">
        <w:t xml:space="preserve">Without </w:t>
      </w:r>
      <w:r w:rsidR="006266C1">
        <w:t>Ac</w:t>
      </w:r>
      <w:r w:rsidRPr="00CB79D5">
        <w:t>ceptance</w:t>
      </w:r>
      <w:r w:rsidR="008B4DFD" w:rsidRPr="00CB79D5">
        <w:t>: U</w:t>
      </w:r>
      <w:r w:rsidRPr="00CB79D5">
        <w:t xml:space="preserve">ntil system fully meets conditions of </w:t>
      </w:r>
      <w:r w:rsidR="00056A06">
        <w:t>construction documents</w:t>
      </w:r>
      <w:r w:rsidR="008B4DFD" w:rsidRPr="00CB79D5">
        <w:t xml:space="preserve">, </w:t>
      </w:r>
      <w:r w:rsidRPr="00CB79D5">
        <w:t xml:space="preserve">system’s </w:t>
      </w:r>
      <w:r w:rsidR="006266C1">
        <w:t>ownership, use, operation and</w:t>
      </w:r>
      <w:r w:rsidR="006266C1" w:rsidRPr="00CB79D5">
        <w:t xml:space="preserve"> w</w:t>
      </w:r>
      <w:r w:rsidRPr="00CB79D5">
        <w:t>arranty commence</w:t>
      </w:r>
      <w:r w:rsidR="006266C1">
        <w:t>s</w:t>
      </w:r>
      <w:r w:rsidRPr="00CB79D5">
        <w:t xml:space="preserve"> at</w:t>
      </w:r>
      <w:r w:rsidR="006266C1">
        <w:t xml:space="preserve"> </w:t>
      </w:r>
      <w:r w:rsidR="00F52453">
        <w:t>Government’s</w:t>
      </w:r>
      <w:r w:rsidR="006266C1">
        <w:t xml:space="preserve"> final acceptance date.</w:t>
      </w:r>
    </w:p>
    <w:p w:rsidR="00766215" w:rsidRPr="00CB79D5" w:rsidRDefault="00766215" w:rsidP="005567C1">
      <w:pPr>
        <w:pStyle w:val="Level3"/>
      </w:pPr>
      <w:r w:rsidRPr="00CB79D5">
        <w:t xml:space="preserve">With </w:t>
      </w:r>
      <w:r w:rsidR="008860B1" w:rsidRPr="00CB79D5">
        <w:t>Conditional Acceptance</w:t>
      </w:r>
      <w:r w:rsidR="008B4DFD" w:rsidRPr="00CB79D5">
        <w:t>: S</w:t>
      </w:r>
      <w:r w:rsidRPr="00CB79D5">
        <w:t>tating conditions that need</w:t>
      </w:r>
      <w:r w:rsidR="00A133BD" w:rsidRPr="00CB79D5">
        <w:t xml:space="preserve"> to </w:t>
      </w:r>
      <w:r w:rsidR="007E2AA3" w:rsidRPr="00CB79D5">
        <w:t>be addressed</w:t>
      </w:r>
      <w:r w:rsidRPr="00CB79D5">
        <w:t xml:space="preserve"> by </w:t>
      </w:r>
      <w:r w:rsidR="00F52453">
        <w:t>c</w:t>
      </w:r>
      <w:r w:rsidRPr="00CB79D5">
        <w:t xml:space="preserve">ontractor </w:t>
      </w:r>
      <w:r w:rsidR="00753E22">
        <w:t xml:space="preserve">or </w:t>
      </w:r>
      <w:r w:rsidRPr="00CB79D5">
        <w:t xml:space="preserve">OEM and stating system’s use and operation </w:t>
      </w:r>
      <w:r w:rsidR="00A133BD" w:rsidRPr="00CB79D5">
        <w:t xml:space="preserve">to </w:t>
      </w:r>
      <w:r w:rsidRPr="00CB79D5">
        <w:t xml:space="preserve">commence immediately while its </w:t>
      </w:r>
      <w:r w:rsidR="008B4DFD" w:rsidRPr="00CB79D5">
        <w:t>w</w:t>
      </w:r>
      <w:r w:rsidRPr="00CB79D5">
        <w:t>arranty commence</w:t>
      </w:r>
      <w:r w:rsidR="008860B1">
        <w:t>s</w:t>
      </w:r>
      <w:r w:rsidRPr="00CB79D5">
        <w:t xml:space="preserve"> only at </w:t>
      </w:r>
      <w:r w:rsidR="008B4DFD" w:rsidRPr="00CB79D5">
        <w:t>Government</w:t>
      </w:r>
      <w:r w:rsidRPr="00CB79D5">
        <w:t>’s agreed final extended acceptance date</w:t>
      </w:r>
      <w:r w:rsidR="00056A06">
        <w:t>.</w:t>
      </w:r>
    </w:p>
    <w:p w:rsidR="00766215" w:rsidRPr="00CB79D5" w:rsidRDefault="00766215" w:rsidP="005567C1">
      <w:pPr>
        <w:pStyle w:val="Level3"/>
      </w:pPr>
      <w:r w:rsidRPr="00CB79D5">
        <w:t xml:space="preserve">With </w:t>
      </w:r>
      <w:r w:rsidR="008860B1" w:rsidRPr="00CB79D5">
        <w:t>Full Acceptance</w:t>
      </w:r>
      <w:r w:rsidR="008B4DFD" w:rsidRPr="00CB79D5">
        <w:t>: S</w:t>
      </w:r>
      <w:r w:rsidRPr="00CB79D5">
        <w:t xml:space="preserve">tating system’s </w:t>
      </w:r>
      <w:r w:rsidR="008B4DFD" w:rsidRPr="00CB79D5">
        <w:t>ownership, use, operation and warranty to immedi</w:t>
      </w:r>
      <w:r w:rsidRPr="00CB79D5">
        <w:t xml:space="preserve">ately commence at </w:t>
      </w:r>
      <w:r w:rsidR="008B4DFD" w:rsidRPr="00CB79D5">
        <w:t>Government</w:t>
      </w:r>
      <w:r w:rsidRPr="00CB79D5">
        <w:t>’s agreed to date of final acceptance.</w:t>
      </w:r>
    </w:p>
    <w:p w:rsidR="00766215" w:rsidRPr="00CB79D5" w:rsidRDefault="00766215" w:rsidP="005567C1">
      <w:pPr>
        <w:pStyle w:val="Level1"/>
      </w:pPr>
      <w:r w:rsidRPr="00CB79D5">
        <w:t>Acceptance Test Conclusion</w:t>
      </w:r>
      <w:r w:rsidR="008B4DFD" w:rsidRPr="00CB79D5">
        <w:t xml:space="preserve">: </w:t>
      </w:r>
      <w:r w:rsidR="008860B1">
        <w:t>R</w:t>
      </w:r>
      <w:r w:rsidR="00E400DC" w:rsidRPr="00CB79D5">
        <w:t>eschedule testing on defici</w:t>
      </w:r>
      <w:r w:rsidR="00F91EA4" w:rsidRPr="00CB79D5">
        <w:t>encies and shortages with COR</w:t>
      </w:r>
      <w:r w:rsidR="0074489D">
        <w:t>,</w:t>
      </w:r>
      <w:r w:rsidR="00E400DC" w:rsidRPr="00CB79D5">
        <w:t xml:space="preserve"> after </w:t>
      </w:r>
      <w:r w:rsidR="00F91EA4" w:rsidRPr="00CB79D5">
        <w:t>COR</w:t>
      </w:r>
      <w:r w:rsidR="0074489D">
        <w:t xml:space="preserve"> and</w:t>
      </w:r>
      <w:r w:rsidR="0074489D" w:rsidRPr="00CB79D5">
        <w:t xml:space="preserve"> </w:t>
      </w:r>
      <w:r w:rsidR="00E400DC" w:rsidRPr="00CB79D5">
        <w:t>SMCS AHJ jointly agree to results of the test</w:t>
      </w:r>
      <w:r w:rsidR="008860B1">
        <w:t>,</w:t>
      </w:r>
      <w:r w:rsidR="00E400DC" w:rsidRPr="00CB79D5">
        <w:t xml:space="preserve"> </w:t>
      </w:r>
      <w:r w:rsidR="008860B1">
        <w:t>u</w:t>
      </w:r>
      <w:r w:rsidRPr="00CB79D5">
        <w:t>sing the generated punch list or discrepancy list</w:t>
      </w:r>
      <w:r w:rsidR="007E2AA3" w:rsidRPr="00CB79D5">
        <w:t xml:space="preserve">. </w:t>
      </w:r>
      <w:r w:rsidR="00A133BD" w:rsidRPr="00CB79D5">
        <w:t xml:space="preserve">Perform </w:t>
      </w:r>
      <w:r w:rsidRPr="00CB79D5">
        <w:t xml:space="preserve">retesting to comply with these </w:t>
      </w:r>
      <w:r w:rsidR="007E2AA3" w:rsidRPr="00CB79D5">
        <w:t>specifications at</w:t>
      </w:r>
      <w:r w:rsidRPr="00CB79D5">
        <w:t xml:space="preserve"> </w:t>
      </w:r>
      <w:r w:rsidR="00E15B8F">
        <w:t>contractor's expense</w:t>
      </w:r>
      <w:r w:rsidRPr="00CB79D5">
        <w:t>.</w:t>
      </w:r>
    </w:p>
    <w:p w:rsidR="00766215" w:rsidRPr="00CB79D5" w:rsidRDefault="00766215" w:rsidP="005567C1">
      <w:pPr>
        <w:pStyle w:val="Level1"/>
      </w:pPr>
      <w:r w:rsidRPr="00CB79D5">
        <w:t>Proof of Performance Certification</w:t>
      </w:r>
      <w:r w:rsidR="008860B1">
        <w:t>:</w:t>
      </w:r>
    </w:p>
    <w:p w:rsidR="00766215" w:rsidRPr="00CB79D5" w:rsidRDefault="00766215" w:rsidP="005567C1">
      <w:pPr>
        <w:pStyle w:val="Level2"/>
      </w:pPr>
      <w:r w:rsidRPr="00CB79D5">
        <w:t xml:space="preserve">If </w:t>
      </w:r>
      <w:r w:rsidR="008860B1">
        <w:t>s</w:t>
      </w:r>
      <w:r w:rsidRPr="00CB79D5">
        <w:t>ystem is declared acceptable, AHJ (SMCS 005OP2H3) provide</w:t>
      </w:r>
      <w:r w:rsidR="008860B1">
        <w:t>s</w:t>
      </w:r>
      <w:r w:rsidRPr="00CB79D5">
        <w:t xml:space="preserve"> </w:t>
      </w:r>
      <w:r w:rsidR="00F91EA4" w:rsidRPr="00CB79D5">
        <w:t xml:space="preserve">COR </w:t>
      </w:r>
      <w:r w:rsidR="00E15B8F">
        <w:t>notice</w:t>
      </w:r>
      <w:r w:rsidRPr="00CB79D5">
        <w:t xml:space="preserve"> stating system processes to required operating standards and functions and is </w:t>
      </w:r>
      <w:r w:rsidR="0074489D">
        <w:t>Government accepted</w:t>
      </w:r>
      <w:r w:rsidRPr="00CB79D5">
        <w:t xml:space="preserve"> for use by </w:t>
      </w:r>
      <w:r w:rsidR="008860B1">
        <w:t>f</w:t>
      </w:r>
      <w:r w:rsidRPr="00CB79D5">
        <w:t>acility.</w:t>
      </w:r>
    </w:p>
    <w:p w:rsidR="00766215" w:rsidRPr="00CB79D5" w:rsidRDefault="008860B1" w:rsidP="005567C1">
      <w:pPr>
        <w:pStyle w:val="Level2"/>
      </w:pPr>
      <w:r>
        <w:t>V</w:t>
      </w:r>
      <w:r w:rsidR="00766215" w:rsidRPr="00CB79D5">
        <w:t xml:space="preserve">alidate </w:t>
      </w:r>
      <w:r w:rsidR="0074489D">
        <w:t xml:space="preserve">items </w:t>
      </w:r>
      <w:r w:rsidR="00766215" w:rsidRPr="00CB79D5">
        <w:t xml:space="preserve">with </w:t>
      </w:r>
      <w:r>
        <w:t>COR</w:t>
      </w:r>
      <w:r w:rsidR="00766215" w:rsidRPr="00CB79D5">
        <w:t xml:space="preserve"> needing to be provided to complete project contract (i</w:t>
      </w:r>
      <w:r w:rsidR="00DA15BC">
        <w:t>.</w:t>
      </w:r>
      <w:r w:rsidR="00766215" w:rsidRPr="00CB79D5">
        <w:t>e</w:t>
      </w:r>
      <w:r w:rsidR="00DA15BC">
        <w:t>.</w:t>
      </w:r>
      <w:r w:rsidR="00766215" w:rsidRPr="00CB79D5">
        <w:t xml:space="preserve"> charts &amp; diagrams, manuals, spare parts, system warranty documents executed, etc.). Once </w:t>
      </w:r>
      <w:r w:rsidR="0074489D">
        <w:t>items</w:t>
      </w:r>
      <w:r w:rsidR="0074489D" w:rsidRPr="00CB79D5">
        <w:t xml:space="preserve"> </w:t>
      </w:r>
      <w:r w:rsidR="00766215" w:rsidRPr="00CB79D5">
        <w:t xml:space="preserve">have been provided, </w:t>
      </w:r>
      <w:r w:rsidR="00F91EA4" w:rsidRPr="00CB79D5">
        <w:t xml:space="preserve">COR </w:t>
      </w:r>
      <w:r w:rsidR="00766215" w:rsidRPr="00CB79D5">
        <w:t>contact</w:t>
      </w:r>
      <w:r>
        <w:t>s</w:t>
      </w:r>
      <w:r w:rsidR="00766215" w:rsidRPr="00CB79D5">
        <w:t xml:space="preserve"> FMS </w:t>
      </w:r>
      <w:r w:rsidRPr="00CB79D5">
        <w:t xml:space="preserve">service chief </w:t>
      </w:r>
      <w:r w:rsidR="00766215" w:rsidRPr="00CB79D5">
        <w:t xml:space="preserve">to turn over system from CFM oversight for beneficial use by </w:t>
      </w:r>
      <w:r>
        <w:t>f</w:t>
      </w:r>
      <w:r w:rsidR="00766215" w:rsidRPr="00CB79D5">
        <w:t>acility.</w:t>
      </w:r>
    </w:p>
    <w:p w:rsidR="00766215" w:rsidRPr="00CB79D5" w:rsidRDefault="00980566" w:rsidP="005567C1">
      <w:pPr>
        <w:pStyle w:val="Level2"/>
      </w:pPr>
      <w:r>
        <w:t xml:space="preserve">If </w:t>
      </w:r>
      <w:r w:rsidR="0074489D">
        <w:t>s</w:t>
      </w:r>
      <w:r w:rsidR="00766215" w:rsidRPr="00CB79D5">
        <w:t xml:space="preserve">ystem is declared unacceptable without conditions, </w:t>
      </w:r>
      <w:r w:rsidR="008860B1">
        <w:t>r</w:t>
      </w:r>
      <w:r w:rsidR="00766215" w:rsidRPr="00CB79D5">
        <w:t xml:space="preserve">escheduled testing expenses </w:t>
      </w:r>
      <w:r w:rsidR="008860B1">
        <w:t>are to</w:t>
      </w:r>
      <w:r w:rsidR="00766215" w:rsidRPr="00CB79D5">
        <w:t xml:space="preserve"> be bor</w:t>
      </w:r>
      <w:r w:rsidR="00E15B8F">
        <w:t xml:space="preserve">ne by </w:t>
      </w:r>
      <w:r w:rsidR="0074489D">
        <w:t>c</w:t>
      </w:r>
      <w:r w:rsidR="00E15B8F">
        <w:t>ontractor</w:t>
      </w:r>
      <w:r w:rsidR="00766215" w:rsidRPr="00CB79D5">
        <w:t>.</w:t>
      </w:r>
    </w:p>
    <w:p w:rsidR="00980566" w:rsidRDefault="00980566" w:rsidP="00766215">
      <w:pPr>
        <w:pStyle w:val="ArticleB"/>
        <w:rPr>
          <w:rFonts w:cs="Courier New"/>
        </w:rPr>
      </w:pPr>
      <w:r>
        <w:rPr>
          <w:rFonts w:cs="Courier New"/>
        </w:rPr>
        <w:lastRenderedPageBreak/>
        <w:t>cleaning</w:t>
      </w:r>
    </w:p>
    <w:p w:rsidR="00980566" w:rsidRPr="00CB79D5" w:rsidRDefault="00980566" w:rsidP="00980566">
      <w:pPr>
        <w:pStyle w:val="Level1"/>
      </w:pPr>
      <w:r w:rsidRPr="00CB79D5">
        <w:t>Remove debris, rubbish, waste material, tools, construction equipment, machinery and surplus materials from project site and clean work area, prior to final inspection and acceptance of work.</w:t>
      </w:r>
    </w:p>
    <w:p w:rsidR="00980566" w:rsidRPr="00CB79D5" w:rsidRDefault="00980566" w:rsidP="00980566">
      <w:pPr>
        <w:pStyle w:val="Level1"/>
      </w:pPr>
      <w:r w:rsidRPr="00CB79D5">
        <w:t>Put building and premis</w:t>
      </w:r>
      <w:r>
        <w:t>es in neat and clean condition.</w:t>
      </w:r>
    </w:p>
    <w:p w:rsidR="00980566" w:rsidRPr="00CB79D5" w:rsidRDefault="00980566" w:rsidP="00980566">
      <w:pPr>
        <w:pStyle w:val="Level1"/>
      </w:pPr>
      <w:r>
        <w:t>Remove</w:t>
      </w:r>
      <w:r w:rsidRPr="00CB79D5">
        <w:t xml:space="preserve"> debris on a daily basis.</w:t>
      </w:r>
    </w:p>
    <w:p w:rsidR="00980566" w:rsidRPr="00CB79D5" w:rsidRDefault="00980566" w:rsidP="00980566">
      <w:pPr>
        <w:pStyle w:val="Level1"/>
      </w:pPr>
      <w:r w:rsidRPr="00CB79D5">
        <w:t>Remove unused material, d</w:t>
      </w:r>
      <w:r>
        <w:t>uring progress of work.</w:t>
      </w:r>
    </w:p>
    <w:p w:rsidR="00980566" w:rsidRPr="00CB79D5" w:rsidRDefault="00980566" w:rsidP="00980566">
      <w:pPr>
        <w:pStyle w:val="Level1"/>
      </w:pPr>
      <w:r w:rsidRPr="00CB79D5">
        <w:t>Perform cleaning and washing required to provide acceptable appearance and operation of equipment to satisfaction of COR.</w:t>
      </w:r>
    </w:p>
    <w:p w:rsidR="00980566" w:rsidRPr="00CB79D5" w:rsidRDefault="00980566" w:rsidP="00980566">
      <w:pPr>
        <w:pStyle w:val="Level1"/>
      </w:pPr>
      <w:r w:rsidRPr="00CB79D5">
        <w:t xml:space="preserve">Clean exterior surface of all equipment, including concrete residue, dirt, and paint residue, after completion of </w:t>
      </w:r>
      <w:r>
        <w:t>p</w:t>
      </w:r>
      <w:r w:rsidRPr="00CB79D5">
        <w:t>roject</w:t>
      </w:r>
      <w:r>
        <w:t>.</w:t>
      </w:r>
    </w:p>
    <w:p w:rsidR="00980566" w:rsidRPr="00CB79D5" w:rsidRDefault="00980566" w:rsidP="00980566">
      <w:pPr>
        <w:pStyle w:val="Level1"/>
      </w:pPr>
      <w:r w:rsidRPr="00CB79D5">
        <w:t xml:space="preserve">Perform final cleaning prior to </w:t>
      </w:r>
      <w:r>
        <w:t>p</w:t>
      </w:r>
      <w:r w:rsidRPr="00CB79D5">
        <w:t xml:space="preserve">roject acceptance by </w:t>
      </w:r>
      <w:r>
        <w:t>COR</w:t>
      </w:r>
      <w:r w:rsidRPr="00CB79D5">
        <w:t>.</w:t>
      </w:r>
    </w:p>
    <w:p w:rsidR="00980566" w:rsidRPr="00CB79D5" w:rsidRDefault="00980566" w:rsidP="00980566">
      <w:pPr>
        <w:pStyle w:val="Level1"/>
      </w:pPr>
      <w:r w:rsidRPr="00CB79D5">
        <w:t>Remove paint splatters and other spots, dirt, and debris; touch up scratches and mars of finish to match original finish.</w:t>
      </w:r>
    </w:p>
    <w:p w:rsidR="00980566" w:rsidRPr="00CB79D5" w:rsidRDefault="00980566" w:rsidP="00980566">
      <w:pPr>
        <w:pStyle w:val="Level1"/>
      </w:pPr>
      <w:r w:rsidRPr="00CB79D5">
        <w:t>Clean devices internally using methods and materials recommended by manufacturer.</w:t>
      </w:r>
    </w:p>
    <w:p w:rsidR="00980566" w:rsidRPr="00CB79D5" w:rsidRDefault="00980566" w:rsidP="00980566">
      <w:pPr>
        <w:pStyle w:val="Level1"/>
        <w:rPr>
          <w:bCs/>
        </w:rPr>
      </w:pPr>
      <w:r w:rsidRPr="00CB79D5">
        <w:t>Tighten wiring connectors, terminals, bus joints, and mountings, to include lugs, screws and bolts according to equipment manufacturer’s published torque tightening values for equipment connectors. In absence of published connection or terminal torque values, comply with torque values specified in UL 486A</w:t>
      </w:r>
      <w:r w:rsidR="00FF44A1">
        <w:t>-</w:t>
      </w:r>
      <w:r w:rsidRPr="00CB79D5">
        <w:t>486B.</w:t>
      </w:r>
    </w:p>
    <w:p w:rsidR="00766215" w:rsidRPr="00CB79D5" w:rsidRDefault="00766215" w:rsidP="00766215">
      <w:pPr>
        <w:pStyle w:val="ArticleB"/>
        <w:rPr>
          <w:rFonts w:cs="Courier New"/>
        </w:rPr>
      </w:pPr>
      <w:r w:rsidRPr="00CB79D5">
        <w:rPr>
          <w:rFonts w:cs="Courier New"/>
        </w:rPr>
        <w:t>TRAINING</w:t>
      </w:r>
    </w:p>
    <w:p w:rsidR="00AE0248" w:rsidRPr="00CB79D5" w:rsidRDefault="00AE0248" w:rsidP="005567C1">
      <w:pPr>
        <w:pStyle w:val="SpecNote"/>
      </w:pPr>
      <w:r w:rsidRPr="00CB79D5">
        <w:t>SPEC WRITER NOTE:</w:t>
      </w:r>
    </w:p>
    <w:p w:rsidR="00766215" w:rsidRPr="00CB79D5" w:rsidRDefault="005567C1" w:rsidP="005567C1">
      <w:pPr>
        <w:pStyle w:val="SpecNote"/>
      </w:pPr>
      <w:r>
        <w:t>1.</w:t>
      </w:r>
      <w:r>
        <w:tab/>
      </w:r>
      <w:r w:rsidR="00AE0248" w:rsidRPr="00CB79D5">
        <w:t xml:space="preserve">Refer to </w:t>
      </w:r>
      <w:r w:rsidR="0074489D">
        <w:t>s</w:t>
      </w:r>
      <w:r w:rsidR="00AE0248" w:rsidRPr="00CB79D5">
        <w:t xml:space="preserve">pecific Division </w:t>
      </w:r>
      <w:r w:rsidR="00766215" w:rsidRPr="00CB79D5">
        <w:t xml:space="preserve">27 </w:t>
      </w:r>
      <w:r w:rsidR="00AE0248" w:rsidRPr="00CB79D5">
        <w:t>and</w:t>
      </w:r>
      <w:r w:rsidR="00766215" w:rsidRPr="00CB79D5">
        <w:t xml:space="preserve"> 28 </w:t>
      </w:r>
      <w:r w:rsidR="008860B1" w:rsidRPr="00CB79D5">
        <w:t>sections</w:t>
      </w:r>
      <w:r w:rsidR="00766215" w:rsidRPr="00CB79D5">
        <w:t xml:space="preserve"> </w:t>
      </w:r>
      <w:r w:rsidR="00AE0248" w:rsidRPr="00CB79D5">
        <w:t>for</w:t>
      </w:r>
      <w:r w:rsidR="00766215" w:rsidRPr="00CB79D5">
        <w:t xml:space="preserve"> </w:t>
      </w:r>
      <w:r w:rsidR="00AE0248" w:rsidRPr="00CB79D5">
        <w:t>system specific training required</w:t>
      </w:r>
      <w:r w:rsidR="00E15B8F">
        <w:t>.</w:t>
      </w:r>
    </w:p>
    <w:p w:rsidR="00766215" w:rsidRPr="00CB79D5" w:rsidRDefault="00161639" w:rsidP="005567C1">
      <w:pPr>
        <w:pStyle w:val="Level1"/>
      </w:pPr>
      <w:r w:rsidRPr="00CB79D5">
        <w:t>Provide t</w:t>
      </w:r>
      <w:r w:rsidR="00766215" w:rsidRPr="00CB79D5">
        <w:t xml:space="preserve">raining in accordance with </w:t>
      </w:r>
      <w:r w:rsidR="00E15B8F">
        <w:t>subsection</w:t>
      </w:r>
      <w:r w:rsidR="00766215" w:rsidRPr="00CB79D5">
        <w:t>, INSTRUCTIONS, of Section 01 00 00, GENERAL REQUIREMENTS.</w:t>
      </w:r>
    </w:p>
    <w:p w:rsidR="00766215" w:rsidRPr="00CB79D5" w:rsidRDefault="00161639" w:rsidP="005567C1">
      <w:pPr>
        <w:pStyle w:val="Level1"/>
      </w:pPr>
      <w:r w:rsidRPr="00CB79D5">
        <w:t>Provide t</w:t>
      </w:r>
      <w:r w:rsidR="00766215" w:rsidRPr="00CB79D5">
        <w:t>raining for equipment or system as required in each associated specification.</w:t>
      </w:r>
    </w:p>
    <w:p w:rsidR="00766215" w:rsidRPr="00CB79D5" w:rsidRDefault="00161639" w:rsidP="005567C1">
      <w:pPr>
        <w:pStyle w:val="Level1"/>
      </w:pPr>
      <w:r w:rsidRPr="00CB79D5">
        <w:t>Develop and submit</w:t>
      </w:r>
      <w:r w:rsidR="00766215" w:rsidRPr="00CB79D5">
        <w:t xml:space="preserve"> training </w:t>
      </w:r>
      <w:r w:rsidRPr="00CB79D5">
        <w:t>schedule for</w:t>
      </w:r>
      <w:r w:rsidR="00766215" w:rsidRPr="00CB79D5">
        <w:t xml:space="preserve"> approv</w:t>
      </w:r>
      <w:r w:rsidRPr="00CB79D5">
        <w:t>al</w:t>
      </w:r>
      <w:r w:rsidR="00766215" w:rsidRPr="00CB79D5">
        <w:t xml:space="preserve"> by </w:t>
      </w:r>
      <w:r w:rsidR="00F91EA4" w:rsidRPr="00CB79D5">
        <w:t>COR</w:t>
      </w:r>
      <w:r w:rsidRPr="00CB79D5">
        <w:t>,</w:t>
      </w:r>
      <w:r w:rsidR="00766215" w:rsidRPr="00CB79D5">
        <w:t xml:space="preserve"> at least 30 days prior to planned training.</w:t>
      </w:r>
    </w:p>
    <w:p w:rsidR="00766215" w:rsidRPr="00CB79D5" w:rsidRDefault="00766215" w:rsidP="00AE0248">
      <w:pPr>
        <w:pStyle w:val="ArticleB"/>
        <w:rPr>
          <w:rFonts w:cs="Courier New"/>
        </w:rPr>
      </w:pPr>
      <w:r w:rsidRPr="00CB79D5">
        <w:rPr>
          <w:rFonts w:cs="Courier New"/>
        </w:rPr>
        <w:t>Protection</w:t>
      </w:r>
    </w:p>
    <w:p w:rsidR="00766215" w:rsidRPr="00CB79D5" w:rsidRDefault="00766215" w:rsidP="005567C1">
      <w:pPr>
        <w:pStyle w:val="Level1"/>
      </w:pPr>
      <w:r w:rsidRPr="00CB79D5">
        <w:t xml:space="preserve">Protection of </w:t>
      </w:r>
      <w:r w:rsidR="00161639" w:rsidRPr="00CB79D5">
        <w:t>F</w:t>
      </w:r>
      <w:r w:rsidRPr="00CB79D5">
        <w:t>ireproofing:</w:t>
      </w:r>
    </w:p>
    <w:p w:rsidR="00766215" w:rsidRPr="00CB79D5" w:rsidRDefault="00161639" w:rsidP="005567C1">
      <w:pPr>
        <w:pStyle w:val="Level2"/>
      </w:pPr>
      <w:r w:rsidRPr="00CB79D5">
        <w:t>Install c</w:t>
      </w:r>
      <w:r w:rsidR="00766215" w:rsidRPr="00CB79D5">
        <w:t>lips, hangers, clamps, supports and other attachments to surfaces to be fireproofed, if possible, prior to start of spray fireproofing work.</w:t>
      </w:r>
    </w:p>
    <w:p w:rsidR="00766215" w:rsidRPr="00CB79D5" w:rsidRDefault="00161639" w:rsidP="005567C1">
      <w:pPr>
        <w:pStyle w:val="Level2"/>
      </w:pPr>
      <w:r w:rsidRPr="00CB79D5">
        <w:lastRenderedPageBreak/>
        <w:t>Install c</w:t>
      </w:r>
      <w:r w:rsidR="00766215" w:rsidRPr="00CB79D5">
        <w:t>onduits and other items that would interfere with proper application of fireproofing after completion of spray fire proofing work.</w:t>
      </w:r>
    </w:p>
    <w:p w:rsidR="00766215" w:rsidRPr="00CB79D5" w:rsidRDefault="00766215" w:rsidP="005567C1">
      <w:pPr>
        <w:pStyle w:val="Level2"/>
      </w:pPr>
      <w:r w:rsidRPr="00CB79D5">
        <w:t xml:space="preserve">Patch and repair fireproofing </w:t>
      </w:r>
      <w:r w:rsidR="00056A06">
        <w:t xml:space="preserve">damaged </w:t>
      </w:r>
      <w:r w:rsidRPr="00CB79D5">
        <w:t xml:space="preserve">due to cutting or course of work </w:t>
      </w:r>
      <w:r w:rsidR="00056A06">
        <w:t>must</w:t>
      </w:r>
      <w:r w:rsidR="00056A06" w:rsidRPr="00CB79D5">
        <w:t xml:space="preserve"> </w:t>
      </w:r>
      <w:r w:rsidRPr="00CB79D5">
        <w:t xml:space="preserve">be performed by installer of fireproofing and paid for by </w:t>
      </w:r>
      <w:r w:rsidR="00056A06">
        <w:t>trade</w:t>
      </w:r>
      <w:r w:rsidR="00056A06" w:rsidRPr="00CB79D5">
        <w:t xml:space="preserve"> </w:t>
      </w:r>
      <w:r w:rsidRPr="00CB79D5">
        <w:t>responsible for damage.</w:t>
      </w:r>
    </w:p>
    <w:p w:rsidR="00161639" w:rsidRPr="00CB79D5" w:rsidRDefault="00766215" w:rsidP="005567C1">
      <w:pPr>
        <w:pStyle w:val="Level1"/>
      </w:pPr>
      <w:r w:rsidRPr="00CB79D5">
        <w:t xml:space="preserve">Maintain equipment and systems until </w:t>
      </w:r>
      <w:r w:rsidR="008860B1" w:rsidRPr="00CB79D5">
        <w:t>final acceptance</w:t>
      </w:r>
      <w:r w:rsidR="00E15B8F">
        <w:t>.</w:t>
      </w:r>
    </w:p>
    <w:p w:rsidR="00766215" w:rsidRPr="00CB79D5" w:rsidRDefault="00766215" w:rsidP="005567C1">
      <w:pPr>
        <w:pStyle w:val="Level1"/>
      </w:pPr>
      <w:r w:rsidRPr="00CB79D5">
        <w:t xml:space="preserve">Ensure adequate protection of equipment and material during </w:t>
      </w:r>
      <w:r w:rsidR="00E15B8F">
        <w:t>i</w:t>
      </w:r>
      <w:r w:rsidRPr="00CB79D5">
        <w:t>nstallation and shutdown and during delays pending final test of systems and equipment because of seasonal conditions.</w:t>
      </w:r>
    </w:p>
    <w:p w:rsidR="00D45911" w:rsidRPr="00B165E5" w:rsidRDefault="00177821" w:rsidP="007E2AA3">
      <w:pPr>
        <w:pStyle w:val="SpecTitle"/>
        <w:rPr>
          <w:b w:val="0"/>
        </w:rPr>
      </w:pPr>
      <w:r w:rsidRPr="00B165E5">
        <w:rPr>
          <w:b w:val="0"/>
        </w:rPr>
        <w:t>-</w:t>
      </w:r>
      <w:r w:rsidR="0032322A" w:rsidRPr="00B165E5">
        <w:rPr>
          <w:b w:val="0"/>
        </w:rPr>
        <w:t xml:space="preserve"> - - </w:t>
      </w:r>
      <w:r w:rsidRPr="00B165E5">
        <w:rPr>
          <w:b w:val="0"/>
        </w:rPr>
        <w:t>E</w:t>
      </w:r>
      <w:r w:rsidR="00334015" w:rsidRPr="00B165E5">
        <w:rPr>
          <w:b w:val="0"/>
        </w:rPr>
        <w:t xml:space="preserve"> N D</w:t>
      </w:r>
      <w:r w:rsidR="0032322A" w:rsidRPr="00B165E5">
        <w:rPr>
          <w:b w:val="0"/>
        </w:rPr>
        <w:t xml:space="preserve"> </w:t>
      </w:r>
      <w:r w:rsidRPr="00B165E5">
        <w:rPr>
          <w:b w:val="0"/>
        </w:rPr>
        <w:t>-</w:t>
      </w:r>
      <w:r w:rsidR="0032322A" w:rsidRPr="00B165E5">
        <w:rPr>
          <w:b w:val="0"/>
        </w:rPr>
        <w:t xml:space="preserve"> - -</w:t>
      </w:r>
    </w:p>
    <w:sectPr w:rsidR="00D45911" w:rsidRPr="00B165E5" w:rsidSect="003A5A0A">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EE" w:rsidRDefault="007D3FEE">
      <w:r>
        <w:separator/>
      </w:r>
    </w:p>
  </w:endnote>
  <w:endnote w:type="continuationSeparator" w:id="0">
    <w:p w:rsidR="007D3FEE" w:rsidRDefault="007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446" w:rsidRDefault="00F14446" w:rsidP="0061129B">
    <w:pPr>
      <w:pStyle w:val="Footer"/>
    </w:pPr>
  </w:p>
  <w:p w:rsidR="00F14446" w:rsidRPr="00ED1AEE" w:rsidRDefault="00F14446" w:rsidP="0061129B">
    <w:pPr>
      <w:pStyle w:val="Footer"/>
    </w:pPr>
    <w:r>
      <w:t xml:space="preserve">27 05 11 -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EE" w:rsidRDefault="007D3FEE">
      <w:r>
        <w:separator/>
      </w:r>
    </w:p>
  </w:footnote>
  <w:footnote w:type="continuationSeparator" w:id="0">
    <w:p w:rsidR="007D3FEE" w:rsidRDefault="007D3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446" w:rsidRDefault="00F14446">
    <w:pPr>
      <w:pStyle w:val="Header"/>
    </w:pPr>
    <w:r>
      <w:t>0</w:t>
    </w:r>
    <w:r w:rsidR="00980686">
      <w:t>9</w:t>
    </w:r>
    <w:r>
      <w:t>-01-1</w:t>
    </w:r>
    <w:r w:rsidR="00C2179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0B15"/>
    <w:rsid w:val="00003122"/>
    <w:rsid w:val="00005D5D"/>
    <w:rsid w:val="00011F8C"/>
    <w:rsid w:val="000153B8"/>
    <w:rsid w:val="00017D50"/>
    <w:rsid w:val="0003072F"/>
    <w:rsid w:val="00037693"/>
    <w:rsid w:val="00043691"/>
    <w:rsid w:val="0004594E"/>
    <w:rsid w:val="00045FB7"/>
    <w:rsid w:val="0004675F"/>
    <w:rsid w:val="000510FD"/>
    <w:rsid w:val="00051A78"/>
    <w:rsid w:val="00053E9B"/>
    <w:rsid w:val="00056A06"/>
    <w:rsid w:val="00057917"/>
    <w:rsid w:val="00057F1A"/>
    <w:rsid w:val="000631ED"/>
    <w:rsid w:val="000675F9"/>
    <w:rsid w:val="00072A67"/>
    <w:rsid w:val="00073D42"/>
    <w:rsid w:val="00084D5D"/>
    <w:rsid w:val="00090B5E"/>
    <w:rsid w:val="000A4045"/>
    <w:rsid w:val="000B1EA1"/>
    <w:rsid w:val="000B4080"/>
    <w:rsid w:val="000B64F6"/>
    <w:rsid w:val="000C449B"/>
    <w:rsid w:val="000C5153"/>
    <w:rsid w:val="000D067E"/>
    <w:rsid w:val="000E1212"/>
    <w:rsid w:val="000E123A"/>
    <w:rsid w:val="000E4ADB"/>
    <w:rsid w:val="000E5887"/>
    <w:rsid w:val="000E67C5"/>
    <w:rsid w:val="000F4747"/>
    <w:rsid w:val="00100E6C"/>
    <w:rsid w:val="00103EE5"/>
    <w:rsid w:val="001046EE"/>
    <w:rsid w:val="00104FA4"/>
    <w:rsid w:val="00110E1C"/>
    <w:rsid w:val="001111FF"/>
    <w:rsid w:val="0011168A"/>
    <w:rsid w:val="00112752"/>
    <w:rsid w:val="0011383B"/>
    <w:rsid w:val="0011406F"/>
    <w:rsid w:val="00115234"/>
    <w:rsid w:val="00116A87"/>
    <w:rsid w:val="00120A79"/>
    <w:rsid w:val="0012153B"/>
    <w:rsid w:val="00121BF6"/>
    <w:rsid w:val="00125033"/>
    <w:rsid w:val="0012724E"/>
    <w:rsid w:val="00135E99"/>
    <w:rsid w:val="00137C8F"/>
    <w:rsid w:val="00143B28"/>
    <w:rsid w:val="001475C5"/>
    <w:rsid w:val="001534B2"/>
    <w:rsid w:val="0015450E"/>
    <w:rsid w:val="00157BDF"/>
    <w:rsid w:val="00157EF6"/>
    <w:rsid w:val="00161639"/>
    <w:rsid w:val="00170206"/>
    <w:rsid w:val="00177821"/>
    <w:rsid w:val="00181A04"/>
    <w:rsid w:val="00183E5E"/>
    <w:rsid w:val="00184A68"/>
    <w:rsid w:val="001858D7"/>
    <w:rsid w:val="00190F61"/>
    <w:rsid w:val="00194E76"/>
    <w:rsid w:val="00195EB4"/>
    <w:rsid w:val="001973FE"/>
    <w:rsid w:val="001A2E3D"/>
    <w:rsid w:val="001A6306"/>
    <w:rsid w:val="001C0430"/>
    <w:rsid w:val="001C2E99"/>
    <w:rsid w:val="001D08E1"/>
    <w:rsid w:val="001D4991"/>
    <w:rsid w:val="001D674A"/>
    <w:rsid w:val="001D72FE"/>
    <w:rsid w:val="001E02E4"/>
    <w:rsid w:val="001E0F36"/>
    <w:rsid w:val="001E1E2C"/>
    <w:rsid w:val="001E2143"/>
    <w:rsid w:val="001E28B1"/>
    <w:rsid w:val="001E4498"/>
    <w:rsid w:val="001F33FF"/>
    <w:rsid w:val="001F46C9"/>
    <w:rsid w:val="00204367"/>
    <w:rsid w:val="002067B3"/>
    <w:rsid w:val="002107CB"/>
    <w:rsid w:val="002119B8"/>
    <w:rsid w:val="00213EFF"/>
    <w:rsid w:val="00215931"/>
    <w:rsid w:val="00216DBC"/>
    <w:rsid w:val="00217204"/>
    <w:rsid w:val="00224BA6"/>
    <w:rsid w:val="0022617E"/>
    <w:rsid w:val="002275F3"/>
    <w:rsid w:val="00231C73"/>
    <w:rsid w:val="00234F28"/>
    <w:rsid w:val="00240F01"/>
    <w:rsid w:val="002427AA"/>
    <w:rsid w:val="00246B22"/>
    <w:rsid w:val="00263853"/>
    <w:rsid w:val="0026689B"/>
    <w:rsid w:val="0027464F"/>
    <w:rsid w:val="00274F2C"/>
    <w:rsid w:val="00277337"/>
    <w:rsid w:val="00287481"/>
    <w:rsid w:val="0029724F"/>
    <w:rsid w:val="002A55DD"/>
    <w:rsid w:val="002B0765"/>
    <w:rsid w:val="002B0A38"/>
    <w:rsid w:val="002B146E"/>
    <w:rsid w:val="002B2F06"/>
    <w:rsid w:val="002B5BA1"/>
    <w:rsid w:val="002C0EA2"/>
    <w:rsid w:val="002C216D"/>
    <w:rsid w:val="002C30FF"/>
    <w:rsid w:val="002C32A7"/>
    <w:rsid w:val="002C3AA7"/>
    <w:rsid w:val="002C3D25"/>
    <w:rsid w:val="002C6F18"/>
    <w:rsid w:val="002D175B"/>
    <w:rsid w:val="002D3343"/>
    <w:rsid w:val="002E2CB2"/>
    <w:rsid w:val="002E3E42"/>
    <w:rsid w:val="002E4F4E"/>
    <w:rsid w:val="002E6A2A"/>
    <w:rsid w:val="002E6CED"/>
    <w:rsid w:val="002F4F74"/>
    <w:rsid w:val="0030014A"/>
    <w:rsid w:val="0030702C"/>
    <w:rsid w:val="0031602A"/>
    <w:rsid w:val="0032322A"/>
    <w:rsid w:val="00325699"/>
    <w:rsid w:val="00325C7B"/>
    <w:rsid w:val="00326D78"/>
    <w:rsid w:val="00330241"/>
    <w:rsid w:val="00334015"/>
    <w:rsid w:val="003344B7"/>
    <w:rsid w:val="00334BEA"/>
    <w:rsid w:val="00334D34"/>
    <w:rsid w:val="00335311"/>
    <w:rsid w:val="003401BB"/>
    <w:rsid w:val="003438C2"/>
    <w:rsid w:val="00344AF0"/>
    <w:rsid w:val="003467A8"/>
    <w:rsid w:val="00354D0A"/>
    <w:rsid w:val="003565B6"/>
    <w:rsid w:val="00360FE3"/>
    <w:rsid w:val="00365D42"/>
    <w:rsid w:val="0038112F"/>
    <w:rsid w:val="003818AF"/>
    <w:rsid w:val="003902E0"/>
    <w:rsid w:val="00392196"/>
    <w:rsid w:val="00392CB0"/>
    <w:rsid w:val="003949F1"/>
    <w:rsid w:val="00394C9B"/>
    <w:rsid w:val="003967E3"/>
    <w:rsid w:val="00396DDC"/>
    <w:rsid w:val="003A0B60"/>
    <w:rsid w:val="003A5A0A"/>
    <w:rsid w:val="003A6FAF"/>
    <w:rsid w:val="003C5CCE"/>
    <w:rsid w:val="003D2974"/>
    <w:rsid w:val="003D7CFC"/>
    <w:rsid w:val="003E3D0D"/>
    <w:rsid w:val="003E5B20"/>
    <w:rsid w:val="003F0B78"/>
    <w:rsid w:val="003F1FA8"/>
    <w:rsid w:val="004042D4"/>
    <w:rsid w:val="0040665B"/>
    <w:rsid w:val="004158C5"/>
    <w:rsid w:val="00420943"/>
    <w:rsid w:val="00420A8C"/>
    <w:rsid w:val="00425462"/>
    <w:rsid w:val="00430DA7"/>
    <w:rsid w:val="00431DB0"/>
    <w:rsid w:val="00433152"/>
    <w:rsid w:val="00433ADB"/>
    <w:rsid w:val="004358C2"/>
    <w:rsid w:val="004371E7"/>
    <w:rsid w:val="004512DE"/>
    <w:rsid w:val="00461414"/>
    <w:rsid w:val="0046180B"/>
    <w:rsid w:val="00463424"/>
    <w:rsid w:val="00464F31"/>
    <w:rsid w:val="004812B3"/>
    <w:rsid w:val="00484359"/>
    <w:rsid w:val="00484F1F"/>
    <w:rsid w:val="004902FD"/>
    <w:rsid w:val="00491739"/>
    <w:rsid w:val="00495739"/>
    <w:rsid w:val="004A0A94"/>
    <w:rsid w:val="004A0D25"/>
    <w:rsid w:val="004A3DE5"/>
    <w:rsid w:val="004A55A8"/>
    <w:rsid w:val="004A5C5D"/>
    <w:rsid w:val="004B488D"/>
    <w:rsid w:val="004C28E8"/>
    <w:rsid w:val="004C593D"/>
    <w:rsid w:val="004D3148"/>
    <w:rsid w:val="004D3EE6"/>
    <w:rsid w:val="004D437D"/>
    <w:rsid w:val="004D6EC0"/>
    <w:rsid w:val="004E1591"/>
    <w:rsid w:val="004E532E"/>
    <w:rsid w:val="004E6A2F"/>
    <w:rsid w:val="004F00BF"/>
    <w:rsid w:val="004F5719"/>
    <w:rsid w:val="004F5A1D"/>
    <w:rsid w:val="004F5E5D"/>
    <w:rsid w:val="004F79C8"/>
    <w:rsid w:val="00501BA2"/>
    <w:rsid w:val="00501C51"/>
    <w:rsid w:val="0051072B"/>
    <w:rsid w:val="005133D6"/>
    <w:rsid w:val="005140B7"/>
    <w:rsid w:val="0052114C"/>
    <w:rsid w:val="00531FA8"/>
    <w:rsid w:val="0055467A"/>
    <w:rsid w:val="00555F78"/>
    <w:rsid w:val="005567C1"/>
    <w:rsid w:val="00560698"/>
    <w:rsid w:val="00562F49"/>
    <w:rsid w:val="00564318"/>
    <w:rsid w:val="005675E4"/>
    <w:rsid w:val="00570C78"/>
    <w:rsid w:val="00573C01"/>
    <w:rsid w:val="00575B25"/>
    <w:rsid w:val="00577A61"/>
    <w:rsid w:val="00581B5C"/>
    <w:rsid w:val="00584477"/>
    <w:rsid w:val="00587617"/>
    <w:rsid w:val="00591778"/>
    <w:rsid w:val="00591F1D"/>
    <w:rsid w:val="005939D2"/>
    <w:rsid w:val="00593A2A"/>
    <w:rsid w:val="005A0CD1"/>
    <w:rsid w:val="005A16D4"/>
    <w:rsid w:val="005A4B42"/>
    <w:rsid w:val="005B3664"/>
    <w:rsid w:val="005B7CD3"/>
    <w:rsid w:val="005C1229"/>
    <w:rsid w:val="005C500B"/>
    <w:rsid w:val="005D4767"/>
    <w:rsid w:val="005E7016"/>
    <w:rsid w:val="00604CB1"/>
    <w:rsid w:val="0061129B"/>
    <w:rsid w:val="0061181F"/>
    <w:rsid w:val="00611A5E"/>
    <w:rsid w:val="00612598"/>
    <w:rsid w:val="006167B6"/>
    <w:rsid w:val="00616F5A"/>
    <w:rsid w:val="00622CE9"/>
    <w:rsid w:val="00622D58"/>
    <w:rsid w:val="00623278"/>
    <w:rsid w:val="00623593"/>
    <w:rsid w:val="006266C1"/>
    <w:rsid w:val="00631F25"/>
    <w:rsid w:val="006329DF"/>
    <w:rsid w:val="006441F2"/>
    <w:rsid w:val="006503F7"/>
    <w:rsid w:val="0065431F"/>
    <w:rsid w:val="0065475D"/>
    <w:rsid w:val="00660D89"/>
    <w:rsid w:val="00663EC2"/>
    <w:rsid w:val="00667FC8"/>
    <w:rsid w:val="006700AC"/>
    <w:rsid w:val="00683792"/>
    <w:rsid w:val="00685A87"/>
    <w:rsid w:val="0068640E"/>
    <w:rsid w:val="00690A59"/>
    <w:rsid w:val="006A1F7A"/>
    <w:rsid w:val="006A2277"/>
    <w:rsid w:val="006A64E7"/>
    <w:rsid w:val="006B2BED"/>
    <w:rsid w:val="006C11FC"/>
    <w:rsid w:val="006C2F21"/>
    <w:rsid w:val="006C3441"/>
    <w:rsid w:val="006C5BE6"/>
    <w:rsid w:val="006D1449"/>
    <w:rsid w:val="006D5057"/>
    <w:rsid w:val="006D5385"/>
    <w:rsid w:val="006D78E9"/>
    <w:rsid w:val="006E1471"/>
    <w:rsid w:val="006E40A7"/>
    <w:rsid w:val="006E60A0"/>
    <w:rsid w:val="006F17C3"/>
    <w:rsid w:val="006F2E37"/>
    <w:rsid w:val="006F697B"/>
    <w:rsid w:val="006F6F42"/>
    <w:rsid w:val="00702C58"/>
    <w:rsid w:val="007052EC"/>
    <w:rsid w:val="00706AE3"/>
    <w:rsid w:val="007070B6"/>
    <w:rsid w:val="00717D40"/>
    <w:rsid w:val="00721FBB"/>
    <w:rsid w:val="00733976"/>
    <w:rsid w:val="00736E9C"/>
    <w:rsid w:val="00742F96"/>
    <w:rsid w:val="0074489D"/>
    <w:rsid w:val="00744AFF"/>
    <w:rsid w:val="00752D55"/>
    <w:rsid w:val="00753E22"/>
    <w:rsid w:val="007543CD"/>
    <w:rsid w:val="007559EE"/>
    <w:rsid w:val="00756AF4"/>
    <w:rsid w:val="00766215"/>
    <w:rsid w:val="00771456"/>
    <w:rsid w:val="00771F09"/>
    <w:rsid w:val="00776546"/>
    <w:rsid w:val="00777A61"/>
    <w:rsid w:val="0078095B"/>
    <w:rsid w:val="00780F91"/>
    <w:rsid w:val="007824DA"/>
    <w:rsid w:val="00787E9D"/>
    <w:rsid w:val="0079579E"/>
    <w:rsid w:val="007A03F2"/>
    <w:rsid w:val="007A333C"/>
    <w:rsid w:val="007A3988"/>
    <w:rsid w:val="007A4212"/>
    <w:rsid w:val="007B1071"/>
    <w:rsid w:val="007B238C"/>
    <w:rsid w:val="007B26C0"/>
    <w:rsid w:val="007B4A8C"/>
    <w:rsid w:val="007B600E"/>
    <w:rsid w:val="007B621C"/>
    <w:rsid w:val="007C428B"/>
    <w:rsid w:val="007D0F71"/>
    <w:rsid w:val="007D3FEE"/>
    <w:rsid w:val="007D4917"/>
    <w:rsid w:val="007E0154"/>
    <w:rsid w:val="007E2AA3"/>
    <w:rsid w:val="007F3B5D"/>
    <w:rsid w:val="007F3DDF"/>
    <w:rsid w:val="007F4EE4"/>
    <w:rsid w:val="007F4F25"/>
    <w:rsid w:val="007F69F5"/>
    <w:rsid w:val="008006B3"/>
    <w:rsid w:val="00802DA5"/>
    <w:rsid w:val="00803DDF"/>
    <w:rsid w:val="00812206"/>
    <w:rsid w:val="00813D6A"/>
    <w:rsid w:val="0082183E"/>
    <w:rsid w:val="0082496B"/>
    <w:rsid w:val="008413BC"/>
    <w:rsid w:val="00842A4B"/>
    <w:rsid w:val="008505F0"/>
    <w:rsid w:val="00851B83"/>
    <w:rsid w:val="00860E77"/>
    <w:rsid w:val="00864C9B"/>
    <w:rsid w:val="00872DEB"/>
    <w:rsid w:val="0087544E"/>
    <w:rsid w:val="008808FE"/>
    <w:rsid w:val="008860B1"/>
    <w:rsid w:val="00890180"/>
    <w:rsid w:val="008973D4"/>
    <w:rsid w:val="00897E2F"/>
    <w:rsid w:val="008A08EC"/>
    <w:rsid w:val="008A147B"/>
    <w:rsid w:val="008A2618"/>
    <w:rsid w:val="008A35B0"/>
    <w:rsid w:val="008A79B5"/>
    <w:rsid w:val="008B4DFD"/>
    <w:rsid w:val="008B4F24"/>
    <w:rsid w:val="008C1B31"/>
    <w:rsid w:val="008C3980"/>
    <w:rsid w:val="008C6D2E"/>
    <w:rsid w:val="008D06B3"/>
    <w:rsid w:val="008D2384"/>
    <w:rsid w:val="008D4F65"/>
    <w:rsid w:val="008D6CB4"/>
    <w:rsid w:val="008D74DA"/>
    <w:rsid w:val="008D7C95"/>
    <w:rsid w:val="008E5E37"/>
    <w:rsid w:val="008E730F"/>
    <w:rsid w:val="008E7A9D"/>
    <w:rsid w:val="008F05FA"/>
    <w:rsid w:val="008F1A66"/>
    <w:rsid w:val="008F5FF7"/>
    <w:rsid w:val="008F6CE4"/>
    <w:rsid w:val="00900FE3"/>
    <w:rsid w:val="00902AC9"/>
    <w:rsid w:val="00910242"/>
    <w:rsid w:val="00914775"/>
    <w:rsid w:val="00922C46"/>
    <w:rsid w:val="0092665E"/>
    <w:rsid w:val="00926A2D"/>
    <w:rsid w:val="00930167"/>
    <w:rsid w:val="00936E00"/>
    <w:rsid w:val="00945D1B"/>
    <w:rsid w:val="0094610C"/>
    <w:rsid w:val="00956F2E"/>
    <w:rsid w:val="00961E6A"/>
    <w:rsid w:val="009630D8"/>
    <w:rsid w:val="00963221"/>
    <w:rsid w:val="009632C1"/>
    <w:rsid w:val="00965369"/>
    <w:rsid w:val="00977089"/>
    <w:rsid w:val="00980566"/>
    <w:rsid w:val="00980686"/>
    <w:rsid w:val="00985774"/>
    <w:rsid w:val="009A0136"/>
    <w:rsid w:val="009A0B87"/>
    <w:rsid w:val="009A0E1C"/>
    <w:rsid w:val="009A4CDB"/>
    <w:rsid w:val="009A4EE6"/>
    <w:rsid w:val="009A4F2C"/>
    <w:rsid w:val="009A6492"/>
    <w:rsid w:val="009B6D78"/>
    <w:rsid w:val="009B7358"/>
    <w:rsid w:val="009C30E5"/>
    <w:rsid w:val="009C3C65"/>
    <w:rsid w:val="009C5BA7"/>
    <w:rsid w:val="009D5709"/>
    <w:rsid w:val="009E0457"/>
    <w:rsid w:val="009E0C87"/>
    <w:rsid w:val="009E184C"/>
    <w:rsid w:val="009E2F88"/>
    <w:rsid w:val="009E33A3"/>
    <w:rsid w:val="009E51DA"/>
    <w:rsid w:val="009F0E45"/>
    <w:rsid w:val="009F1F9E"/>
    <w:rsid w:val="009F2B50"/>
    <w:rsid w:val="00A043B5"/>
    <w:rsid w:val="00A05D6A"/>
    <w:rsid w:val="00A133BD"/>
    <w:rsid w:val="00A1565E"/>
    <w:rsid w:val="00A22B4B"/>
    <w:rsid w:val="00A40F6E"/>
    <w:rsid w:val="00A42239"/>
    <w:rsid w:val="00A433B1"/>
    <w:rsid w:val="00A44144"/>
    <w:rsid w:val="00A473B6"/>
    <w:rsid w:val="00A5751D"/>
    <w:rsid w:val="00A62C7B"/>
    <w:rsid w:val="00A64B2E"/>
    <w:rsid w:val="00A66883"/>
    <w:rsid w:val="00A71253"/>
    <w:rsid w:val="00A7415A"/>
    <w:rsid w:val="00A778B3"/>
    <w:rsid w:val="00A835E7"/>
    <w:rsid w:val="00A85870"/>
    <w:rsid w:val="00A93A75"/>
    <w:rsid w:val="00A94E38"/>
    <w:rsid w:val="00A96340"/>
    <w:rsid w:val="00AA010D"/>
    <w:rsid w:val="00AA6C85"/>
    <w:rsid w:val="00AA7F72"/>
    <w:rsid w:val="00AB6172"/>
    <w:rsid w:val="00AC1B0A"/>
    <w:rsid w:val="00AC5A21"/>
    <w:rsid w:val="00AD32A0"/>
    <w:rsid w:val="00AD7F0B"/>
    <w:rsid w:val="00AE0248"/>
    <w:rsid w:val="00AE35CB"/>
    <w:rsid w:val="00AE3AD4"/>
    <w:rsid w:val="00AE3F75"/>
    <w:rsid w:val="00AE41DD"/>
    <w:rsid w:val="00AF1CF7"/>
    <w:rsid w:val="00AF4FA5"/>
    <w:rsid w:val="00AF54E6"/>
    <w:rsid w:val="00AF5672"/>
    <w:rsid w:val="00B000C9"/>
    <w:rsid w:val="00B06F4E"/>
    <w:rsid w:val="00B121DF"/>
    <w:rsid w:val="00B131B5"/>
    <w:rsid w:val="00B141BA"/>
    <w:rsid w:val="00B15811"/>
    <w:rsid w:val="00B165E5"/>
    <w:rsid w:val="00B16BEE"/>
    <w:rsid w:val="00B20258"/>
    <w:rsid w:val="00B212E5"/>
    <w:rsid w:val="00B21AF4"/>
    <w:rsid w:val="00B27233"/>
    <w:rsid w:val="00B41B5A"/>
    <w:rsid w:val="00B42BAD"/>
    <w:rsid w:val="00B455A1"/>
    <w:rsid w:val="00B45C29"/>
    <w:rsid w:val="00B50C1E"/>
    <w:rsid w:val="00B51637"/>
    <w:rsid w:val="00B51BC1"/>
    <w:rsid w:val="00B571D6"/>
    <w:rsid w:val="00B62610"/>
    <w:rsid w:val="00B7141F"/>
    <w:rsid w:val="00B823E9"/>
    <w:rsid w:val="00B932E4"/>
    <w:rsid w:val="00B94871"/>
    <w:rsid w:val="00BA48C1"/>
    <w:rsid w:val="00BA6576"/>
    <w:rsid w:val="00BA7D3D"/>
    <w:rsid w:val="00BC0392"/>
    <w:rsid w:val="00BC2C7B"/>
    <w:rsid w:val="00BC4A3C"/>
    <w:rsid w:val="00BD04E5"/>
    <w:rsid w:val="00BD46A4"/>
    <w:rsid w:val="00BD6A7D"/>
    <w:rsid w:val="00BD70A5"/>
    <w:rsid w:val="00BE0680"/>
    <w:rsid w:val="00BE2A07"/>
    <w:rsid w:val="00BE3B73"/>
    <w:rsid w:val="00BE6F28"/>
    <w:rsid w:val="00BF26A8"/>
    <w:rsid w:val="00BF5D89"/>
    <w:rsid w:val="00BF696F"/>
    <w:rsid w:val="00C04904"/>
    <w:rsid w:val="00C11485"/>
    <w:rsid w:val="00C16AFF"/>
    <w:rsid w:val="00C2179F"/>
    <w:rsid w:val="00C236A2"/>
    <w:rsid w:val="00C259C8"/>
    <w:rsid w:val="00C26954"/>
    <w:rsid w:val="00C36052"/>
    <w:rsid w:val="00C51F6A"/>
    <w:rsid w:val="00C534DC"/>
    <w:rsid w:val="00C569AE"/>
    <w:rsid w:val="00C57D7F"/>
    <w:rsid w:val="00C65DB4"/>
    <w:rsid w:val="00C65DF9"/>
    <w:rsid w:val="00C67D69"/>
    <w:rsid w:val="00C74FC9"/>
    <w:rsid w:val="00C82DEC"/>
    <w:rsid w:val="00C84372"/>
    <w:rsid w:val="00C90AB9"/>
    <w:rsid w:val="00C9129F"/>
    <w:rsid w:val="00C91666"/>
    <w:rsid w:val="00C94240"/>
    <w:rsid w:val="00C95237"/>
    <w:rsid w:val="00C974F3"/>
    <w:rsid w:val="00C97F56"/>
    <w:rsid w:val="00CA530E"/>
    <w:rsid w:val="00CA73DA"/>
    <w:rsid w:val="00CB1A85"/>
    <w:rsid w:val="00CB573D"/>
    <w:rsid w:val="00CB79D5"/>
    <w:rsid w:val="00CC2F34"/>
    <w:rsid w:val="00CC32F1"/>
    <w:rsid w:val="00CD0471"/>
    <w:rsid w:val="00CE2A76"/>
    <w:rsid w:val="00CE52DB"/>
    <w:rsid w:val="00D016A2"/>
    <w:rsid w:val="00D058A3"/>
    <w:rsid w:val="00D117F1"/>
    <w:rsid w:val="00D12660"/>
    <w:rsid w:val="00D16FF7"/>
    <w:rsid w:val="00D21C7D"/>
    <w:rsid w:val="00D236D0"/>
    <w:rsid w:val="00D23D46"/>
    <w:rsid w:val="00D25DB5"/>
    <w:rsid w:val="00D321BD"/>
    <w:rsid w:val="00D33872"/>
    <w:rsid w:val="00D33FAA"/>
    <w:rsid w:val="00D4341A"/>
    <w:rsid w:val="00D43B6D"/>
    <w:rsid w:val="00D449B2"/>
    <w:rsid w:val="00D45911"/>
    <w:rsid w:val="00D46148"/>
    <w:rsid w:val="00D46626"/>
    <w:rsid w:val="00D50A9A"/>
    <w:rsid w:val="00D51D53"/>
    <w:rsid w:val="00D53E74"/>
    <w:rsid w:val="00D81BCB"/>
    <w:rsid w:val="00D81F9C"/>
    <w:rsid w:val="00D82EBD"/>
    <w:rsid w:val="00D8332F"/>
    <w:rsid w:val="00D85603"/>
    <w:rsid w:val="00D875EB"/>
    <w:rsid w:val="00D90B37"/>
    <w:rsid w:val="00D915B3"/>
    <w:rsid w:val="00DA0914"/>
    <w:rsid w:val="00DA0B27"/>
    <w:rsid w:val="00DA1513"/>
    <w:rsid w:val="00DA15BC"/>
    <w:rsid w:val="00DA5345"/>
    <w:rsid w:val="00DA5A24"/>
    <w:rsid w:val="00DB1393"/>
    <w:rsid w:val="00DB345F"/>
    <w:rsid w:val="00DC30B7"/>
    <w:rsid w:val="00DC3113"/>
    <w:rsid w:val="00DC4104"/>
    <w:rsid w:val="00DC528D"/>
    <w:rsid w:val="00DC6C9A"/>
    <w:rsid w:val="00DD0C6F"/>
    <w:rsid w:val="00DD168F"/>
    <w:rsid w:val="00DD3C82"/>
    <w:rsid w:val="00DD5AE1"/>
    <w:rsid w:val="00DD6A33"/>
    <w:rsid w:val="00DE2E5C"/>
    <w:rsid w:val="00DE601E"/>
    <w:rsid w:val="00DF0B01"/>
    <w:rsid w:val="00DF5A0E"/>
    <w:rsid w:val="00DF67F9"/>
    <w:rsid w:val="00DF7930"/>
    <w:rsid w:val="00E01366"/>
    <w:rsid w:val="00E01E6E"/>
    <w:rsid w:val="00E04D57"/>
    <w:rsid w:val="00E13084"/>
    <w:rsid w:val="00E149F6"/>
    <w:rsid w:val="00E14C76"/>
    <w:rsid w:val="00E15B8F"/>
    <w:rsid w:val="00E179E8"/>
    <w:rsid w:val="00E21E59"/>
    <w:rsid w:val="00E27FD7"/>
    <w:rsid w:val="00E31037"/>
    <w:rsid w:val="00E3493F"/>
    <w:rsid w:val="00E35E64"/>
    <w:rsid w:val="00E37954"/>
    <w:rsid w:val="00E400DC"/>
    <w:rsid w:val="00E419CC"/>
    <w:rsid w:val="00E60D5C"/>
    <w:rsid w:val="00E62B7A"/>
    <w:rsid w:val="00E6525B"/>
    <w:rsid w:val="00E67795"/>
    <w:rsid w:val="00E67A04"/>
    <w:rsid w:val="00E73545"/>
    <w:rsid w:val="00E74747"/>
    <w:rsid w:val="00E8062A"/>
    <w:rsid w:val="00E8316A"/>
    <w:rsid w:val="00E876AC"/>
    <w:rsid w:val="00E9150A"/>
    <w:rsid w:val="00E91F1E"/>
    <w:rsid w:val="00E93758"/>
    <w:rsid w:val="00E93A90"/>
    <w:rsid w:val="00E94DF3"/>
    <w:rsid w:val="00EA2D11"/>
    <w:rsid w:val="00EA33D2"/>
    <w:rsid w:val="00EA344B"/>
    <w:rsid w:val="00EB078B"/>
    <w:rsid w:val="00EB63D6"/>
    <w:rsid w:val="00EC1960"/>
    <w:rsid w:val="00ED1AEE"/>
    <w:rsid w:val="00ED3A18"/>
    <w:rsid w:val="00ED6F6E"/>
    <w:rsid w:val="00ED74B6"/>
    <w:rsid w:val="00EE18CB"/>
    <w:rsid w:val="00EE1B78"/>
    <w:rsid w:val="00EE4843"/>
    <w:rsid w:val="00EF05D1"/>
    <w:rsid w:val="00EF4383"/>
    <w:rsid w:val="00EF6D57"/>
    <w:rsid w:val="00F0632D"/>
    <w:rsid w:val="00F14446"/>
    <w:rsid w:val="00F14CC5"/>
    <w:rsid w:val="00F22675"/>
    <w:rsid w:val="00F24D59"/>
    <w:rsid w:val="00F25630"/>
    <w:rsid w:val="00F50CE7"/>
    <w:rsid w:val="00F52453"/>
    <w:rsid w:val="00F64BA0"/>
    <w:rsid w:val="00F7670A"/>
    <w:rsid w:val="00F80346"/>
    <w:rsid w:val="00F91346"/>
    <w:rsid w:val="00F91EA4"/>
    <w:rsid w:val="00F92BC9"/>
    <w:rsid w:val="00FB46F2"/>
    <w:rsid w:val="00FC64D6"/>
    <w:rsid w:val="00FD57D1"/>
    <w:rsid w:val="00FD67CA"/>
    <w:rsid w:val="00FE34A0"/>
    <w:rsid w:val="00FE449B"/>
    <w:rsid w:val="00FE53A5"/>
    <w:rsid w:val="00FF1E79"/>
    <w:rsid w:val="00FF3E98"/>
    <w:rsid w:val="00FF44A1"/>
    <w:rsid w:val="00FF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4D6F36-F78D-47D4-B403-4D76F769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436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link w:val="Heading1Char"/>
    <w:qFormat/>
    <w:rsid w:val="00204367"/>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rsid w:val="00C974F3"/>
    <w:pPr>
      <w:outlineLvl w:val="1"/>
    </w:pPr>
  </w:style>
  <w:style w:type="paragraph" w:styleId="Heading3">
    <w:name w:val="heading 3"/>
    <w:basedOn w:val="Normal"/>
    <w:next w:val="Normal"/>
    <w:link w:val="Heading3Char"/>
    <w:unhideWhenUsed/>
    <w:rsid w:val="00C974F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rsid w:val="00570C78"/>
    <w:pPr>
      <w:keepNext/>
      <w:spacing w:before="240" w:after="60"/>
      <w:outlineLvl w:val="3"/>
    </w:pPr>
    <w:rPr>
      <w:rFonts w:ascii="Calibri" w:hAnsi="Calibri"/>
      <w:b/>
      <w:bCs/>
      <w:sz w:val="28"/>
      <w:szCs w:val="28"/>
    </w:rPr>
  </w:style>
  <w:style w:type="paragraph" w:styleId="Heading5">
    <w:name w:val="heading 5"/>
    <w:basedOn w:val="Normal"/>
    <w:link w:val="Heading5Char"/>
    <w:rsid w:val="001973FE"/>
    <w:pPr>
      <w:tabs>
        <w:tab w:val="num" w:pos="1872"/>
      </w:tabs>
      <w:overflowPunct/>
      <w:autoSpaceDE/>
      <w:autoSpaceDN/>
      <w:adjustRightInd/>
      <w:spacing w:after="60"/>
      <w:ind w:left="1872" w:hanging="432"/>
      <w:textAlignment w:val="auto"/>
      <w:outlineLvl w:val="4"/>
    </w:pPr>
    <w:rPr>
      <w:rFonts w:ascii="Times New Roman" w:hAnsi="Times New Roman"/>
      <w:bCs/>
      <w:iCs/>
      <w:szCs w:val="26"/>
    </w:rPr>
  </w:style>
  <w:style w:type="paragraph" w:styleId="Heading6">
    <w:name w:val="heading 6"/>
    <w:basedOn w:val="Normal"/>
    <w:link w:val="Heading6Char"/>
    <w:rsid w:val="001973FE"/>
    <w:pPr>
      <w:tabs>
        <w:tab w:val="num" w:pos="2304"/>
      </w:tabs>
      <w:overflowPunct/>
      <w:autoSpaceDE/>
      <w:autoSpaceDN/>
      <w:adjustRightInd/>
      <w:spacing w:after="60"/>
      <w:ind w:left="2304" w:hanging="432"/>
      <w:textAlignment w:val="auto"/>
      <w:outlineLvl w:val="5"/>
    </w:pPr>
    <w:rPr>
      <w:rFonts w:ascii="Times New Roman" w:hAnsi="Times New Roman"/>
      <w:bCs/>
      <w:szCs w:val="22"/>
    </w:rPr>
  </w:style>
  <w:style w:type="paragraph" w:styleId="Heading7">
    <w:name w:val="heading 7"/>
    <w:basedOn w:val="Normal"/>
    <w:next w:val="Normal"/>
    <w:link w:val="Heading7Char"/>
    <w:rsid w:val="001973FE"/>
    <w:pPr>
      <w:tabs>
        <w:tab w:val="num" w:pos="2736"/>
      </w:tabs>
      <w:overflowPunct/>
      <w:autoSpaceDE/>
      <w:autoSpaceDN/>
      <w:adjustRightInd/>
      <w:spacing w:after="60"/>
      <w:ind w:left="2736" w:hanging="432"/>
      <w:textAlignment w:val="auto"/>
      <w:outlineLvl w:val="6"/>
    </w:pPr>
    <w:rPr>
      <w:rFonts w:ascii="Times New Roman" w:hAnsi="Times New Roman"/>
      <w:szCs w:val="24"/>
    </w:rPr>
  </w:style>
  <w:style w:type="paragraph" w:styleId="Heading8">
    <w:name w:val="heading 8"/>
    <w:basedOn w:val="Normal"/>
    <w:next w:val="Normal"/>
    <w:link w:val="Heading8Char"/>
    <w:rsid w:val="001973FE"/>
    <w:pPr>
      <w:tabs>
        <w:tab w:val="num" w:pos="3744"/>
      </w:tabs>
      <w:overflowPunct/>
      <w:autoSpaceDE/>
      <w:autoSpaceDN/>
      <w:adjustRightInd/>
      <w:spacing w:before="240" w:after="60"/>
      <w:ind w:left="3744" w:hanging="1224"/>
      <w:textAlignment w:val="auto"/>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204367"/>
    <w:pPr>
      <w:numPr>
        <w:ilvl w:val="1"/>
        <w:numId w:val="1"/>
      </w:numPr>
    </w:pPr>
    <w:rPr>
      <w:b/>
    </w:rPr>
  </w:style>
  <w:style w:type="paragraph" w:styleId="Footer">
    <w:name w:val="footer"/>
    <w:basedOn w:val="Header"/>
    <w:link w:val="FooterChar"/>
    <w:rsid w:val="00204367"/>
    <w:pPr>
      <w:jc w:val="center"/>
    </w:pPr>
  </w:style>
  <w:style w:type="paragraph" w:styleId="Header">
    <w:name w:val="header"/>
    <w:basedOn w:val="SpecNormal"/>
    <w:link w:val="HeaderChar"/>
    <w:rsid w:val="00204367"/>
    <w:pPr>
      <w:spacing w:line="240" w:lineRule="auto"/>
      <w:jc w:val="right"/>
    </w:pPr>
  </w:style>
  <w:style w:type="paragraph" w:customStyle="1" w:styleId="Level10">
    <w:name w:val="Level1"/>
    <w:basedOn w:val="SpecNormal"/>
    <w:link w:val="Level1Char"/>
    <w:rsid w:val="00555F78"/>
    <w:pPr>
      <w:tabs>
        <w:tab w:val="left" w:pos="720"/>
      </w:tabs>
      <w:ind w:left="720" w:hanging="360"/>
    </w:pPr>
  </w:style>
  <w:style w:type="paragraph" w:customStyle="1" w:styleId="Level20">
    <w:name w:val="Level2"/>
    <w:basedOn w:val="Level10"/>
    <w:link w:val="Level2Char"/>
    <w:rsid w:val="00555F78"/>
    <w:pPr>
      <w:tabs>
        <w:tab w:val="clear" w:pos="720"/>
        <w:tab w:val="left" w:pos="1080"/>
      </w:tabs>
      <w:ind w:left="1080"/>
    </w:pPr>
  </w:style>
  <w:style w:type="paragraph" w:customStyle="1" w:styleId="SpecNote">
    <w:name w:val="SpecNote"/>
    <w:basedOn w:val="SpecNormal"/>
    <w:rsid w:val="00204367"/>
    <w:pPr>
      <w:tabs>
        <w:tab w:val="left" w:pos="4680"/>
      </w:tabs>
      <w:spacing w:line="240" w:lineRule="auto"/>
      <w:ind w:left="4680" w:hanging="360"/>
    </w:pPr>
  </w:style>
  <w:style w:type="paragraph" w:customStyle="1" w:styleId="SpecTable">
    <w:name w:val="SpecTable"/>
    <w:basedOn w:val="SpecNormal"/>
    <w:link w:val="SpecTableChar"/>
    <w:rsid w:val="00204367"/>
    <w:pPr>
      <w:spacing w:before="60" w:after="60" w:line="240" w:lineRule="auto"/>
      <w:jc w:val="center"/>
    </w:pPr>
    <w:rPr>
      <w:spacing w:val="-2"/>
    </w:rPr>
  </w:style>
  <w:style w:type="paragraph" w:customStyle="1" w:styleId="Article">
    <w:name w:val="Article"/>
    <w:basedOn w:val="Normal"/>
    <w:next w:val="Level1"/>
    <w:rsid w:val="00204367"/>
    <w:pPr>
      <w:keepNext/>
      <w:keepLines/>
      <w:suppressAutoHyphens/>
    </w:pPr>
    <w:rPr>
      <w:caps/>
    </w:rPr>
  </w:style>
  <w:style w:type="paragraph" w:customStyle="1" w:styleId="Level30">
    <w:name w:val="Level3"/>
    <w:basedOn w:val="Level20"/>
    <w:link w:val="Level3Char"/>
    <w:rsid w:val="00555F78"/>
    <w:pPr>
      <w:tabs>
        <w:tab w:val="clear" w:pos="1080"/>
        <w:tab w:val="left" w:pos="1440"/>
      </w:tabs>
      <w:ind w:left="1440"/>
    </w:pPr>
  </w:style>
  <w:style w:type="paragraph" w:customStyle="1" w:styleId="Level40">
    <w:name w:val="Level4"/>
    <w:basedOn w:val="Level30"/>
    <w:link w:val="Level4Char"/>
    <w:rsid w:val="00555F78"/>
    <w:pPr>
      <w:tabs>
        <w:tab w:val="left" w:pos="1800"/>
      </w:tabs>
      <w:ind w:left="1800"/>
    </w:pPr>
  </w:style>
  <w:style w:type="paragraph" w:customStyle="1" w:styleId="SpecTitle">
    <w:name w:val="SpecTitle"/>
    <w:basedOn w:val="SpecNormal"/>
    <w:link w:val="SpecTitleChar"/>
    <w:rsid w:val="00204367"/>
    <w:pPr>
      <w:spacing w:after="240" w:line="240" w:lineRule="auto"/>
      <w:jc w:val="center"/>
    </w:pPr>
    <w:rPr>
      <w:b/>
      <w:caps/>
    </w:rPr>
  </w:style>
  <w:style w:type="paragraph" w:customStyle="1" w:styleId="Level50">
    <w:name w:val="Level5"/>
    <w:basedOn w:val="Level40"/>
    <w:link w:val="Level5Char"/>
    <w:rsid w:val="00555F78"/>
    <w:pPr>
      <w:tabs>
        <w:tab w:val="left" w:pos="2160"/>
      </w:tabs>
      <w:ind w:left="2160"/>
    </w:pPr>
  </w:style>
  <w:style w:type="paragraph" w:customStyle="1" w:styleId="Pubs">
    <w:name w:val="Pubs"/>
    <w:basedOn w:val="Level1"/>
    <w:rsid w:val="00204367"/>
    <w:pPr>
      <w:numPr>
        <w:ilvl w:val="0"/>
        <w:numId w:val="0"/>
      </w:numPr>
      <w:tabs>
        <w:tab w:val="left" w:pos="3600"/>
      </w:tabs>
      <w:ind w:left="3600" w:hanging="2880"/>
    </w:pPr>
  </w:style>
  <w:style w:type="paragraph" w:customStyle="1" w:styleId="SpecNormal">
    <w:name w:val="SpecNormal"/>
    <w:basedOn w:val="Normal"/>
    <w:link w:val="SpecNormalChar"/>
    <w:rsid w:val="00204367"/>
    <w:pPr>
      <w:suppressAutoHyphens/>
      <w:spacing w:after="0" w:line="360" w:lineRule="auto"/>
    </w:pPr>
  </w:style>
  <w:style w:type="paragraph" w:customStyle="1" w:styleId="Level60">
    <w:name w:val="Level6"/>
    <w:basedOn w:val="Normal"/>
    <w:rsid w:val="00555F78"/>
    <w:pPr>
      <w:tabs>
        <w:tab w:val="left" w:pos="1440"/>
        <w:tab w:val="left" w:pos="1800"/>
        <w:tab w:val="left" w:pos="2160"/>
        <w:tab w:val="left" w:pos="2520"/>
        <w:tab w:val="left" w:pos="2610"/>
      </w:tabs>
      <w:suppressAutoHyphens/>
      <w:spacing w:after="0" w:line="360" w:lineRule="auto"/>
      <w:ind w:left="2160"/>
    </w:pPr>
  </w:style>
  <w:style w:type="character" w:customStyle="1" w:styleId="Level1Char">
    <w:name w:val="Level1 Char"/>
    <w:link w:val="Level10"/>
    <w:rsid w:val="000F4747"/>
    <w:rPr>
      <w:rFonts w:ascii="Courier New" w:hAnsi="Courier New"/>
    </w:rPr>
  </w:style>
  <w:style w:type="character" w:customStyle="1" w:styleId="Level3Char">
    <w:name w:val="Level3 Char"/>
    <w:link w:val="Level30"/>
    <w:rsid w:val="003F0B78"/>
    <w:rPr>
      <w:rFonts w:ascii="Courier New" w:hAnsi="Courier New"/>
    </w:rPr>
  </w:style>
  <w:style w:type="character" w:customStyle="1" w:styleId="Level2Char">
    <w:name w:val="Level2 Char"/>
    <w:basedOn w:val="Level1Char"/>
    <w:link w:val="Level20"/>
    <w:locked/>
    <w:rsid w:val="003F0B78"/>
    <w:rPr>
      <w:rFonts w:ascii="Courier New" w:hAnsi="Courier New"/>
    </w:rPr>
  </w:style>
  <w:style w:type="character" w:customStyle="1" w:styleId="SpecNormalChar">
    <w:name w:val="SpecNormal Char"/>
    <w:link w:val="SpecNormal"/>
    <w:rsid w:val="000E1212"/>
    <w:rPr>
      <w:rFonts w:ascii="Courier New" w:hAnsi="Courier New"/>
    </w:rPr>
  </w:style>
  <w:style w:type="character" w:customStyle="1" w:styleId="Heading2Char">
    <w:name w:val="Heading 2 Char"/>
    <w:link w:val="Heading2"/>
    <w:rsid w:val="00C974F3"/>
    <w:rPr>
      <w:rFonts w:ascii="Courier New" w:hAnsi="Courier New"/>
    </w:rPr>
  </w:style>
  <w:style w:type="character" w:customStyle="1" w:styleId="Level4Char">
    <w:name w:val="Level4 Char"/>
    <w:link w:val="Level40"/>
    <w:rsid w:val="0026689B"/>
    <w:rPr>
      <w:rFonts w:ascii="Courier New" w:hAnsi="Courier New"/>
    </w:rPr>
  </w:style>
  <w:style w:type="character" w:customStyle="1" w:styleId="ArticleBChar">
    <w:name w:val="ArticleB Char"/>
    <w:link w:val="ArticleB"/>
    <w:rsid w:val="0026689B"/>
    <w:rPr>
      <w:rFonts w:ascii="Courier New" w:hAnsi="Courier New"/>
      <w:b/>
      <w:caps/>
    </w:rPr>
  </w:style>
  <w:style w:type="character" w:customStyle="1" w:styleId="Heading4Char">
    <w:name w:val="Heading 4 Char"/>
    <w:link w:val="Heading4"/>
    <w:rsid w:val="00570C78"/>
    <w:rPr>
      <w:rFonts w:ascii="Calibri" w:eastAsia="Times New Roman" w:hAnsi="Calibri" w:cs="Times New Roman"/>
      <w:b/>
      <w:bCs/>
      <w:sz w:val="28"/>
      <w:szCs w:val="28"/>
    </w:rPr>
  </w:style>
  <w:style w:type="character" w:customStyle="1" w:styleId="Heading3Char">
    <w:name w:val="Heading 3 Char"/>
    <w:link w:val="Heading3"/>
    <w:rsid w:val="00C974F3"/>
    <w:rPr>
      <w:rFonts w:ascii="Cambria" w:hAnsi="Cambria"/>
      <w:b/>
      <w:bCs/>
      <w:sz w:val="26"/>
      <w:szCs w:val="26"/>
    </w:rPr>
  </w:style>
  <w:style w:type="character" w:customStyle="1" w:styleId="Heading5Char">
    <w:name w:val="Heading 5 Char"/>
    <w:link w:val="Heading5"/>
    <w:rsid w:val="001973FE"/>
    <w:rPr>
      <w:rFonts w:cs="Courier New"/>
      <w:bCs/>
      <w:iCs/>
      <w:szCs w:val="26"/>
    </w:rPr>
  </w:style>
  <w:style w:type="character" w:customStyle="1" w:styleId="Heading6Char">
    <w:name w:val="Heading 6 Char"/>
    <w:link w:val="Heading6"/>
    <w:rsid w:val="001973FE"/>
    <w:rPr>
      <w:bCs/>
      <w:szCs w:val="22"/>
    </w:rPr>
  </w:style>
  <w:style w:type="character" w:customStyle="1" w:styleId="Heading7Char">
    <w:name w:val="Heading 7 Char"/>
    <w:link w:val="Heading7"/>
    <w:rsid w:val="001973FE"/>
    <w:rPr>
      <w:szCs w:val="24"/>
    </w:rPr>
  </w:style>
  <w:style w:type="character" w:customStyle="1" w:styleId="Heading8Char">
    <w:name w:val="Heading 8 Char"/>
    <w:link w:val="Heading8"/>
    <w:rsid w:val="001973FE"/>
    <w:rPr>
      <w:i/>
      <w:iCs/>
      <w:sz w:val="24"/>
      <w:szCs w:val="24"/>
    </w:rPr>
  </w:style>
  <w:style w:type="numbering" w:customStyle="1" w:styleId="NoList1">
    <w:name w:val="No List1"/>
    <w:next w:val="NoList"/>
    <w:uiPriority w:val="99"/>
    <w:semiHidden/>
    <w:unhideWhenUsed/>
    <w:rsid w:val="001973FE"/>
  </w:style>
  <w:style w:type="character" w:customStyle="1" w:styleId="Heading1Char">
    <w:name w:val="Heading 1 Char"/>
    <w:link w:val="Heading1"/>
    <w:rsid w:val="00890180"/>
    <w:rPr>
      <w:rFonts w:ascii="Arial" w:hAnsi="Arial"/>
      <w:b/>
      <w:kern w:val="28"/>
      <w:sz w:val="28"/>
    </w:rPr>
  </w:style>
  <w:style w:type="character" w:customStyle="1" w:styleId="HeaderChar">
    <w:name w:val="Header Char"/>
    <w:link w:val="Header"/>
    <w:rsid w:val="001973FE"/>
    <w:rPr>
      <w:rFonts w:ascii="Courier New" w:hAnsi="Courier New"/>
    </w:rPr>
  </w:style>
  <w:style w:type="character" w:customStyle="1" w:styleId="FooterChar">
    <w:name w:val="Footer Char"/>
    <w:link w:val="Footer"/>
    <w:rsid w:val="001973FE"/>
    <w:rPr>
      <w:rFonts w:ascii="Courier New" w:hAnsi="Courier New"/>
    </w:rPr>
  </w:style>
  <w:style w:type="character" w:customStyle="1" w:styleId="SpecTableChar">
    <w:name w:val="SpecTable Char"/>
    <w:link w:val="SpecTable"/>
    <w:rsid w:val="001973FE"/>
    <w:rPr>
      <w:rFonts w:ascii="Courier New" w:hAnsi="Courier New"/>
      <w:spacing w:val="-2"/>
    </w:rPr>
  </w:style>
  <w:style w:type="character" w:customStyle="1" w:styleId="Level5Char">
    <w:name w:val="Level5 Char"/>
    <w:link w:val="Level50"/>
    <w:rsid w:val="001973FE"/>
    <w:rPr>
      <w:rFonts w:ascii="Courier New" w:hAnsi="Courier New"/>
    </w:rPr>
  </w:style>
  <w:style w:type="table" w:styleId="TableGrid">
    <w:name w:val="Table Grid"/>
    <w:basedOn w:val="TableNormal"/>
    <w:uiPriority w:val="59"/>
    <w:rsid w:val="001973F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cTitleChar">
    <w:name w:val="SpecTitle Char"/>
    <w:link w:val="SpecTitle"/>
    <w:rsid w:val="001973FE"/>
    <w:rPr>
      <w:rFonts w:ascii="Courier New" w:hAnsi="Courier New"/>
      <w:b/>
      <w:caps/>
    </w:rPr>
  </w:style>
  <w:style w:type="table" w:customStyle="1" w:styleId="TableGrid1">
    <w:name w:val="Table Grid1"/>
    <w:basedOn w:val="TableNormal"/>
    <w:next w:val="TableGrid"/>
    <w:uiPriority w:val="59"/>
    <w:rsid w:val="001973F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973F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1973F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333C"/>
    <w:rPr>
      <w:rFonts w:ascii="Courier New" w:hAnsi="Courier New"/>
    </w:rPr>
  </w:style>
  <w:style w:type="paragraph" w:customStyle="1" w:styleId="Level1">
    <w:name w:val="Level 1"/>
    <w:basedOn w:val="SpecNormal"/>
    <w:rsid w:val="00204367"/>
    <w:pPr>
      <w:numPr>
        <w:ilvl w:val="2"/>
        <w:numId w:val="1"/>
      </w:numPr>
    </w:pPr>
  </w:style>
  <w:style w:type="paragraph" w:customStyle="1" w:styleId="Level2">
    <w:name w:val="Level 2"/>
    <w:basedOn w:val="Level1"/>
    <w:rsid w:val="00204367"/>
    <w:pPr>
      <w:numPr>
        <w:ilvl w:val="3"/>
      </w:numPr>
    </w:pPr>
  </w:style>
  <w:style w:type="paragraph" w:customStyle="1" w:styleId="Level3">
    <w:name w:val="Level 3"/>
    <w:basedOn w:val="Level2"/>
    <w:rsid w:val="00204367"/>
    <w:pPr>
      <w:numPr>
        <w:ilvl w:val="4"/>
      </w:numPr>
    </w:pPr>
  </w:style>
  <w:style w:type="paragraph" w:customStyle="1" w:styleId="Level4">
    <w:name w:val="Level 4"/>
    <w:basedOn w:val="Level3"/>
    <w:rsid w:val="00204367"/>
    <w:pPr>
      <w:numPr>
        <w:ilvl w:val="5"/>
      </w:numPr>
    </w:pPr>
  </w:style>
  <w:style w:type="paragraph" w:customStyle="1" w:styleId="Level5">
    <w:name w:val="Level 5"/>
    <w:basedOn w:val="Level4"/>
    <w:rsid w:val="00204367"/>
    <w:pPr>
      <w:numPr>
        <w:ilvl w:val="6"/>
      </w:numPr>
    </w:pPr>
  </w:style>
  <w:style w:type="paragraph" w:customStyle="1" w:styleId="Level6">
    <w:name w:val="Level 6"/>
    <w:basedOn w:val="Normal"/>
    <w:rsid w:val="00204367"/>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04367"/>
    <w:pPr>
      <w:numPr>
        <w:numId w:val="1"/>
      </w:numPr>
    </w:pPr>
    <w:rPr>
      <w:b/>
      <w:caps/>
    </w:rPr>
  </w:style>
  <w:style w:type="paragraph" w:customStyle="1" w:styleId="Level7">
    <w:name w:val="Level 7"/>
    <w:basedOn w:val="Level6"/>
    <w:rsid w:val="00204367"/>
    <w:pPr>
      <w:numPr>
        <w:ilvl w:val="8"/>
      </w:numPr>
    </w:pPr>
  </w:style>
  <w:style w:type="character" w:styleId="Hyperlink">
    <w:name w:val="Hyperlink"/>
    <w:basedOn w:val="DefaultParagraphFont"/>
    <w:rsid w:val="00325699"/>
    <w:rPr>
      <w:color w:val="0000FF" w:themeColor="hyperlink"/>
      <w:u w:val="single"/>
    </w:rPr>
  </w:style>
  <w:style w:type="paragraph" w:customStyle="1" w:styleId="PRT">
    <w:name w:val="PRT"/>
    <w:basedOn w:val="Normal"/>
    <w:next w:val="ART"/>
    <w:rsid w:val="00E14C76"/>
    <w:pPr>
      <w:keepNext/>
      <w:numPr>
        <w:numId w:val="2"/>
      </w:numPr>
      <w:suppressAutoHyphens/>
      <w:overflowPunct/>
      <w:autoSpaceDE/>
      <w:autoSpaceDN/>
      <w:adjustRightInd/>
      <w:spacing w:before="480" w:after="0"/>
      <w:jc w:val="both"/>
      <w:textAlignment w:val="auto"/>
      <w:outlineLvl w:val="0"/>
    </w:pPr>
    <w:rPr>
      <w:rFonts w:ascii="Arial" w:hAnsi="Arial"/>
    </w:rPr>
  </w:style>
  <w:style w:type="paragraph" w:customStyle="1" w:styleId="SUT">
    <w:name w:val="SUT"/>
    <w:basedOn w:val="Normal"/>
    <w:next w:val="PR1"/>
    <w:rsid w:val="00E14C76"/>
    <w:pPr>
      <w:numPr>
        <w:ilvl w:val="1"/>
        <w:numId w:val="2"/>
      </w:numPr>
      <w:suppressAutoHyphens/>
      <w:overflowPunct/>
      <w:autoSpaceDE/>
      <w:autoSpaceDN/>
      <w:adjustRightInd/>
      <w:spacing w:before="240" w:after="0"/>
      <w:jc w:val="both"/>
      <w:textAlignment w:val="auto"/>
      <w:outlineLvl w:val="0"/>
    </w:pPr>
    <w:rPr>
      <w:rFonts w:ascii="Arial" w:hAnsi="Arial"/>
    </w:rPr>
  </w:style>
  <w:style w:type="paragraph" w:customStyle="1" w:styleId="DST">
    <w:name w:val="DST"/>
    <w:basedOn w:val="Normal"/>
    <w:next w:val="PR1"/>
    <w:rsid w:val="00E14C76"/>
    <w:pPr>
      <w:numPr>
        <w:ilvl w:val="2"/>
        <w:numId w:val="2"/>
      </w:numPr>
      <w:suppressAutoHyphens/>
      <w:overflowPunct/>
      <w:autoSpaceDE/>
      <w:autoSpaceDN/>
      <w:adjustRightInd/>
      <w:spacing w:before="240" w:after="0"/>
      <w:jc w:val="both"/>
      <w:textAlignment w:val="auto"/>
      <w:outlineLvl w:val="0"/>
    </w:pPr>
    <w:rPr>
      <w:rFonts w:ascii="Arial" w:hAnsi="Arial"/>
    </w:rPr>
  </w:style>
  <w:style w:type="paragraph" w:customStyle="1" w:styleId="ART">
    <w:name w:val="ART"/>
    <w:basedOn w:val="Normal"/>
    <w:next w:val="PR1"/>
    <w:rsid w:val="00E14C76"/>
    <w:pPr>
      <w:keepNext/>
      <w:numPr>
        <w:ilvl w:val="3"/>
        <w:numId w:val="2"/>
      </w:numPr>
      <w:suppressAutoHyphens/>
      <w:overflowPunct/>
      <w:autoSpaceDE/>
      <w:autoSpaceDN/>
      <w:adjustRightInd/>
      <w:spacing w:before="480" w:after="0"/>
      <w:jc w:val="both"/>
      <w:textAlignment w:val="auto"/>
      <w:outlineLvl w:val="1"/>
    </w:pPr>
    <w:rPr>
      <w:rFonts w:ascii="Arial" w:hAnsi="Arial"/>
    </w:rPr>
  </w:style>
  <w:style w:type="paragraph" w:customStyle="1" w:styleId="PR1">
    <w:name w:val="PR1"/>
    <w:basedOn w:val="Normal"/>
    <w:rsid w:val="00E14C76"/>
    <w:pPr>
      <w:numPr>
        <w:ilvl w:val="4"/>
        <w:numId w:val="2"/>
      </w:numPr>
      <w:suppressAutoHyphens/>
      <w:overflowPunct/>
      <w:autoSpaceDE/>
      <w:autoSpaceDN/>
      <w:adjustRightInd/>
      <w:spacing w:before="240" w:after="0"/>
      <w:jc w:val="both"/>
      <w:textAlignment w:val="auto"/>
      <w:outlineLvl w:val="2"/>
    </w:pPr>
    <w:rPr>
      <w:rFonts w:ascii="Arial" w:hAnsi="Arial"/>
    </w:rPr>
  </w:style>
  <w:style w:type="paragraph" w:customStyle="1" w:styleId="PR2">
    <w:name w:val="PR2"/>
    <w:basedOn w:val="Normal"/>
    <w:rsid w:val="00E14C76"/>
    <w:pPr>
      <w:numPr>
        <w:ilvl w:val="5"/>
        <w:numId w:val="2"/>
      </w:numPr>
      <w:suppressAutoHyphens/>
      <w:overflowPunct/>
      <w:autoSpaceDE/>
      <w:autoSpaceDN/>
      <w:adjustRightInd/>
      <w:spacing w:after="0"/>
      <w:jc w:val="both"/>
      <w:textAlignment w:val="auto"/>
      <w:outlineLvl w:val="3"/>
    </w:pPr>
    <w:rPr>
      <w:rFonts w:ascii="Arial" w:hAnsi="Arial"/>
    </w:rPr>
  </w:style>
  <w:style w:type="paragraph" w:customStyle="1" w:styleId="PR3">
    <w:name w:val="PR3"/>
    <w:basedOn w:val="Normal"/>
    <w:rsid w:val="00E14C76"/>
    <w:pPr>
      <w:numPr>
        <w:ilvl w:val="6"/>
        <w:numId w:val="2"/>
      </w:numPr>
      <w:suppressAutoHyphens/>
      <w:overflowPunct/>
      <w:autoSpaceDE/>
      <w:autoSpaceDN/>
      <w:adjustRightInd/>
      <w:spacing w:after="0"/>
      <w:jc w:val="both"/>
      <w:textAlignment w:val="auto"/>
      <w:outlineLvl w:val="4"/>
    </w:pPr>
    <w:rPr>
      <w:rFonts w:ascii="Arial" w:hAnsi="Arial"/>
    </w:rPr>
  </w:style>
  <w:style w:type="paragraph" w:customStyle="1" w:styleId="PR4">
    <w:name w:val="PR4"/>
    <w:basedOn w:val="Normal"/>
    <w:rsid w:val="00E14C76"/>
    <w:pPr>
      <w:numPr>
        <w:ilvl w:val="7"/>
        <w:numId w:val="2"/>
      </w:numPr>
      <w:suppressAutoHyphens/>
      <w:overflowPunct/>
      <w:autoSpaceDE/>
      <w:autoSpaceDN/>
      <w:adjustRightInd/>
      <w:spacing w:after="0"/>
      <w:jc w:val="both"/>
      <w:textAlignment w:val="auto"/>
      <w:outlineLvl w:val="5"/>
    </w:pPr>
    <w:rPr>
      <w:rFonts w:ascii="Arial" w:hAnsi="Arial"/>
    </w:rPr>
  </w:style>
  <w:style w:type="paragraph" w:customStyle="1" w:styleId="PR5">
    <w:name w:val="PR5"/>
    <w:basedOn w:val="Normal"/>
    <w:rsid w:val="00E14C76"/>
    <w:pPr>
      <w:numPr>
        <w:ilvl w:val="8"/>
        <w:numId w:val="2"/>
      </w:numPr>
      <w:suppressAutoHyphens/>
      <w:overflowPunct/>
      <w:autoSpaceDE/>
      <w:autoSpaceDN/>
      <w:adjustRightInd/>
      <w:spacing w:after="0"/>
      <w:jc w:val="both"/>
      <w:textAlignment w:val="auto"/>
      <w:outlineLvl w:val="6"/>
    </w:pPr>
    <w:rPr>
      <w:rFonts w:ascii="Arial" w:hAnsi="Arial"/>
    </w:rPr>
  </w:style>
  <w:style w:type="paragraph" w:customStyle="1" w:styleId="CMT">
    <w:name w:val="CMT"/>
    <w:basedOn w:val="Normal"/>
    <w:rsid w:val="00E14C76"/>
    <w:pPr>
      <w:pBdr>
        <w:top w:val="single" w:sz="4" w:space="1" w:color="auto"/>
        <w:left w:val="single" w:sz="4" w:space="4" w:color="auto"/>
        <w:bottom w:val="single" w:sz="4" w:space="1" w:color="auto"/>
        <w:right w:val="single" w:sz="4" w:space="4" w:color="auto"/>
      </w:pBdr>
      <w:shd w:val="pct10" w:color="auto" w:fill="auto"/>
      <w:suppressAutoHyphens/>
      <w:overflowPunct/>
      <w:autoSpaceDE/>
      <w:autoSpaceDN/>
      <w:adjustRightInd/>
      <w:spacing w:before="240" w:after="0"/>
      <w:jc w:val="both"/>
      <w:textAlignment w:val="auto"/>
    </w:pPr>
    <w:rPr>
      <w:rFonts w:ascii="Arial" w:hAnsi="Arial"/>
      <w:vanish/>
      <w:color w:val="0000FF"/>
    </w:rPr>
  </w:style>
  <w:style w:type="paragraph" w:styleId="BalloonText">
    <w:name w:val="Balloon Text"/>
    <w:basedOn w:val="Normal"/>
    <w:link w:val="BalloonTextChar"/>
    <w:uiPriority w:val="99"/>
    <w:rsid w:val="00C65DB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65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8227">
      <w:bodyDiv w:val="1"/>
      <w:marLeft w:val="0"/>
      <w:marRight w:val="0"/>
      <w:marTop w:val="0"/>
      <w:marBottom w:val="0"/>
      <w:divBdr>
        <w:top w:val="none" w:sz="0" w:space="0" w:color="auto"/>
        <w:left w:val="none" w:sz="0" w:space="0" w:color="auto"/>
        <w:bottom w:val="none" w:sz="0" w:space="0" w:color="auto"/>
        <w:right w:val="none" w:sz="0" w:space="0" w:color="auto"/>
      </w:divBdr>
      <w:divsChild>
        <w:div w:id="1330673192">
          <w:marLeft w:val="0"/>
          <w:marRight w:val="0"/>
          <w:marTop w:val="0"/>
          <w:marBottom w:val="0"/>
          <w:divBdr>
            <w:top w:val="none" w:sz="0" w:space="0" w:color="auto"/>
            <w:left w:val="none" w:sz="0" w:space="0" w:color="auto"/>
            <w:bottom w:val="none" w:sz="0" w:space="0" w:color="auto"/>
            <w:right w:val="none" w:sz="0" w:space="0" w:color="auto"/>
          </w:divBdr>
          <w:divsChild>
            <w:div w:id="932473912">
              <w:marLeft w:val="0"/>
              <w:marRight w:val="0"/>
              <w:marTop w:val="0"/>
              <w:marBottom w:val="0"/>
              <w:divBdr>
                <w:top w:val="none" w:sz="0" w:space="0" w:color="auto"/>
                <w:left w:val="none" w:sz="0" w:space="0" w:color="auto"/>
                <w:bottom w:val="none" w:sz="0" w:space="0" w:color="auto"/>
                <w:right w:val="none" w:sz="0" w:space="0" w:color="auto"/>
              </w:divBdr>
              <w:divsChild>
                <w:div w:id="282613771">
                  <w:marLeft w:val="0"/>
                  <w:marRight w:val="0"/>
                  <w:marTop w:val="0"/>
                  <w:marBottom w:val="0"/>
                  <w:divBdr>
                    <w:top w:val="none" w:sz="0" w:space="0" w:color="auto"/>
                    <w:left w:val="none" w:sz="0" w:space="0" w:color="auto"/>
                    <w:bottom w:val="none" w:sz="0" w:space="0" w:color="auto"/>
                    <w:right w:val="none" w:sz="0" w:space="0" w:color="auto"/>
                  </w:divBdr>
                  <w:divsChild>
                    <w:div w:id="683364558">
                      <w:marLeft w:val="0"/>
                      <w:marRight w:val="0"/>
                      <w:marTop w:val="0"/>
                      <w:marBottom w:val="0"/>
                      <w:divBdr>
                        <w:top w:val="none" w:sz="0" w:space="0" w:color="auto"/>
                        <w:left w:val="none" w:sz="0" w:space="0" w:color="auto"/>
                        <w:bottom w:val="none" w:sz="0" w:space="0" w:color="auto"/>
                        <w:right w:val="none" w:sz="0" w:space="0" w:color="auto"/>
                      </w:divBdr>
                      <w:divsChild>
                        <w:div w:id="271714659">
                          <w:marLeft w:val="0"/>
                          <w:marRight w:val="0"/>
                          <w:marTop w:val="0"/>
                          <w:marBottom w:val="0"/>
                          <w:divBdr>
                            <w:top w:val="none" w:sz="0" w:space="0" w:color="auto"/>
                            <w:left w:val="none" w:sz="0" w:space="0" w:color="auto"/>
                            <w:bottom w:val="none" w:sz="0" w:space="0" w:color="auto"/>
                            <w:right w:val="none" w:sz="0" w:space="0" w:color="auto"/>
                          </w:divBdr>
                          <w:divsChild>
                            <w:div w:id="1019090028">
                              <w:marLeft w:val="0"/>
                              <w:marRight w:val="0"/>
                              <w:marTop w:val="0"/>
                              <w:marBottom w:val="0"/>
                              <w:divBdr>
                                <w:top w:val="none" w:sz="0" w:space="0" w:color="auto"/>
                                <w:left w:val="none" w:sz="0" w:space="0" w:color="auto"/>
                                <w:bottom w:val="none" w:sz="0" w:space="0" w:color="auto"/>
                                <w:right w:val="none" w:sz="0" w:space="0" w:color="auto"/>
                              </w:divBdr>
                              <w:divsChild>
                                <w:div w:id="1649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772">
      <w:bodyDiv w:val="1"/>
      <w:marLeft w:val="0"/>
      <w:marRight w:val="0"/>
      <w:marTop w:val="0"/>
      <w:marBottom w:val="0"/>
      <w:divBdr>
        <w:top w:val="none" w:sz="0" w:space="0" w:color="auto"/>
        <w:left w:val="none" w:sz="0" w:space="0" w:color="auto"/>
        <w:bottom w:val="none" w:sz="0" w:space="0" w:color="auto"/>
        <w:right w:val="none" w:sz="0" w:space="0" w:color="auto"/>
      </w:divBdr>
      <w:divsChild>
        <w:div w:id="1848204174">
          <w:marLeft w:val="0"/>
          <w:marRight w:val="0"/>
          <w:marTop w:val="0"/>
          <w:marBottom w:val="0"/>
          <w:divBdr>
            <w:top w:val="none" w:sz="0" w:space="0" w:color="auto"/>
            <w:left w:val="none" w:sz="0" w:space="0" w:color="auto"/>
            <w:bottom w:val="none" w:sz="0" w:space="0" w:color="auto"/>
            <w:right w:val="none" w:sz="0" w:space="0" w:color="auto"/>
          </w:divBdr>
          <w:divsChild>
            <w:div w:id="1369179272">
              <w:marLeft w:val="0"/>
              <w:marRight w:val="0"/>
              <w:marTop w:val="0"/>
              <w:marBottom w:val="0"/>
              <w:divBdr>
                <w:top w:val="none" w:sz="0" w:space="0" w:color="auto"/>
                <w:left w:val="none" w:sz="0" w:space="0" w:color="auto"/>
                <w:bottom w:val="none" w:sz="0" w:space="0" w:color="auto"/>
                <w:right w:val="none" w:sz="0" w:space="0" w:color="auto"/>
              </w:divBdr>
              <w:divsChild>
                <w:div w:id="1131555802">
                  <w:marLeft w:val="0"/>
                  <w:marRight w:val="0"/>
                  <w:marTop w:val="0"/>
                  <w:marBottom w:val="0"/>
                  <w:divBdr>
                    <w:top w:val="none" w:sz="0" w:space="0" w:color="auto"/>
                    <w:left w:val="none" w:sz="0" w:space="0" w:color="auto"/>
                    <w:bottom w:val="none" w:sz="0" w:space="0" w:color="auto"/>
                    <w:right w:val="none" w:sz="0" w:space="0" w:color="auto"/>
                  </w:divBdr>
                  <w:divsChild>
                    <w:div w:id="179123405">
                      <w:marLeft w:val="0"/>
                      <w:marRight w:val="0"/>
                      <w:marTop w:val="0"/>
                      <w:marBottom w:val="0"/>
                      <w:divBdr>
                        <w:top w:val="none" w:sz="0" w:space="0" w:color="auto"/>
                        <w:left w:val="none" w:sz="0" w:space="0" w:color="auto"/>
                        <w:bottom w:val="none" w:sz="0" w:space="0" w:color="auto"/>
                        <w:right w:val="none" w:sz="0" w:space="0" w:color="auto"/>
                      </w:divBdr>
                      <w:divsChild>
                        <w:div w:id="712581449">
                          <w:marLeft w:val="0"/>
                          <w:marRight w:val="0"/>
                          <w:marTop w:val="0"/>
                          <w:marBottom w:val="0"/>
                          <w:divBdr>
                            <w:top w:val="none" w:sz="0" w:space="0" w:color="auto"/>
                            <w:left w:val="none" w:sz="0" w:space="0" w:color="auto"/>
                            <w:bottom w:val="none" w:sz="0" w:space="0" w:color="auto"/>
                            <w:right w:val="none" w:sz="0" w:space="0" w:color="auto"/>
                          </w:divBdr>
                          <w:divsChild>
                            <w:div w:id="692150637">
                              <w:marLeft w:val="0"/>
                              <w:marRight w:val="0"/>
                              <w:marTop w:val="0"/>
                              <w:marBottom w:val="0"/>
                              <w:divBdr>
                                <w:top w:val="none" w:sz="0" w:space="0" w:color="auto"/>
                                <w:left w:val="none" w:sz="0" w:space="0" w:color="auto"/>
                                <w:bottom w:val="none" w:sz="0" w:space="0" w:color="auto"/>
                                <w:right w:val="none" w:sz="0" w:space="0" w:color="auto"/>
                              </w:divBdr>
                              <w:divsChild>
                                <w:div w:id="35590583">
                                  <w:marLeft w:val="0"/>
                                  <w:marRight w:val="0"/>
                                  <w:marTop w:val="0"/>
                                  <w:marBottom w:val="0"/>
                                  <w:divBdr>
                                    <w:top w:val="none" w:sz="0" w:space="0" w:color="auto"/>
                                    <w:left w:val="none" w:sz="0" w:space="0" w:color="auto"/>
                                    <w:bottom w:val="none" w:sz="0" w:space="0" w:color="auto"/>
                                    <w:right w:val="none" w:sz="0" w:space="0" w:color="auto"/>
                                  </w:divBdr>
                                  <w:divsChild>
                                    <w:div w:id="15766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2273">
      <w:bodyDiv w:val="1"/>
      <w:marLeft w:val="0"/>
      <w:marRight w:val="0"/>
      <w:marTop w:val="0"/>
      <w:marBottom w:val="0"/>
      <w:divBdr>
        <w:top w:val="none" w:sz="0" w:space="0" w:color="auto"/>
        <w:left w:val="none" w:sz="0" w:space="0" w:color="auto"/>
        <w:bottom w:val="none" w:sz="0" w:space="0" w:color="auto"/>
        <w:right w:val="none" w:sz="0" w:space="0" w:color="auto"/>
      </w:divBdr>
      <w:divsChild>
        <w:div w:id="807404825">
          <w:marLeft w:val="0"/>
          <w:marRight w:val="0"/>
          <w:marTop w:val="0"/>
          <w:marBottom w:val="0"/>
          <w:divBdr>
            <w:top w:val="none" w:sz="0" w:space="0" w:color="auto"/>
            <w:left w:val="none" w:sz="0" w:space="0" w:color="auto"/>
            <w:bottom w:val="none" w:sz="0" w:space="0" w:color="auto"/>
            <w:right w:val="none" w:sz="0" w:space="0" w:color="auto"/>
          </w:divBdr>
          <w:divsChild>
            <w:div w:id="805968365">
              <w:marLeft w:val="-277"/>
              <w:marRight w:val="0"/>
              <w:marTop w:val="0"/>
              <w:marBottom w:val="0"/>
              <w:divBdr>
                <w:top w:val="none" w:sz="0" w:space="0" w:color="auto"/>
                <w:left w:val="none" w:sz="0" w:space="0" w:color="auto"/>
                <w:bottom w:val="none" w:sz="0" w:space="0" w:color="auto"/>
                <w:right w:val="none" w:sz="0" w:space="0" w:color="auto"/>
              </w:divBdr>
              <w:divsChild>
                <w:div w:id="609895293">
                  <w:marLeft w:val="0"/>
                  <w:marRight w:val="0"/>
                  <w:marTop w:val="0"/>
                  <w:marBottom w:val="0"/>
                  <w:divBdr>
                    <w:top w:val="none" w:sz="0" w:space="0" w:color="auto"/>
                    <w:left w:val="none" w:sz="0" w:space="0" w:color="auto"/>
                    <w:bottom w:val="none" w:sz="0" w:space="0" w:color="auto"/>
                    <w:right w:val="none" w:sz="0" w:space="0" w:color="auto"/>
                  </w:divBdr>
                  <w:divsChild>
                    <w:div w:id="1066489723">
                      <w:marLeft w:val="-277"/>
                      <w:marRight w:val="0"/>
                      <w:marTop w:val="0"/>
                      <w:marBottom w:val="0"/>
                      <w:divBdr>
                        <w:top w:val="none" w:sz="0" w:space="0" w:color="auto"/>
                        <w:left w:val="none" w:sz="0" w:space="0" w:color="auto"/>
                        <w:bottom w:val="none" w:sz="0" w:space="0" w:color="auto"/>
                        <w:right w:val="none" w:sz="0" w:space="0" w:color="auto"/>
                      </w:divBdr>
                      <w:divsChild>
                        <w:div w:id="62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87492">
      <w:bodyDiv w:val="1"/>
      <w:marLeft w:val="0"/>
      <w:marRight w:val="0"/>
      <w:marTop w:val="0"/>
      <w:marBottom w:val="0"/>
      <w:divBdr>
        <w:top w:val="none" w:sz="0" w:space="0" w:color="auto"/>
        <w:left w:val="none" w:sz="0" w:space="0" w:color="auto"/>
        <w:bottom w:val="none" w:sz="0" w:space="0" w:color="auto"/>
        <w:right w:val="none" w:sz="0" w:space="0" w:color="auto"/>
      </w:divBdr>
      <w:divsChild>
        <w:div w:id="124081101">
          <w:marLeft w:val="0"/>
          <w:marRight w:val="0"/>
          <w:marTop w:val="0"/>
          <w:marBottom w:val="0"/>
          <w:divBdr>
            <w:top w:val="none" w:sz="0" w:space="0" w:color="auto"/>
            <w:left w:val="none" w:sz="0" w:space="0" w:color="auto"/>
            <w:bottom w:val="none" w:sz="0" w:space="0" w:color="auto"/>
            <w:right w:val="none" w:sz="0" w:space="0" w:color="auto"/>
          </w:divBdr>
          <w:divsChild>
            <w:div w:id="1515731268">
              <w:marLeft w:val="0"/>
              <w:marRight w:val="0"/>
              <w:marTop w:val="0"/>
              <w:marBottom w:val="0"/>
              <w:divBdr>
                <w:top w:val="none" w:sz="0" w:space="0" w:color="auto"/>
                <w:left w:val="none" w:sz="0" w:space="0" w:color="auto"/>
                <w:bottom w:val="none" w:sz="0" w:space="0" w:color="auto"/>
                <w:right w:val="none" w:sz="0" w:space="0" w:color="auto"/>
              </w:divBdr>
              <w:divsChild>
                <w:div w:id="368385418">
                  <w:marLeft w:val="0"/>
                  <w:marRight w:val="0"/>
                  <w:marTop w:val="0"/>
                  <w:marBottom w:val="0"/>
                  <w:divBdr>
                    <w:top w:val="none" w:sz="0" w:space="0" w:color="auto"/>
                    <w:left w:val="none" w:sz="0" w:space="0" w:color="auto"/>
                    <w:bottom w:val="none" w:sz="0" w:space="0" w:color="auto"/>
                    <w:right w:val="none" w:sz="0" w:space="0" w:color="auto"/>
                  </w:divBdr>
                  <w:divsChild>
                    <w:div w:id="1572694624">
                      <w:marLeft w:val="0"/>
                      <w:marRight w:val="0"/>
                      <w:marTop w:val="0"/>
                      <w:marBottom w:val="0"/>
                      <w:divBdr>
                        <w:top w:val="none" w:sz="0" w:space="0" w:color="auto"/>
                        <w:left w:val="none" w:sz="0" w:space="0" w:color="auto"/>
                        <w:bottom w:val="none" w:sz="0" w:space="0" w:color="auto"/>
                        <w:right w:val="none" w:sz="0" w:space="0" w:color="auto"/>
                      </w:divBdr>
                      <w:divsChild>
                        <w:div w:id="395056869">
                          <w:marLeft w:val="0"/>
                          <w:marRight w:val="0"/>
                          <w:marTop w:val="0"/>
                          <w:marBottom w:val="0"/>
                          <w:divBdr>
                            <w:top w:val="none" w:sz="0" w:space="0" w:color="auto"/>
                            <w:left w:val="none" w:sz="0" w:space="0" w:color="auto"/>
                            <w:bottom w:val="none" w:sz="0" w:space="0" w:color="auto"/>
                            <w:right w:val="none" w:sz="0" w:space="0" w:color="auto"/>
                          </w:divBdr>
                          <w:divsChild>
                            <w:div w:id="1193349315">
                              <w:marLeft w:val="0"/>
                              <w:marRight w:val="0"/>
                              <w:marTop w:val="0"/>
                              <w:marBottom w:val="0"/>
                              <w:divBdr>
                                <w:top w:val="none" w:sz="0" w:space="0" w:color="auto"/>
                                <w:left w:val="none" w:sz="0" w:space="0" w:color="auto"/>
                                <w:bottom w:val="none" w:sz="0" w:space="0" w:color="auto"/>
                                <w:right w:val="none" w:sz="0" w:space="0" w:color="auto"/>
                              </w:divBdr>
                              <w:divsChild>
                                <w:div w:id="58093517">
                                  <w:marLeft w:val="0"/>
                                  <w:marRight w:val="0"/>
                                  <w:marTop w:val="0"/>
                                  <w:marBottom w:val="0"/>
                                  <w:divBdr>
                                    <w:top w:val="none" w:sz="0" w:space="0" w:color="auto"/>
                                    <w:left w:val="none" w:sz="0" w:space="0" w:color="auto"/>
                                    <w:bottom w:val="none" w:sz="0" w:space="0" w:color="auto"/>
                                    <w:right w:val="none" w:sz="0" w:space="0" w:color="auto"/>
                                  </w:divBdr>
                                  <w:divsChild>
                                    <w:div w:id="11456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784334">
      <w:bodyDiv w:val="1"/>
      <w:marLeft w:val="0"/>
      <w:marRight w:val="0"/>
      <w:marTop w:val="0"/>
      <w:marBottom w:val="0"/>
      <w:divBdr>
        <w:top w:val="none" w:sz="0" w:space="0" w:color="auto"/>
        <w:left w:val="none" w:sz="0" w:space="0" w:color="auto"/>
        <w:bottom w:val="none" w:sz="0" w:space="0" w:color="auto"/>
        <w:right w:val="none" w:sz="0" w:space="0" w:color="auto"/>
      </w:divBdr>
      <w:divsChild>
        <w:div w:id="1910574368">
          <w:marLeft w:val="0"/>
          <w:marRight w:val="0"/>
          <w:marTop w:val="0"/>
          <w:marBottom w:val="0"/>
          <w:divBdr>
            <w:top w:val="none" w:sz="0" w:space="0" w:color="auto"/>
            <w:left w:val="none" w:sz="0" w:space="0" w:color="auto"/>
            <w:bottom w:val="none" w:sz="0" w:space="0" w:color="auto"/>
            <w:right w:val="none" w:sz="0" w:space="0" w:color="auto"/>
          </w:divBdr>
          <w:divsChild>
            <w:div w:id="290595992">
              <w:marLeft w:val="0"/>
              <w:marRight w:val="0"/>
              <w:marTop w:val="0"/>
              <w:marBottom w:val="0"/>
              <w:divBdr>
                <w:top w:val="none" w:sz="0" w:space="0" w:color="auto"/>
                <w:left w:val="none" w:sz="0" w:space="0" w:color="auto"/>
                <w:bottom w:val="none" w:sz="0" w:space="0" w:color="auto"/>
                <w:right w:val="none" w:sz="0" w:space="0" w:color="auto"/>
              </w:divBdr>
              <w:divsChild>
                <w:div w:id="142088387">
                  <w:marLeft w:val="0"/>
                  <w:marRight w:val="0"/>
                  <w:marTop w:val="0"/>
                  <w:marBottom w:val="0"/>
                  <w:divBdr>
                    <w:top w:val="none" w:sz="0" w:space="0" w:color="auto"/>
                    <w:left w:val="none" w:sz="0" w:space="0" w:color="auto"/>
                    <w:bottom w:val="none" w:sz="0" w:space="0" w:color="auto"/>
                    <w:right w:val="none" w:sz="0" w:space="0" w:color="auto"/>
                  </w:divBdr>
                  <w:divsChild>
                    <w:div w:id="680935712">
                      <w:marLeft w:val="0"/>
                      <w:marRight w:val="0"/>
                      <w:marTop w:val="0"/>
                      <w:marBottom w:val="0"/>
                      <w:divBdr>
                        <w:top w:val="none" w:sz="0" w:space="0" w:color="auto"/>
                        <w:left w:val="none" w:sz="0" w:space="0" w:color="auto"/>
                        <w:bottom w:val="none" w:sz="0" w:space="0" w:color="auto"/>
                        <w:right w:val="none" w:sz="0" w:space="0" w:color="auto"/>
                      </w:divBdr>
                      <w:divsChild>
                        <w:div w:id="1880893464">
                          <w:marLeft w:val="0"/>
                          <w:marRight w:val="0"/>
                          <w:marTop w:val="0"/>
                          <w:marBottom w:val="0"/>
                          <w:divBdr>
                            <w:top w:val="none" w:sz="0" w:space="0" w:color="auto"/>
                            <w:left w:val="none" w:sz="0" w:space="0" w:color="auto"/>
                            <w:bottom w:val="none" w:sz="0" w:space="0" w:color="auto"/>
                            <w:right w:val="none" w:sz="0" w:space="0" w:color="auto"/>
                          </w:divBdr>
                          <w:divsChild>
                            <w:div w:id="172426497">
                              <w:marLeft w:val="0"/>
                              <w:marRight w:val="0"/>
                              <w:marTop w:val="0"/>
                              <w:marBottom w:val="0"/>
                              <w:divBdr>
                                <w:top w:val="none" w:sz="0" w:space="0" w:color="auto"/>
                                <w:left w:val="none" w:sz="0" w:space="0" w:color="auto"/>
                                <w:bottom w:val="none" w:sz="0" w:space="0" w:color="auto"/>
                                <w:right w:val="none" w:sz="0" w:space="0" w:color="auto"/>
                              </w:divBdr>
                              <w:divsChild>
                                <w:div w:id="268398069">
                                  <w:marLeft w:val="0"/>
                                  <w:marRight w:val="0"/>
                                  <w:marTop w:val="0"/>
                                  <w:marBottom w:val="0"/>
                                  <w:divBdr>
                                    <w:top w:val="none" w:sz="0" w:space="0" w:color="auto"/>
                                    <w:left w:val="none" w:sz="0" w:space="0" w:color="auto"/>
                                    <w:bottom w:val="none" w:sz="0" w:space="0" w:color="auto"/>
                                    <w:right w:val="none" w:sz="0" w:space="0" w:color="auto"/>
                                  </w:divBdr>
                                  <w:divsChild>
                                    <w:div w:id="3457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810762">
      <w:bodyDiv w:val="1"/>
      <w:marLeft w:val="0"/>
      <w:marRight w:val="0"/>
      <w:marTop w:val="0"/>
      <w:marBottom w:val="0"/>
      <w:divBdr>
        <w:top w:val="none" w:sz="0" w:space="0" w:color="auto"/>
        <w:left w:val="none" w:sz="0" w:space="0" w:color="auto"/>
        <w:bottom w:val="none" w:sz="0" w:space="0" w:color="auto"/>
        <w:right w:val="none" w:sz="0" w:space="0" w:color="auto"/>
      </w:divBdr>
      <w:divsChild>
        <w:div w:id="1723093588">
          <w:marLeft w:val="0"/>
          <w:marRight w:val="0"/>
          <w:marTop w:val="0"/>
          <w:marBottom w:val="0"/>
          <w:divBdr>
            <w:top w:val="none" w:sz="0" w:space="0" w:color="auto"/>
            <w:left w:val="none" w:sz="0" w:space="0" w:color="auto"/>
            <w:bottom w:val="none" w:sz="0" w:space="0" w:color="auto"/>
            <w:right w:val="none" w:sz="0" w:space="0" w:color="auto"/>
          </w:divBdr>
          <w:divsChild>
            <w:div w:id="1397432271">
              <w:marLeft w:val="0"/>
              <w:marRight w:val="0"/>
              <w:marTop w:val="0"/>
              <w:marBottom w:val="0"/>
              <w:divBdr>
                <w:top w:val="none" w:sz="0" w:space="0" w:color="auto"/>
                <w:left w:val="none" w:sz="0" w:space="0" w:color="auto"/>
                <w:bottom w:val="none" w:sz="0" w:space="0" w:color="auto"/>
                <w:right w:val="none" w:sz="0" w:space="0" w:color="auto"/>
              </w:divBdr>
              <w:divsChild>
                <w:div w:id="852573153">
                  <w:marLeft w:val="0"/>
                  <w:marRight w:val="0"/>
                  <w:marTop w:val="0"/>
                  <w:marBottom w:val="0"/>
                  <w:divBdr>
                    <w:top w:val="none" w:sz="0" w:space="0" w:color="auto"/>
                    <w:left w:val="none" w:sz="0" w:space="0" w:color="auto"/>
                    <w:bottom w:val="none" w:sz="0" w:space="0" w:color="auto"/>
                    <w:right w:val="none" w:sz="0" w:space="0" w:color="auto"/>
                  </w:divBdr>
                  <w:divsChild>
                    <w:div w:id="878474593">
                      <w:marLeft w:val="0"/>
                      <w:marRight w:val="0"/>
                      <w:marTop w:val="0"/>
                      <w:marBottom w:val="0"/>
                      <w:divBdr>
                        <w:top w:val="none" w:sz="0" w:space="0" w:color="auto"/>
                        <w:left w:val="none" w:sz="0" w:space="0" w:color="auto"/>
                        <w:bottom w:val="none" w:sz="0" w:space="0" w:color="auto"/>
                        <w:right w:val="none" w:sz="0" w:space="0" w:color="auto"/>
                      </w:divBdr>
                      <w:divsChild>
                        <w:div w:id="1710454670">
                          <w:marLeft w:val="0"/>
                          <w:marRight w:val="0"/>
                          <w:marTop w:val="0"/>
                          <w:marBottom w:val="0"/>
                          <w:divBdr>
                            <w:top w:val="none" w:sz="0" w:space="0" w:color="auto"/>
                            <w:left w:val="none" w:sz="0" w:space="0" w:color="auto"/>
                            <w:bottom w:val="none" w:sz="0" w:space="0" w:color="auto"/>
                            <w:right w:val="none" w:sz="0" w:space="0" w:color="auto"/>
                          </w:divBdr>
                          <w:divsChild>
                            <w:div w:id="414743383">
                              <w:marLeft w:val="0"/>
                              <w:marRight w:val="0"/>
                              <w:marTop w:val="0"/>
                              <w:marBottom w:val="0"/>
                              <w:divBdr>
                                <w:top w:val="none" w:sz="0" w:space="0" w:color="auto"/>
                                <w:left w:val="none" w:sz="0" w:space="0" w:color="auto"/>
                                <w:bottom w:val="none" w:sz="0" w:space="0" w:color="auto"/>
                                <w:right w:val="none" w:sz="0" w:space="0" w:color="auto"/>
                              </w:divBdr>
                              <w:divsChild>
                                <w:div w:id="2032031871">
                                  <w:marLeft w:val="158"/>
                                  <w:marRight w:val="0"/>
                                  <w:marTop w:val="0"/>
                                  <w:marBottom w:val="0"/>
                                  <w:divBdr>
                                    <w:top w:val="none" w:sz="0" w:space="0" w:color="auto"/>
                                    <w:left w:val="none" w:sz="0" w:space="0" w:color="auto"/>
                                    <w:bottom w:val="none" w:sz="0" w:space="0" w:color="auto"/>
                                    <w:right w:val="none" w:sz="0" w:space="0" w:color="auto"/>
                                  </w:divBdr>
                                  <w:divsChild>
                                    <w:div w:id="862524337">
                                      <w:marLeft w:val="0"/>
                                      <w:marRight w:val="0"/>
                                      <w:marTop w:val="0"/>
                                      <w:marBottom w:val="176"/>
                                      <w:divBdr>
                                        <w:top w:val="single" w:sz="6" w:space="26" w:color="E4E4E4"/>
                                        <w:left w:val="single" w:sz="6" w:space="22" w:color="E4E4E4"/>
                                        <w:bottom w:val="single" w:sz="6" w:space="13" w:color="E4E4E4"/>
                                        <w:right w:val="single" w:sz="6" w:space="22" w:color="E4E4E4"/>
                                      </w:divBdr>
                                      <w:divsChild>
                                        <w:div w:id="20191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433063">
      <w:bodyDiv w:val="1"/>
      <w:marLeft w:val="0"/>
      <w:marRight w:val="0"/>
      <w:marTop w:val="0"/>
      <w:marBottom w:val="0"/>
      <w:divBdr>
        <w:top w:val="none" w:sz="0" w:space="0" w:color="auto"/>
        <w:left w:val="none" w:sz="0" w:space="0" w:color="auto"/>
        <w:bottom w:val="none" w:sz="0" w:space="0" w:color="auto"/>
        <w:right w:val="none" w:sz="0" w:space="0" w:color="auto"/>
      </w:divBdr>
      <w:divsChild>
        <w:div w:id="1258323283">
          <w:marLeft w:val="0"/>
          <w:marRight w:val="0"/>
          <w:marTop w:val="0"/>
          <w:marBottom w:val="0"/>
          <w:divBdr>
            <w:top w:val="none" w:sz="0" w:space="0" w:color="auto"/>
            <w:left w:val="none" w:sz="0" w:space="0" w:color="auto"/>
            <w:bottom w:val="none" w:sz="0" w:space="0" w:color="auto"/>
            <w:right w:val="none" w:sz="0" w:space="0" w:color="auto"/>
          </w:divBdr>
          <w:divsChild>
            <w:div w:id="970937425">
              <w:marLeft w:val="0"/>
              <w:marRight w:val="351"/>
              <w:marTop w:val="0"/>
              <w:marBottom w:val="0"/>
              <w:divBdr>
                <w:top w:val="none" w:sz="0" w:space="0" w:color="auto"/>
                <w:left w:val="none" w:sz="0" w:space="0" w:color="auto"/>
                <w:bottom w:val="none" w:sz="0" w:space="0" w:color="auto"/>
                <w:right w:val="none" w:sz="0" w:space="0" w:color="auto"/>
              </w:divBdr>
              <w:divsChild>
                <w:div w:id="208342272">
                  <w:marLeft w:val="0"/>
                  <w:marRight w:val="0"/>
                  <w:marTop w:val="0"/>
                  <w:marBottom w:val="527"/>
                  <w:divBdr>
                    <w:top w:val="single" w:sz="6" w:space="22" w:color="999999"/>
                    <w:left w:val="none" w:sz="0" w:space="0" w:color="auto"/>
                    <w:bottom w:val="none" w:sz="0" w:space="0" w:color="auto"/>
                    <w:right w:val="none" w:sz="0" w:space="0" w:color="auto"/>
                  </w:divBdr>
                  <w:divsChild>
                    <w:div w:id="12277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28396">
      <w:bodyDiv w:val="1"/>
      <w:marLeft w:val="0"/>
      <w:marRight w:val="0"/>
      <w:marTop w:val="0"/>
      <w:marBottom w:val="0"/>
      <w:divBdr>
        <w:top w:val="none" w:sz="0" w:space="0" w:color="auto"/>
        <w:left w:val="none" w:sz="0" w:space="0" w:color="auto"/>
        <w:bottom w:val="none" w:sz="0" w:space="0" w:color="auto"/>
        <w:right w:val="none" w:sz="0" w:space="0" w:color="auto"/>
      </w:divBdr>
      <w:divsChild>
        <w:div w:id="675614608">
          <w:marLeft w:val="0"/>
          <w:marRight w:val="0"/>
          <w:marTop w:val="0"/>
          <w:marBottom w:val="0"/>
          <w:divBdr>
            <w:top w:val="none" w:sz="0" w:space="0" w:color="auto"/>
            <w:left w:val="none" w:sz="0" w:space="0" w:color="auto"/>
            <w:bottom w:val="none" w:sz="0" w:space="0" w:color="auto"/>
            <w:right w:val="none" w:sz="0" w:space="0" w:color="auto"/>
          </w:divBdr>
          <w:divsChild>
            <w:div w:id="7873746">
              <w:marLeft w:val="0"/>
              <w:marRight w:val="0"/>
              <w:marTop w:val="0"/>
              <w:marBottom w:val="0"/>
              <w:divBdr>
                <w:top w:val="none" w:sz="0" w:space="0" w:color="auto"/>
                <w:left w:val="none" w:sz="0" w:space="0" w:color="auto"/>
                <w:bottom w:val="none" w:sz="0" w:space="0" w:color="auto"/>
                <w:right w:val="none" w:sz="0" w:space="0" w:color="auto"/>
              </w:divBdr>
              <w:divsChild>
                <w:div w:id="1919051289">
                  <w:marLeft w:val="0"/>
                  <w:marRight w:val="0"/>
                  <w:marTop w:val="0"/>
                  <w:marBottom w:val="0"/>
                  <w:divBdr>
                    <w:top w:val="none" w:sz="0" w:space="0" w:color="auto"/>
                    <w:left w:val="none" w:sz="0" w:space="0" w:color="auto"/>
                    <w:bottom w:val="none" w:sz="0" w:space="0" w:color="auto"/>
                    <w:right w:val="none" w:sz="0" w:space="0" w:color="auto"/>
                  </w:divBdr>
                  <w:divsChild>
                    <w:div w:id="4482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5883">
      <w:bodyDiv w:val="1"/>
      <w:marLeft w:val="0"/>
      <w:marRight w:val="0"/>
      <w:marTop w:val="0"/>
      <w:marBottom w:val="0"/>
      <w:divBdr>
        <w:top w:val="none" w:sz="0" w:space="0" w:color="auto"/>
        <w:left w:val="none" w:sz="0" w:space="0" w:color="auto"/>
        <w:bottom w:val="none" w:sz="0" w:space="0" w:color="auto"/>
        <w:right w:val="none" w:sz="0" w:space="0" w:color="auto"/>
      </w:divBdr>
      <w:divsChild>
        <w:div w:id="1071656894">
          <w:marLeft w:val="0"/>
          <w:marRight w:val="0"/>
          <w:marTop w:val="0"/>
          <w:marBottom w:val="0"/>
          <w:divBdr>
            <w:top w:val="none" w:sz="0" w:space="0" w:color="auto"/>
            <w:left w:val="none" w:sz="0" w:space="0" w:color="auto"/>
            <w:bottom w:val="none" w:sz="0" w:space="0" w:color="auto"/>
            <w:right w:val="none" w:sz="0" w:space="0" w:color="auto"/>
          </w:divBdr>
          <w:divsChild>
            <w:div w:id="1615477842">
              <w:marLeft w:val="-277"/>
              <w:marRight w:val="0"/>
              <w:marTop w:val="0"/>
              <w:marBottom w:val="0"/>
              <w:divBdr>
                <w:top w:val="none" w:sz="0" w:space="0" w:color="auto"/>
                <w:left w:val="none" w:sz="0" w:space="0" w:color="auto"/>
                <w:bottom w:val="none" w:sz="0" w:space="0" w:color="auto"/>
                <w:right w:val="none" w:sz="0" w:space="0" w:color="auto"/>
              </w:divBdr>
              <w:divsChild>
                <w:div w:id="2074083387">
                  <w:marLeft w:val="0"/>
                  <w:marRight w:val="0"/>
                  <w:marTop w:val="0"/>
                  <w:marBottom w:val="0"/>
                  <w:divBdr>
                    <w:top w:val="none" w:sz="0" w:space="0" w:color="auto"/>
                    <w:left w:val="none" w:sz="0" w:space="0" w:color="auto"/>
                    <w:bottom w:val="none" w:sz="0" w:space="0" w:color="auto"/>
                    <w:right w:val="none" w:sz="0" w:space="0" w:color="auto"/>
                  </w:divBdr>
                  <w:divsChild>
                    <w:div w:id="766387799">
                      <w:marLeft w:val="-277"/>
                      <w:marRight w:val="0"/>
                      <w:marTop w:val="0"/>
                      <w:marBottom w:val="0"/>
                      <w:divBdr>
                        <w:top w:val="none" w:sz="0" w:space="0" w:color="auto"/>
                        <w:left w:val="none" w:sz="0" w:space="0" w:color="auto"/>
                        <w:bottom w:val="none" w:sz="0" w:space="0" w:color="auto"/>
                        <w:right w:val="none" w:sz="0" w:space="0" w:color="auto"/>
                      </w:divBdr>
                      <w:divsChild>
                        <w:div w:id="15507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615494">
      <w:bodyDiv w:val="1"/>
      <w:marLeft w:val="0"/>
      <w:marRight w:val="0"/>
      <w:marTop w:val="0"/>
      <w:marBottom w:val="0"/>
      <w:divBdr>
        <w:top w:val="none" w:sz="0" w:space="0" w:color="auto"/>
        <w:left w:val="none" w:sz="0" w:space="0" w:color="auto"/>
        <w:bottom w:val="none" w:sz="0" w:space="0" w:color="auto"/>
        <w:right w:val="none" w:sz="0" w:space="0" w:color="auto"/>
      </w:divBdr>
      <w:divsChild>
        <w:div w:id="1924561672">
          <w:marLeft w:val="0"/>
          <w:marRight w:val="0"/>
          <w:marTop w:val="0"/>
          <w:marBottom w:val="0"/>
          <w:divBdr>
            <w:top w:val="none" w:sz="0" w:space="0" w:color="auto"/>
            <w:left w:val="none" w:sz="0" w:space="0" w:color="auto"/>
            <w:bottom w:val="none" w:sz="0" w:space="0" w:color="auto"/>
            <w:right w:val="none" w:sz="0" w:space="0" w:color="auto"/>
          </w:divBdr>
          <w:divsChild>
            <w:div w:id="772172006">
              <w:marLeft w:val="0"/>
              <w:marRight w:val="0"/>
              <w:marTop w:val="0"/>
              <w:marBottom w:val="0"/>
              <w:divBdr>
                <w:top w:val="none" w:sz="0" w:space="0" w:color="auto"/>
                <w:left w:val="none" w:sz="0" w:space="0" w:color="auto"/>
                <w:bottom w:val="none" w:sz="0" w:space="0" w:color="auto"/>
                <w:right w:val="none" w:sz="0" w:space="0" w:color="auto"/>
              </w:divBdr>
              <w:divsChild>
                <w:div w:id="1472207234">
                  <w:marLeft w:val="0"/>
                  <w:marRight w:val="0"/>
                  <w:marTop w:val="0"/>
                  <w:marBottom w:val="0"/>
                  <w:divBdr>
                    <w:top w:val="none" w:sz="0" w:space="0" w:color="auto"/>
                    <w:left w:val="none" w:sz="0" w:space="0" w:color="auto"/>
                    <w:bottom w:val="none" w:sz="0" w:space="0" w:color="auto"/>
                    <w:right w:val="none" w:sz="0" w:space="0" w:color="auto"/>
                  </w:divBdr>
                  <w:divsChild>
                    <w:div w:id="1465585577">
                      <w:marLeft w:val="0"/>
                      <w:marRight w:val="0"/>
                      <w:marTop w:val="0"/>
                      <w:marBottom w:val="0"/>
                      <w:divBdr>
                        <w:top w:val="none" w:sz="0" w:space="0" w:color="auto"/>
                        <w:left w:val="none" w:sz="0" w:space="0" w:color="auto"/>
                        <w:bottom w:val="none" w:sz="0" w:space="0" w:color="auto"/>
                        <w:right w:val="none" w:sz="0" w:space="0" w:color="auto"/>
                      </w:divBdr>
                      <w:divsChild>
                        <w:div w:id="1209227216">
                          <w:marLeft w:val="0"/>
                          <w:marRight w:val="0"/>
                          <w:marTop w:val="0"/>
                          <w:marBottom w:val="0"/>
                          <w:divBdr>
                            <w:top w:val="none" w:sz="0" w:space="0" w:color="auto"/>
                            <w:left w:val="none" w:sz="0" w:space="0" w:color="auto"/>
                            <w:bottom w:val="none" w:sz="0" w:space="0" w:color="auto"/>
                            <w:right w:val="none" w:sz="0" w:space="0" w:color="auto"/>
                          </w:divBdr>
                          <w:divsChild>
                            <w:div w:id="776564832">
                              <w:marLeft w:val="0"/>
                              <w:marRight w:val="0"/>
                              <w:marTop w:val="0"/>
                              <w:marBottom w:val="0"/>
                              <w:divBdr>
                                <w:top w:val="none" w:sz="0" w:space="0" w:color="auto"/>
                                <w:left w:val="none" w:sz="0" w:space="0" w:color="auto"/>
                                <w:bottom w:val="none" w:sz="0" w:space="0" w:color="auto"/>
                                <w:right w:val="none" w:sz="0" w:space="0" w:color="auto"/>
                              </w:divBdr>
                              <w:divsChild>
                                <w:div w:id="1314678609">
                                  <w:marLeft w:val="0"/>
                                  <w:marRight w:val="0"/>
                                  <w:marTop w:val="0"/>
                                  <w:marBottom w:val="0"/>
                                  <w:divBdr>
                                    <w:top w:val="none" w:sz="0" w:space="0" w:color="auto"/>
                                    <w:left w:val="none" w:sz="0" w:space="0" w:color="auto"/>
                                    <w:bottom w:val="none" w:sz="0" w:space="0" w:color="auto"/>
                                    <w:right w:val="none" w:sz="0" w:space="0" w:color="auto"/>
                                  </w:divBdr>
                                  <w:divsChild>
                                    <w:div w:id="12049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52654">
      <w:bodyDiv w:val="1"/>
      <w:marLeft w:val="0"/>
      <w:marRight w:val="0"/>
      <w:marTop w:val="0"/>
      <w:marBottom w:val="0"/>
      <w:divBdr>
        <w:top w:val="none" w:sz="0" w:space="0" w:color="auto"/>
        <w:left w:val="none" w:sz="0" w:space="0" w:color="auto"/>
        <w:bottom w:val="none" w:sz="0" w:space="0" w:color="auto"/>
        <w:right w:val="none" w:sz="0" w:space="0" w:color="auto"/>
      </w:divBdr>
      <w:divsChild>
        <w:div w:id="304160891">
          <w:marLeft w:val="0"/>
          <w:marRight w:val="0"/>
          <w:marTop w:val="0"/>
          <w:marBottom w:val="0"/>
          <w:divBdr>
            <w:top w:val="none" w:sz="0" w:space="0" w:color="auto"/>
            <w:left w:val="none" w:sz="0" w:space="0" w:color="auto"/>
            <w:bottom w:val="none" w:sz="0" w:space="0" w:color="auto"/>
            <w:right w:val="none" w:sz="0" w:space="0" w:color="auto"/>
          </w:divBdr>
          <w:divsChild>
            <w:div w:id="1949697045">
              <w:marLeft w:val="0"/>
              <w:marRight w:val="0"/>
              <w:marTop w:val="0"/>
              <w:marBottom w:val="0"/>
              <w:divBdr>
                <w:top w:val="none" w:sz="0" w:space="0" w:color="auto"/>
                <w:left w:val="none" w:sz="0" w:space="0" w:color="auto"/>
                <w:bottom w:val="none" w:sz="0" w:space="0" w:color="auto"/>
                <w:right w:val="none" w:sz="0" w:space="0" w:color="auto"/>
              </w:divBdr>
              <w:divsChild>
                <w:div w:id="90468366">
                  <w:marLeft w:val="0"/>
                  <w:marRight w:val="0"/>
                  <w:marTop w:val="0"/>
                  <w:marBottom w:val="0"/>
                  <w:divBdr>
                    <w:top w:val="none" w:sz="0" w:space="0" w:color="auto"/>
                    <w:left w:val="none" w:sz="0" w:space="0" w:color="auto"/>
                    <w:bottom w:val="none" w:sz="0" w:space="0" w:color="auto"/>
                    <w:right w:val="none" w:sz="0" w:space="0" w:color="auto"/>
                  </w:divBdr>
                  <w:divsChild>
                    <w:div w:id="798567958">
                      <w:marLeft w:val="0"/>
                      <w:marRight w:val="0"/>
                      <w:marTop w:val="0"/>
                      <w:marBottom w:val="0"/>
                      <w:divBdr>
                        <w:top w:val="none" w:sz="0" w:space="0" w:color="auto"/>
                        <w:left w:val="none" w:sz="0" w:space="0" w:color="auto"/>
                        <w:bottom w:val="none" w:sz="0" w:space="0" w:color="auto"/>
                        <w:right w:val="none" w:sz="0" w:space="0" w:color="auto"/>
                      </w:divBdr>
                      <w:divsChild>
                        <w:div w:id="531110354">
                          <w:marLeft w:val="0"/>
                          <w:marRight w:val="0"/>
                          <w:marTop w:val="0"/>
                          <w:marBottom w:val="0"/>
                          <w:divBdr>
                            <w:top w:val="none" w:sz="0" w:space="0" w:color="auto"/>
                            <w:left w:val="none" w:sz="0" w:space="0" w:color="auto"/>
                            <w:bottom w:val="none" w:sz="0" w:space="0" w:color="auto"/>
                            <w:right w:val="none" w:sz="0" w:space="0" w:color="auto"/>
                          </w:divBdr>
                          <w:divsChild>
                            <w:div w:id="978077041">
                              <w:marLeft w:val="0"/>
                              <w:marRight w:val="0"/>
                              <w:marTop w:val="0"/>
                              <w:marBottom w:val="0"/>
                              <w:divBdr>
                                <w:top w:val="none" w:sz="0" w:space="0" w:color="auto"/>
                                <w:left w:val="none" w:sz="0" w:space="0" w:color="auto"/>
                                <w:bottom w:val="none" w:sz="0" w:space="0" w:color="auto"/>
                                <w:right w:val="none" w:sz="0" w:space="0" w:color="auto"/>
                              </w:divBdr>
                              <w:divsChild>
                                <w:div w:id="1280380253">
                                  <w:marLeft w:val="0"/>
                                  <w:marRight w:val="0"/>
                                  <w:marTop w:val="0"/>
                                  <w:marBottom w:val="0"/>
                                  <w:divBdr>
                                    <w:top w:val="none" w:sz="0" w:space="0" w:color="auto"/>
                                    <w:left w:val="none" w:sz="0" w:space="0" w:color="auto"/>
                                    <w:bottom w:val="none" w:sz="0" w:space="0" w:color="auto"/>
                                    <w:right w:val="none" w:sz="0" w:space="0" w:color="auto"/>
                                  </w:divBdr>
                                  <w:divsChild>
                                    <w:div w:id="7909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945985">
      <w:bodyDiv w:val="1"/>
      <w:marLeft w:val="0"/>
      <w:marRight w:val="0"/>
      <w:marTop w:val="0"/>
      <w:marBottom w:val="0"/>
      <w:divBdr>
        <w:top w:val="none" w:sz="0" w:space="0" w:color="auto"/>
        <w:left w:val="none" w:sz="0" w:space="0" w:color="auto"/>
        <w:bottom w:val="none" w:sz="0" w:space="0" w:color="auto"/>
        <w:right w:val="none" w:sz="0" w:space="0" w:color="auto"/>
      </w:divBdr>
      <w:divsChild>
        <w:div w:id="460810154">
          <w:marLeft w:val="0"/>
          <w:marRight w:val="0"/>
          <w:marTop w:val="0"/>
          <w:marBottom w:val="0"/>
          <w:divBdr>
            <w:top w:val="none" w:sz="0" w:space="0" w:color="auto"/>
            <w:left w:val="none" w:sz="0" w:space="0" w:color="auto"/>
            <w:bottom w:val="none" w:sz="0" w:space="0" w:color="auto"/>
            <w:right w:val="none" w:sz="0" w:space="0" w:color="auto"/>
          </w:divBdr>
          <w:divsChild>
            <w:div w:id="1516268602">
              <w:marLeft w:val="0"/>
              <w:marRight w:val="0"/>
              <w:marTop w:val="0"/>
              <w:marBottom w:val="0"/>
              <w:divBdr>
                <w:top w:val="none" w:sz="0" w:space="0" w:color="auto"/>
                <w:left w:val="none" w:sz="0" w:space="0" w:color="auto"/>
                <w:bottom w:val="none" w:sz="0" w:space="0" w:color="auto"/>
                <w:right w:val="none" w:sz="0" w:space="0" w:color="auto"/>
              </w:divBdr>
              <w:divsChild>
                <w:div w:id="985280281">
                  <w:marLeft w:val="0"/>
                  <w:marRight w:val="0"/>
                  <w:marTop w:val="0"/>
                  <w:marBottom w:val="0"/>
                  <w:divBdr>
                    <w:top w:val="none" w:sz="0" w:space="0" w:color="auto"/>
                    <w:left w:val="none" w:sz="0" w:space="0" w:color="auto"/>
                    <w:bottom w:val="none" w:sz="0" w:space="0" w:color="auto"/>
                    <w:right w:val="none" w:sz="0" w:space="0" w:color="auto"/>
                  </w:divBdr>
                  <w:divsChild>
                    <w:div w:id="438644370">
                      <w:marLeft w:val="0"/>
                      <w:marRight w:val="0"/>
                      <w:marTop w:val="0"/>
                      <w:marBottom w:val="0"/>
                      <w:divBdr>
                        <w:top w:val="none" w:sz="0" w:space="0" w:color="auto"/>
                        <w:left w:val="none" w:sz="0" w:space="0" w:color="auto"/>
                        <w:bottom w:val="none" w:sz="0" w:space="0" w:color="auto"/>
                        <w:right w:val="none" w:sz="0" w:space="0" w:color="auto"/>
                      </w:divBdr>
                      <w:divsChild>
                        <w:div w:id="310524022">
                          <w:marLeft w:val="0"/>
                          <w:marRight w:val="0"/>
                          <w:marTop w:val="0"/>
                          <w:marBottom w:val="0"/>
                          <w:divBdr>
                            <w:top w:val="none" w:sz="0" w:space="0" w:color="auto"/>
                            <w:left w:val="none" w:sz="0" w:space="0" w:color="auto"/>
                            <w:bottom w:val="none" w:sz="0" w:space="0" w:color="auto"/>
                            <w:right w:val="none" w:sz="0" w:space="0" w:color="auto"/>
                          </w:divBdr>
                          <w:divsChild>
                            <w:div w:id="1505389409">
                              <w:marLeft w:val="0"/>
                              <w:marRight w:val="0"/>
                              <w:marTop w:val="0"/>
                              <w:marBottom w:val="0"/>
                              <w:divBdr>
                                <w:top w:val="none" w:sz="0" w:space="0" w:color="auto"/>
                                <w:left w:val="none" w:sz="0" w:space="0" w:color="auto"/>
                                <w:bottom w:val="none" w:sz="0" w:space="0" w:color="auto"/>
                                <w:right w:val="none" w:sz="0" w:space="0" w:color="auto"/>
                              </w:divBdr>
                              <w:divsChild>
                                <w:div w:id="17431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088946">
      <w:bodyDiv w:val="1"/>
      <w:marLeft w:val="0"/>
      <w:marRight w:val="0"/>
      <w:marTop w:val="0"/>
      <w:marBottom w:val="0"/>
      <w:divBdr>
        <w:top w:val="none" w:sz="0" w:space="0" w:color="auto"/>
        <w:left w:val="none" w:sz="0" w:space="0" w:color="auto"/>
        <w:bottom w:val="none" w:sz="0" w:space="0" w:color="auto"/>
        <w:right w:val="none" w:sz="0" w:space="0" w:color="auto"/>
      </w:divBdr>
    </w:div>
    <w:div w:id="560791992">
      <w:bodyDiv w:val="1"/>
      <w:marLeft w:val="0"/>
      <w:marRight w:val="0"/>
      <w:marTop w:val="0"/>
      <w:marBottom w:val="0"/>
      <w:divBdr>
        <w:top w:val="none" w:sz="0" w:space="0" w:color="auto"/>
        <w:left w:val="none" w:sz="0" w:space="0" w:color="auto"/>
        <w:bottom w:val="none" w:sz="0" w:space="0" w:color="auto"/>
        <w:right w:val="none" w:sz="0" w:space="0" w:color="auto"/>
      </w:divBdr>
      <w:divsChild>
        <w:div w:id="1949048501">
          <w:marLeft w:val="0"/>
          <w:marRight w:val="0"/>
          <w:marTop w:val="0"/>
          <w:marBottom w:val="0"/>
          <w:divBdr>
            <w:top w:val="none" w:sz="0" w:space="0" w:color="auto"/>
            <w:left w:val="none" w:sz="0" w:space="0" w:color="auto"/>
            <w:bottom w:val="none" w:sz="0" w:space="0" w:color="auto"/>
            <w:right w:val="none" w:sz="0" w:space="0" w:color="auto"/>
          </w:divBdr>
          <w:divsChild>
            <w:div w:id="1463765994">
              <w:marLeft w:val="0"/>
              <w:marRight w:val="0"/>
              <w:marTop w:val="0"/>
              <w:marBottom w:val="0"/>
              <w:divBdr>
                <w:top w:val="none" w:sz="0" w:space="0" w:color="auto"/>
                <w:left w:val="none" w:sz="0" w:space="0" w:color="auto"/>
                <w:bottom w:val="none" w:sz="0" w:space="0" w:color="auto"/>
                <w:right w:val="none" w:sz="0" w:space="0" w:color="auto"/>
              </w:divBdr>
              <w:divsChild>
                <w:div w:id="644360544">
                  <w:marLeft w:val="0"/>
                  <w:marRight w:val="0"/>
                  <w:marTop w:val="0"/>
                  <w:marBottom w:val="0"/>
                  <w:divBdr>
                    <w:top w:val="none" w:sz="0" w:space="0" w:color="auto"/>
                    <w:left w:val="none" w:sz="0" w:space="0" w:color="auto"/>
                    <w:bottom w:val="none" w:sz="0" w:space="0" w:color="auto"/>
                    <w:right w:val="none" w:sz="0" w:space="0" w:color="auto"/>
                  </w:divBdr>
                  <w:divsChild>
                    <w:div w:id="52628712">
                      <w:marLeft w:val="0"/>
                      <w:marRight w:val="0"/>
                      <w:marTop w:val="0"/>
                      <w:marBottom w:val="0"/>
                      <w:divBdr>
                        <w:top w:val="none" w:sz="0" w:space="0" w:color="auto"/>
                        <w:left w:val="none" w:sz="0" w:space="0" w:color="auto"/>
                        <w:bottom w:val="none" w:sz="0" w:space="0" w:color="auto"/>
                        <w:right w:val="none" w:sz="0" w:space="0" w:color="auto"/>
                      </w:divBdr>
                      <w:divsChild>
                        <w:div w:id="1096366090">
                          <w:marLeft w:val="0"/>
                          <w:marRight w:val="0"/>
                          <w:marTop w:val="0"/>
                          <w:marBottom w:val="0"/>
                          <w:divBdr>
                            <w:top w:val="none" w:sz="0" w:space="0" w:color="auto"/>
                            <w:left w:val="none" w:sz="0" w:space="0" w:color="auto"/>
                            <w:bottom w:val="none" w:sz="0" w:space="0" w:color="auto"/>
                            <w:right w:val="none" w:sz="0" w:space="0" w:color="auto"/>
                          </w:divBdr>
                          <w:divsChild>
                            <w:div w:id="801774572">
                              <w:marLeft w:val="0"/>
                              <w:marRight w:val="0"/>
                              <w:marTop w:val="0"/>
                              <w:marBottom w:val="0"/>
                              <w:divBdr>
                                <w:top w:val="none" w:sz="0" w:space="0" w:color="auto"/>
                                <w:left w:val="none" w:sz="0" w:space="0" w:color="auto"/>
                                <w:bottom w:val="none" w:sz="0" w:space="0" w:color="auto"/>
                                <w:right w:val="none" w:sz="0" w:space="0" w:color="auto"/>
                              </w:divBdr>
                              <w:divsChild>
                                <w:div w:id="2007052719">
                                  <w:marLeft w:val="0"/>
                                  <w:marRight w:val="0"/>
                                  <w:marTop w:val="0"/>
                                  <w:marBottom w:val="0"/>
                                  <w:divBdr>
                                    <w:top w:val="none" w:sz="0" w:space="0" w:color="auto"/>
                                    <w:left w:val="none" w:sz="0" w:space="0" w:color="auto"/>
                                    <w:bottom w:val="none" w:sz="0" w:space="0" w:color="auto"/>
                                    <w:right w:val="none" w:sz="0" w:space="0" w:color="auto"/>
                                  </w:divBdr>
                                  <w:divsChild>
                                    <w:div w:id="572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89267">
      <w:bodyDiv w:val="1"/>
      <w:marLeft w:val="0"/>
      <w:marRight w:val="0"/>
      <w:marTop w:val="0"/>
      <w:marBottom w:val="0"/>
      <w:divBdr>
        <w:top w:val="none" w:sz="0" w:space="0" w:color="auto"/>
        <w:left w:val="none" w:sz="0" w:space="0" w:color="auto"/>
        <w:bottom w:val="none" w:sz="0" w:space="0" w:color="auto"/>
        <w:right w:val="none" w:sz="0" w:space="0" w:color="auto"/>
      </w:divBdr>
    </w:div>
    <w:div w:id="679965360">
      <w:bodyDiv w:val="1"/>
      <w:marLeft w:val="0"/>
      <w:marRight w:val="0"/>
      <w:marTop w:val="0"/>
      <w:marBottom w:val="0"/>
      <w:divBdr>
        <w:top w:val="none" w:sz="0" w:space="0" w:color="auto"/>
        <w:left w:val="none" w:sz="0" w:space="0" w:color="auto"/>
        <w:bottom w:val="none" w:sz="0" w:space="0" w:color="auto"/>
        <w:right w:val="none" w:sz="0" w:space="0" w:color="auto"/>
      </w:divBdr>
      <w:divsChild>
        <w:div w:id="1606618007">
          <w:marLeft w:val="0"/>
          <w:marRight w:val="0"/>
          <w:marTop w:val="0"/>
          <w:marBottom w:val="0"/>
          <w:divBdr>
            <w:top w:val="none" w:sz="0" w:space="0" w:color="auto"/>
            <w:left w:val="none" w:sz="0" w:space="0" w:color="auto"/>
            <w:bottom w:val="none" w:sz="0" w:space="0" w:color="auto"/>
            <w:right w:val="none" w:sz="0" w:space="0" w:color="auto"/>
          </w:divBdr>
          <w:divsChild>
            <w:div w:id="904678625">
              <w:marLeft w:val="0"/>
              <w:marRight w:val="0"/>
              <w:marTop w:val="0"/>
              <w:marBottom w:val="0"/>
              <w:divBdr>
                <w:top w:val="none" w:sz="0" w:space="0" w:color="auto"/>
                <w:left w:val="none" w:sz="0" w:space="0" w:color="auto"/>
                <w:bottom w:val="none" w:sz="0" w:space="0" w:color="auto"/>
                <w:right w:val="none" w:sz="0" w:space="0" w:color="auto"/>
              </w:divBdr>
              <w:divsChild>
                <w:div w:id="1013845057">
                  <w:marLeft w:val="0"/>
                  <w:marRight w:val="0"/>
                  <w:marTop w:val="0"/>
                  <w:marBottom w:val="0"/>
                  <w:divBdr>
                    <w:top w:val="none" w:sz="0" w:space="0" w:color="auto"/>
                    <w:left w:val="none" w:sz="0" w:space="0" w:color="auto"/>
                    <w:bottom w:val="none" w:sz="0" w:space="0" w:color="auto"/>
                    <w:right w:val="none" w:sz="0" w:space="0" w:color="auto"/>
                  </w:divBdr>
                  <w:divsChild>
                    <w:div w:id="784619965">
                      <w:marLeft w:val="0"/>
                      <w:marRight w:val="0"/>
                      <w:marTop w:val="0"/>
                      <w:marBottom w:val="0"/>
                      <w:divBdr>
                        <w:top w:val="none" w:sz="0" w:space="0" w:color="auto"/>
                        <w:left w:val="none" w:sz="0" w:space="0" w:color="auto"/>
                        <w:bottom w:val="none" w:sz="0" w:space="0" w:color="auto"/>
                        <w:right w:val="none" w:sz="0" w:space="0" w:color="auto"/>
                      </w:divBdr>
                      <w:divsChild>
                        <w:div w:id="1408723099">
                          <w:marLeft w:val="0"/>
                          <w:marRight w:val="0"/>
                          <w:marTop w:val="0"/>
                          <w:marBottom w:val="0"/>
                          <w:divBdr>
                            <w:top w:val="none" w:sz="0" w:space="0" w:color="auto"/>
                            <w:left w:val="none" w:sz="0" w:space="0" w:color="auto"/>
                            <w:bottom w:val="none" w:sz="0" w:space="0" w:color="auto"/>
                            <w:right w:val="none" w:sz="0" w:space="0" w:color="auto"/>
                          </w:divBdr>
                          <w:divsChild>
                            <w:div w:id="30302997">
                              <w:marLeft w:val="0"/>
                              <w:marRight w:val="0"/>
                              <w:marTop w:val="0"/>
                              <w:marBottom w:val="0"/>
                              <w:divBdr>
                                <w:top w:val="none" w:sz="0" w:space="0" w:color="auto"/>
                                <w:left w:val="none" w:sz="0" w:space="0" w:color="auto"/>
                                <w:bottom w:val="none" w:sz="0" w:space="0" w:color="auto"/>
                                <w:right w:val="none" w:sz="0" w:space="0" w:color="auto"/>
                              </w:divBdr>
                              <w:divsChild>
                                <w:div w:id="2131430668">
                                  <w:marLeft w:val="0"/>
                                  <w:marRight w:val="0"/>
                                  <w:marTop w:val="0"/>
                                  <w:marBottom w:val="0"/>
                                  <w:divBdr>
                                    <w:top w:val="none" w:sz="0" w:space="0" w:color="auto"/>
                                    <w:left w:val="none" w:sz="0" w:space="0" w:color="auto"/>
                                    <w:bottom w:val="none" w:sz="0" w:space="0" w:color="auto"/>
                                    <w:right w:val="none" w:sz="0" w:space="0" w:color="auto"/>
                                  </w:divBdr>
                                  <w:divsChild>
                                    <w:div w:id="12054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24927">
      <w:bodyDiv w:val="1"/>
      <w:marLeft w:val="0"/>
      <w:marRight w:val="0"/>
      <w:marTop w:val="0"/>
      <w:marBottom w:val="0"/>
      <w:divBdr>
        <w:top w:val="none" w:sz="0" w:space="0" w:color="auto"/>
        <w:left w:val="none" w:sz="0" w:space="0" w:color="auto"/>
        <w:bottom w:val="none" w:sz="0" w:space="0" w:color="auto"/>
        <w:right w:val="none" w:sz="0" w:space="0" w:color="auto"/>
      </w:divBdr>
    </w:div>
    <w:div w:id="793864482">
      <w:bodyDiv w:val="1"/>
      <w:marLeft w:val="0"/>
      <w:marRight w:val="0"/>
      <w:marTop w:val="0"/>
      <w:marBottom w:val="0"/>
      <w:divBdr>
        <w:top w:val="none" w:sz="0" w:space="0" w:color="auto"/>
        <w:left w:val="none" w:sz="0" w:space="0" w:color="auto"/>
        <w:bottom w:val="none" w:sz="0" w:space="0" w:color="auto"/>
        <w:right w:val="none" w:sz="0" w:space="0" w:color="auto"/>
      </w:divBdr>
      <w:divsChild>
        <w:div w:id="773087053">
          <w:marLeft w:val="0"/>
          <w:marRight w:val="0"/>
          <w:marTop w:val="0"/>
          <w:marBottom w:val="0"/>
          <w:divBdr>
            <w:top w:val="none" w:sz="0" w:space="0" w:color="auto"/>
            <w:left w:val="none" w:sz="0" w:space="0" w:color="auto"/>
            <w:bottom w:val="none" w:sz="0" w:space="0" w:color="auto"/>
            <w:right w:val="none" w:sz="0" w:space="0" w:color="auto"/>
          </w:divBdr>
          <w:divsChild>
            <w:div w:id="1899855729">
              <w:marLeft w:val="0"/>
              <w:marRight w:val="0"/>
              <w:marTop w:val="0"/>
              <w:marBottom w:val="0"/>
              <w:divBdr>
                <w:top w:val="none" w:sz="0" w:space="0" w:color="auto"/>
                <w:left w:val="none" w:sz="0" w:space="0" w:color="auto"/>
                <w:bottom w:val="none" w:sz="0" w:space="0" w:color="auto"/>
                <w:right w:val="none" w:sz="0" w:space="0" w:color="auto"/>
              </w:divBdr>
              <w:divsChild>
                <w:div w:id="250240727">
                  <w:marLeft w:val="0"/>
                  <w:marRight w:val="0"/>
                  <w:marTop w:val="0"/>
                  <w:marBottom w:val="0"/>
                  <w:divBdr>
                    <w:top w:val="none" w:sz="0" w:space="0" w:color="auto"/>
                    <w:left w:val="none" w:sz="0" w:space="0" w:color="auto"/>
                    <w:bottom w:val="none" w:sz="0" w:space="0" w:color="auto"/>
                    <w:right w:val="none" w:sz="0" w:space="0" w:color="auto"/>
                  </w:divBdr>
                  <w:divsChild>
                    <w:div w:id="1899590968">
                      <w:marLeft w:val="0"/>
                      <w:marRight w:val="0"/>
                      <w:marTop w:val="0"/>
                      <w:marBottom w:val="0"/>
                      <w:divBdr>
                        <w:top w:val="none" w:sz="0" w:space="0" w:color="auto"/>
                        <w:left w:val="none" w:sz="0" w:space="0" w:color="auto"/>
                        <w:bottom w:val="none" w:sz="0" w:space="0" w:color="auto"/>
                        <w:right w:val="none" w:sz="0" w:space="0" w:color="auto"/>
                      </w:divBdr>
                      <w:divsChild>
                        <w:div w:id="1119566068">
                          <w:marLeft w:val="0"/>
                          <w:marRight w:val="0"/>
                          <w:marTop w:val="0"/>
                          <w:marBottom w:val="0"/>
                          <w:divBdr>
                            <w:top w:val="none" w:sz="0" w:space="0" w:color="auto"/>
                            <w:left w:val="none" w:sz="0" w:space="0" w:color="auto"/>
                            <w:bottom w:val="none" w:sz="0" w:space="0" w:color="auto"/>
                            <w:right w:val="none" w:sz="0" w:space="0" w:color="auto"/>
                          </w:divBdr>
                          <w:divsChild>
                            <w:div w:id="1827354533">
                              <w:marLeft w:val="0"/>
                              <w:marRight w:val="0"/>
                              <w:marTop w:val="0"/>
                              <w:marBottom w:val="0"/>
                              <w:divBdr>
                                <w:top w:val="none" w:sz="0" w:space="0" w:color="auto"/>
                                <w:left w:val="none" w:sz="0" w:space="0" w:color="auto"/>
                                <w:bottom w:val="none" w:sz="0" w:space="0" w:color="auto"/>
                                <w:right w:val="none" w:sz="0" w:space="0" w:color="auto"/>
                              </w:divBdr>
                              <w:divsChild>
                                <w:div w:id="735514568">
                                  <w:marLeft w:val="0"/>
                                  <w:marRight w:val="0"/>
                                  <w:marTop w:val="0"/>
                                  <w:marBottom w:val="0"/>
                                  <w:divBdr>
                                    <w:top w:val="none" w:sz="0" w:space="0" w:color="auto"/>
                                    <w:left w:val="none" w:sz="0" w:space="0" w:color="auto"/>
                                    <w:bottom w:val="none" w:sz="0" w:space="0" w:color="auto"/>
                                    <w:right w:val="none" w:sz="0" w:space="0" w:color="auto"/>
                                  </w:divBdr>
                                  <w:divsChild>
                                    <w:div w:id="10827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849473">
      <w:bodyDiv w:val="1"/>
      <w:marLeft w:val="0"/>
      <w:marRight w:val="0"/>
      <w:marTop w:val="0"/>
      <w:marBottom w:val="0"/>
      <w:divBdr>
        <w:top w:val="none" w:sz="0" w:space="0" w:color="auto"/>
        <w:left w:val="none" w:sz="0" w:space="0" w:color="auto"/>
        <w:bottom w:val="none" w:sz="0" w:space="0" w:color="auto"/>
        <w:right w:val="none" w:sz="0" w:space="0" w:color="auto"/>
      </w:divBdr>
      <w:divsChild>
        <w:div w:id="808593736">
          <w:marLeft w:val="0"/>
          <w:marRight w:val="0"/>
          <w:marTop w:val="0"/>
          <w:marBottom w:val="0"/>
          <w:divBdr>
            <w:top w:val="none" w:sz="0" w:space="0" w:color="auto"/>
            <w:left w:val="none" w:sz="0" w:space="0" w:color="auto"/>
            <w:bottom w:val="none" w:sz="0" w:space="0" w:color="auto"/>
            <w:right w:val="none" w:sz="0" w:space="0" w:color="auto"/>
          </w:divBdr>
          <w:divsChild>
            <w:div w:id="1905018993">
              <w:marLeft w:val="-277"/>
              <w:marRight w:val="0"/>
              <w:marTop w:val="0"/>
              <w:marBottom w:val="0"/>
              <w:divBdr>
                <w:top w:val="none" w:sz="0" w:space="0" w:color="auto"/>
                <w:left w:val="none" w:sz="0" w:space="0" w:color="auto"/>
                <w:bottom w:val="none" w:sz="0" w:space="0" w:color="auto"/>
                <w:right w:val="none" w:sz="0" w:space="0" w:color="auto"/>
              </w:divBdr>
              <w:divsChild>
                <w:div w:id="638388301">
                  <w:marLeft w:val="0"/>
                  <w:marRight w:val="0"/>
                  <w:marTop w:val="0"/>
                  <w:marBottom w:val="0"/>
                  <w:divBdr>
                    <w:top w:val="none" w:sz="0" w:space="0" w:color="auto"/>
                    <w:left w:val="none" w:sz="0" w:space="0" w:color="auto"/>
                    <w:bottom w:val="none" w:sz="0" w:space="0" w:color="auto"/>
                    <w:right w:val="none" w:sz="0" w:space="0" w:color="auto"/>
                  </w:divBdr>
                  <w:divsChild>
                    <w:div w:id="1151099615">
                      <w:marLeft w:val="0"/>
                      <w:marRight w:val="0"/>
                      <w:marTop w:val="0"/>
                      <w:marBottom w:val="0"/>
                      <w:divBdr>
                        <w:top w:val="none" w:sz="0" w:space="0" w:color="auto"/>
                        <w:left w:val="none" w:sz="0" w:space="0" w:color="auto"/>
                        <w:bottom w:val="none" w:sz="0" w:space="0" w:color="auto"/>
                        <w:right w:val="none" w:sz="0" w:space="0" w:color="auto"/>
                      </w:divBdr>
                      <w:divsChild>
                        <w:div w:id="722876458">
                          <w:marLeft w:val="0"/>
                          <w:marRight w:val="0"/>
                          <w:marTop w:val="0"/>
                          <w:marBottom w:val="0"/>
                          <w:divBdr>
                            <w:top w:val="none" w:sz="0" w:space="0" w:color="auto"/>
                            <w:left w:val="none" w:sz="0" w:space="0" w:color="auto"/>
                            <w:bottom w:val="none" w:sz="0" w:space="0" w:color="auto"/>
                            <w:right w:val="none" w:sz="0" w:space="0" w:color="auto"/>
                          </w:divBdr>
                          <w:divsChild>
                            <w:div w:id="2049798640">
                              <w:marLeft w:val="0"/>
                              <w:marRight w:val="0"/>
                              <w:marTop w:val="0"/>
                              <w:marBottom w:val="0"/>
                              <w:divBdr>
                                <w:top w:val="none" w:sz="0" w:space="0" w:color="auto"/>
                                <w:left w:val="none" w:sz="0" w:space="0" w:color="auto"/>
                                <w:bottom w:val="none" w:sz="0" w:space="0" w:color="auto"/>
                                <w:right w:val="none" w:sz="0" w:space="0" w:color="auto"/>
                              </w:divBdr>
                              <w:divsChild>
                                <w:div w:id="16769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130414">
      <w:bodyDiv w:val="1"/>
      <w:marLeft w:val="0"/>
      <w:marRight w:val="0"/>
      <w:marTop w:val="0"/>
      <w:marBottom w:val="0"/>
      <w:divBdr>
        <w:top w:val="none" w:sz="0" w:space="0" w:color="auto"/>
        <w:left w:val="none" w:sz="0" w:space="0" w:color="auto"/>
        <w:bottom w:val="none" w:sz="0" w:space="0" w:color="auto"/>
        <w:right w:val="none" w:sz="0" w:space="0" w:color="auto"/>
      </w:divBdr>
    </w:div>
    <w:div w:id="938563966">
      <w:bodyDiv w:val="1"/>
      <w:marLeft w:val="0"/>
      <w:marRight w:val="0"/>
      <w:marTop w:val="0"/>
      <w:marBottom w:val="0"/>
      <w:divBdr>
        <w:top w:val="none" w:sz="0" w:space="0" w:color="auto"/>
        <w:left w:val="none" w:sz="0" w:space="0" w:color="auto"/>
        <w:bottom w:val="none" w:sz="0" w:space="0" w:color="auto"/>
        <w:right w:val="none" w:sz="0" w:space="0" w:color="auto"/>
      </w:divBdr>
      <w:divsChild>
        <w:div w:id="2114586476">
          <w:marLeft w:val="0"/>
          <w:marRight w:val="0"/>
          <w:marTop w:val="0"/>
          <w:marBottom w:val="0"/>
          <w:divBdr>
            <w:top w:val="none" w:sz="0" w:space="0" w:color="auto"/>
            <w:left w:val="none" w:sz="0" w:space="0" w:color="auto"/>
            <w:bottom w:val="none" w:sz="0" w:space="0" w:color="auto"/>
            <w:right w:val="none" w:sz="0" w:space="0" w:color="auto"/>
          </w:divBdr>
          <w:divsChild>
            <w:div w:id="1151092601">
              <w:marLeft w:val="0"/>
              <w:marRight w:val="0"/>
              <w:marTop w:val="0"/>
              <w:marBottom w:val="0"/>
              <w:divBdr>
                <w:top w:val="none" w:sz="0" w:space="0" w:color="auto"/>
                <w:left w:val="none" w:sz="0" w:space="0" w:color="auto"/>
                <w:bottom w:val="none" w:sz="0" w:space="0" w:color="auto"/>
                <w:right w:val="none" w:sz="0" w:space="0" w:color="auto"/>
              </w:divBdr>
              <w:divsChild>
                <w:div w:id="1704285468">
                  <w:marLeft w:val="0"/>
                  <w:marRight w:val="0"/>
                  <w:marTop w:val="0"/>
                  <w:marBottom w:val="0"/>
                  <w:divBdr>
                    <w:top w:val="none" w:sz="0" w:space="0" w:color="auto"/>
                    <w:left w:val="none" w:sz="0" w:space="0" w:color="auto"/>
                    <w:bottom w:val="none" w:sz="0" w:space="0" w:color="auto"/>
                    <w:right w:val="none" w:sz="0" w:space="0" w:color="auto"/>
                  </w:divBdr>
                  <w:divsChild>
                    <w:div w:id="934284018">
                      <w:marLeft w:val="0"/>
                      <w:marRight w:val="0"/>
                      <w:marTop w:val="0"/>
                      <w:marBottom w:val="0"/>
                      <w:divBdr>
                        <w:top w:val="none" w:sz="0" w:space="0" w:color="auto"/>
                        <w:left w:val="none" w:sz="0" w:space="0" w:color="auto"/>
                        <w:bottom w:val="none" w:sz="0" w:space="0" w:color="auto"/>
                        <w:right w:val="none" w:sz="0" w:space="0" w:color="auto"/>
                      </w:divBdr>
                      <w:divsChild>
                        <w:div w:id="647975823">
                          <w:marLeft w:val="0"/>
                          <w:marRight w:val="0"/>
                          <w:marTop w:val="0"/>
                          <w:marBottom w:val="0"/>
                          <w:divBdr>
                            <w:top w:val="none" w:sz="0" w:space="0" w:color="auto"/>
                            <w:left w:val="none" w:sz="0" w:space="0" w:color="auto"/>
                            <w:bottom w:val="none" w:sz="0" w:space="0" w:color="auto"/>
                            <w:right w:val="none" w:sz="0" w:space="0" w:color="auto"/>
                          </w:divBdr>
                          <w:divsChild>
                            <w:div w:id="1013260465">
                              <w:marLeft w:val="0"/>
                              <w:marRight w:val="0"/>
                              <w:marTop w:val="0"/>
                              <w:marBottom w:val="0"/>
                              <w:divBdr>
                                <w:top w:val="none" w:sz="0" w:space="0" w:color="auto"/>
                                <w:left w:val="none" w:sz="0" w:space="0" w:color="auto"/>
                                <w:bottom w:val="none" w:sz="0" w:space="0" w:color="auto"/>
                                <w:right w:val="none" w:sz="0" w:space="0" w:color="auto"/>
                              </w:divBdr>
                              <w:divsChild>
                                <w:div w:id="1479373830">
                                  <w:marLeft w:val="0"/>
                                  <w:marRight w:val="0"/>
                                  <w:marTop w:val="0"/>
                                  <w:marBottom w:val="0"/>
                                  <w:divBdr>
                                    <w:top w:val="none" w:sz="0" w:space="0" w:color="auto"/>
                                    <w:left w:val="none" w:sz="0" w:space="0" w:color="auto"/>
                                    <w:bottom w:val="none" w:sz="0" w:space="0" w:color="auto"/>
                                    <w:right w:val="none" w:sz="0" w:space="0" w:color="auto"/>
                                  </w:divBdr>
                                  <w:divsChild>
                                    <w:div w:id="2265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85618">
      <w:bodyDiv w:val="1"/>
      <w:marLeft w:val="0"/>
      <w:marRight w:val="0"/>
      <w:marTop w:val="0"/>
      <w:marBottom w:val="0"/>
      <w:divBdr>
        <w:top w:val="none" w:sz="0" w:space="0" w:color="auto"/>
        <w:left w:val="none" w:sz="0" w:space="0" w:color="auto"/>
        <w:bottom w:val="none" w:sz="0" w:space="0" w:color="auto"/>
        <w:right w:val="none" w:sz="0" w:space="0" w:color="auto"/>
      </w:divBdr>
      <w:divsChild>
        <w:div w:id="2024279249">
          <w:marLeft w:val="0"/>
          <w:marRight w:val="0"/>
          <w:marTop w:val="0"/>
          <w:marBottom w:val="0"/>
          <w:divBdr>
            <w:top w:val="none" w:sz="0" w:space="0" w:color="auto"/>
            <w:left w:val="none" w:sz="0" w:space="0" w:color="auto"/>
            <w:bottom w:val="none" w:sz="0" w:space="0" w:color="auto"/>
            <w:right w:val="none" w:sz="0" w:space="0" w:color="auto"/>
          </w:divBdr>
          <w:divsChild>
            <w:div w:id="1672754119">
              <w:marLeft w:val="0"/>
              <w:marRight w:val="0"/>
              <w:marTop w:val="0"/>
              <w:marBottom w:val="0"/>
              <w:divBdr>
                <w:top w:val="none" w:sz="0" w:space="0" w:color="auto"/>
                <w:left w:val="none" w:sz="0" w:space="0" w:color="auto"/>
                <w:bottom w:val="none" w:sz="0" w:space="0" w:color="auto"/>
                <w:right w:val="none" w:sz="0" w:space="0" w:color="auto"/>
              </w:divBdr>
              <w:divsChild>
                <w:div w:id="1904096055">
                  <w:marLeft w:val="0"/>
                  <w:marRight w:val="0"/>
                  <w:marTop w:val="0"/>
                  <w:marBottom w:val="0"/>
                  <w:divBdr>
                    <w:top w:val="none" w:sz="0" w:space="0" w:color="auto"/>
                    <w:left w:val="none" w:sz="0" w:space="0" w:color="auto"/>
                    <w:bottom w:val="none" w:sz="0" w:space="0" w:color="auto"/>
                    <w:right w:val="none" w:sz="0" w:space="0" w:color="auto"/>
                  </w:divBdr>
                  <w:divsChild>
                    <w:div w:id="329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541423">
      <w:bodyDiv w:val="1"/>
      <w:marLeft w:val="0"/>
      <w:marRight w:val="0"/>
      <w:marTop w:val="0"/>
      <w:marBottom w:val="0"/>
      <w:divBdr>
        <w:top w:val="none" w:sz="0" w:space="0" w:color="auto"/>
        <w:left w:val="none" w:sz="0" w:space="0" w:color="auto"/>
        <w:bottom w:val="none" w:sz="0" w:space="0" w:color="auto"/>
        <w:right w:val="none" w:sz="0" w:space="0" w:color="auto"/>
      </w:divBdr>
      <w:divsChild>
        <w:div w:id="750126916">
          <w:marLeft w:val="0"/>
          <w:marRight w:val="0"/>
          <w:marTop w:val="0"/>
          <w:marBottom w:val="0"/>
          <w:divBdr>
            <w:top w:val="none" w:sz="0" w:space="0" w:color="auto"/>
            <w:left w:val="none" w:sz="0" w:space="0" w:color="auto"/>
            <w:bottom w:val="none" w:sz="0" w:space="0" w:color="auto"/>
            <w:right w:val="none" w:sz="0" w:space="0" w:color="auto"/>
          </w:divBdr>
          <w:divsChild>
            <w:div w:id="783424345">
              <w:marLeft w:val="0"/>
              <w:marRight w:val="0"/>
              <w:marTop w:val="0"/>
              <w:marBottom w:val="0"/>
              <w:divBdr>
                <w:top w:val="none" w:sz="0" w:space="0" w:color="auto"/>
                <w:left w:val="none" w:sz="0" w:space="0" w:color="auto"/>
                <w:bottom w:val="none" w:sz="0" w:space="0" w:color="auto"/>
                <w:right w:val="none" w:sz="0" w:space="0" w:color="auto"/>
              </w:divBdr>
              <w:divsChild>
                <w:div w:id="1664040165">
                  <w:marLeft w:val="0"/>
                  <w:marRight w:val="0"/>
                  <w:marTop w:val="0"/>
                  <w:marBottom w:val="0"/>
                  <w:divBdr>
                    <w:top w:val="none" w:sz="0" w:space="0" w:color="auto"/>
                    <w:left w:val="none" w:sz="0" w:space="0" w:color="auto"/>
                    <w:bottom w:val="none" w:sz="0" w:space="0" w:color="auto"/>
                    <w:right w:val="none" w:sz="0" w:space="0" w:color="auto"/>
                  </w:divBdr>
                  <w:divsChild>
                    <w:div w:id="1241792199">
                      <w:marLeft w:val="0"/>
                      <w:marRight w:val="0"/>
                      <w:marTop w:val="0"/>
                      <w:marBottom w:val="0"/>
                      <w:divBdr>
                        <w:top w:val="none" w:sz="0" w:space="0" w:color="auto"/>
                        <w:left w:val="none" w:sz="0" w:space="0" w:color="auto"/>
                        <w:bottom w:val="none" w:sz="0" w:space="0" w:color="auto"/>
                        <w:right w:val="none" w:sz="0" w:space="0" w:color="auto"/>
                      </w:divBdr>
                      <w:divsChild>
                        <w:div w:id="154037257">
                          <w:marLeft w:val="0"/>
                          <w:marRight w:val="0"/>
                          <w:marTop w:val="0"/>
                          <w:marBottom w:val="0"/>
                          <w:divBdr>
                            <w:top w:val="none" w:sz="0" w:space="0" w:color="auto"/>
                            <w:left w:val="none" w:sz="0" w:space="0" w:color="auto"/>
                            <w:bottom w:val="none" w:sz="0" w:space="0" w:color="auto"/>
                            <w:right w:val="none" w:sz="0" w:space="0" w:color="auto"/>
                          </w:divBdr>
                          <w:divsChild>
                            <w:div w:id="843015632">
                              <w:marLeft w:val="0"/>
                              <w:marRight w:val="0"/>
                              <w:marTop w:val="0"/>
                              <w:marBottom w:val="0"/>
                              <w:divBdr>
                                <w:top w:val="none" w:sz="0" w:space="0" w:color="auto"/>
                                <w:left w:val="none" w:sz="0" w:space="0" w:color="auto"/>
                                <w:bottom w:val="none" w:sz="0" w:space="0" w:color="auto"/>
                                <w:right w:val="none" w:sz="0" w:space="0" w:color="auto"/>
                              </w:divBdr>
                              <w:divsChild>
                                <w:div w:id="1785884624">
                                  <w:marLeft w:val="0"/>
                                  <w:marRight w:val="0"/>
                                  <w:marTop w:val="0"/>
                                  <w:marBottom w:val="0"/>
                                  <w:divBdr>
                                    <w:top w:val="none" w:sz="0" w:space="0" w:color="auto"/>
                                    <w:left w:val="none" w:sz="0" w:space="0" w:color="auto"/>
                                    <w:bottom w:val="none" w:sz="0" w:space="0" w:color="auto"/>
                                    <w:right w:val="none" w:sz="0" w:space="0" w:color="auto"/>
                                  </w:divBdr>
                                  <w:divsChild>
                                    <w:div w:id="1300114598">
                                      <w:marLeft w:val="0"/>
                                      <w:marRight w:val="0"/>
                                      <w:marTop w:val="0"/>
                                      <w:marBottom w:val="0"/>
                                      <w:divBdr>
                                        <w:top w:val="none" w:sz="0" w:space="0" w:color="auto"/>
                                        <w:left w:val="none" w:sz="0" w:space="0" w:color="auto"/>
                                        <w:bottom w:val="none" w:sz="0" w:space="0" w:color="auto"/>
                                        <w:right w:val="none" w:sz="0" w:space="0" w:color="auto"/>
                                      </w:divBdr>
                                      <w:divsChild>
                                        <w:div w:id="1611813372">
                                          <w:marLeft w:val="0"/>
                                          <w:marRight w:val="0"/>
                                          <w:marTop w:val="0"/>
                                          <w:marBottom w:val="0"/>
                                          <w:divBdr>
                                            <w:top w:val="none" w:sz="0" w:space="0" w:color="auto"/>
                                            <w:left w:val="none" w:sz="0" w:space="0" w:color="auto"/>
                                            <w:bottom w:val="none" w:sz="0" w:space="0" w:color="auto"/>
                                            <w:right w:val="none" w:sz="0" w:space="0" w:color="auto"/>
                                          </w:divBdr>
                                          <w:divsChild>
                                            <w:div w:id="11637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143520">
      <w:bodyDiv w:val="1"/>
      <w:marLeft w:val="0"/>
      <w:marRight w:val="0"/>
      <w:marTop w:val="0"/>
      <w:marBottom w:val="0"/>
      <w:divBdr>
        <w:top w:val="none" w:sz="0" w:space="0" w:color="auto"/>
        <w:left w:val="none" w:sz="0" w:space="0" w:color="auto"/>
        <w:bottom w:val="none" w:sz="0" w:space="0" w:color="auto"/>
        <w:right w:val="none" w:sz="0" w:space="0" w:color="auto"/>
      </w:divBdr>
    </w:div>
    <w:div w:id="1187988190">
      <w:bodyDiv w:val="1"/>
      <w:marLeft w:val="0"/>
      <w:marRight w:val="0"/>
      <w:marTop w:val="0"/>
      <w:marBottom w:val="0"/>
      <w:divBdr>
        <w:top w:val="none" w:sz="0" w:space="0" w:color="auto"/>
        <w:left w:val="none" w:sz="0" w:space="0" w:color="auto"/>
        <w:bottom w:val="none" w:sz="0" w:space="0" w:color="auto"/>
        <w:right w:val="none" w:sz="0" w:space="0" w:color="auto"/>
      </w:divBdr>
      <w:divsChild>
        <w:div w:id="511070499">
          <w:marLeft w:val="0"/>
          <w:marRight w:val="0"/>
          <w:marTop w:val="0"/>
          <w:marBottom w:val="0"/>
          <w:divBdr>
            <w:top w:val="none" w:sz="0" w:space="0" w:color="auto"/>
            <w:left w:val="none" w:sz="0" w:space="0" w:color="auto"/>
            <w:bottom w:val="none" w:sz="0" w:space="0" w:color="auto"/>
            <w:right w:val="none" w:sz="0" w:space="0" w:color="auto"/>
          </w:divBdr>
          <w:divsChild>
            <w:div w:id="2101369633">
              <w:marLeft w:val="0"/>
              <w:marRight w:val="0"/>
              <w:marTop w:val="0"/>
              <w:marBottom w:val="0"/>
              <w:divBdr>
                <w:top w:val="none" w:sz="0" w:space="0" w:color="auto"/>
                <w:left w:val="none" w:sz="0" w:space="0" w:color="auto"/>
                <w:bottom w:val="none" w:sz="0" w:space="0" w:color="auto"/>
                <w:right w:val="none" w:sz="0" w:space="0" w:color="auto"/>
              </w:divBdr>
              <w:divsChild>
                <w:div w:id="2123182153">
                  <w:marLeft w:val="0"/>
                  <w:marRight w:val="0"/>
                  <w:marTop w:val="0"/>
                  <w:marBottom w:val="0"/>
                  <w:divBdr>
                    <w:top w:val="none" w:sz="0" w:space="0" w:color="auto"/>
                    <w:left w:val="none" w:sz="0" w:space="0" w:color="auto"/>
                    <w:bottom w:val="none" w:sz="0" w:space="0" w:color="auto"/>
                    <w:right w:val="none" w:sz="0" w:space="0" w:color="auto"/>
                  </w:divBdr>
                  <w:divsChild>
                    <w:div w:id="19185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70915">
      <w:bodyDiv w:val="1"/>
      <w:marLeft w:val="0"/>
      <w:marRight w:val="0"/>
      <w:marTop w:val="0"/>
      <w:marBottom w:val="0"/>
      <w:divBdr>
        <w:top w:val="none" w:sz="0" w:space="0" w:color="auto"/>
        <w:left w:val="none" w:sz="0" w:space="0" w:color="auto"/>
        <w:bottom w:val="none" w:sz="0" w:space="0" w:color="auto"/>
        <w:right w:val="none" w:sz="0" w:space="0" w:color="auto"/>
      </w:divBdr>
      <w:divsChild>
        <w:div w:id="1135563824">
          <w:marLeft w:val="0"/>
          <w:marRight w:val="0"/>
          <w:marTop w:val="0"/>
          <w:marBottom w:val="0"/>
          <w:divBdr>
            <w:top w:val="none" w:sz="0" w:space="0" w:color="auto"/>
            <w:left w:val="none" w:sz="0" w:space="0" w:color="auto"/>
            <w:bottom w:val="none" w:sz="0" w:space="0" w:color="auto"/>
            <w:right w:val="none" w:sz="0" w:space="0" w:color="auto"/>
          </w:divBdr>
          <w:divsChild>
            <w:div w:id="1365597479">
              <w:marLeft w:val="0"/>
              <w:marRight w:val="0"/>
              <w:marTop w:val="0"/>
              <w:marBottom w:val="0"/>
              <w:divBdr>
                <w:top w:val="none" w:sz="0" w:space="0" w:color="auto"/>
                <w:left w:val="none" w:sz="0" w:space="0" w:color="auto"/>
                <w:bottom w:val="none" w:sz="0" w:space="0" w:color="auto"/>
                <w:right w:val="none" w:sz="0" w:space="0" w:color="auto"/>
              </w:divBdr>
              <w:divsChild>
                <w:div w:id="1016421431">
                  <w:marLeft w:val="0"/>
                  <w:marRight w:val="0"/>
                  <w:marTop w:val="0"/>
                  <w:marBottom w:val="0"/>
                  <w:divBdr>
                    <w:top w:val="none" w:sz="0" w:space="0" w:color="auto"/>
                    <w:left w:val="none" w:sz="0" w:space="0" w:color="auto"/>
                    <w:bottom w:val="none" w:sz="0" w:space="0" w:color="auto"/>
                    <w:right w:val="none" w:sz="0" w:space="0" w:color="auto"/>
                  </w:divBdr>
                  <w:divsChild>
                    <w:div w:id="814181662">
                      <w:marLeft w:val="0"/>
                      <w:marRight w:val="0"/>
                      <w:marTop w:val="0"/>
                      <w:marBottom w:val="0"/>
                      <w:divBdr>
                        <w:top w:val="none" w:sz="0" w:space="0" w:color="auto"/>
                        <w:left w:val="none" w:sz="0" w:space="0" w:color="auto"/>
                        <w:bottom w:val="none" w:sz="0" w:space="0" w:color="auto"/>
                        <w:right w:val="none" w:sz="0" w:space="0" w:color="auto"/>
                      </w:divBdr>
                      <w:divsChild>
                        <w:div w:id="1243951509">
                          <w:marLeft w:val="0"/>
                          <w:marRight w:val="0"/>
                          <w:marTop w:val="0"/>
                          <w:marBottom w:val="0"/>
                          <w:divBdr>
                            <w:top w:val="none" w:sz="0" w:space="0" w:color="auto"/>
                            <w:left w:val="none" w:sz="0" w:space="0" w:color="auto"/>
                            <w:bottom w:val="none" w:sz="0" w:space="0" w:color="auto"/>
                            <w:right w:val="none" w:sz="0" w:space="0" w:color="auto"/>
                          </w:divBdr>
                          <w:divsChild>
                            <w:div w:id="2119326531">
                              <w:marLeft w:val="0"/>
                              <w:marRight w:val="0"/>
                              <w:marTop w:val="0"/>
                              <w:marBottom w:val="0"/>
                              <w:divBdr>
                                <w:top w:val="none" w:sz="0" w:space="0" w:color="auto"/>
                                <w:left w:val="none" w:sz="0" w:space="0" w:color="auto"/>
                                <w:bottom w:val="none" w:sz="0" w:space="0" w:color="auto"/>
                                <w:right w:val="none" w:sz="0" w:space="0" w:color="auto"/>
                              </w:divBdr>
                              <w:divsChild>
                                <w:div w:id="1936597121">
                                  <w:marLeft w:val="158"/>
                                  <w:marRight w:val="0"/>
                                  <w:marTop w:val="0"/>
                                  <w:marBottom w:val="0"/>
                                  <w:divBdr>
                                    <w:top w:val="none" w:sz="0" w:space="0" w:color="auto"/>
                                    <w:left w:val="none" w:sz="0" w:space="0" w:color="auto"/>
                                    <w:bottom w:val="none" w:sz="0" w:space="0" w:color="auto"/>
                                    <w:right w:val="none" w:sz="0" w:space="0" w:color="auto"/>
                                  </w:divBdr>
                                  <w:divsChild>
                                    <w:div w:id="784739110">
                                      <w:marLeft w:val="0"/>
                                      <w:marRight w:val="0"/>
                                      <w:marTop w:val="0"/>
                                      <w:marBottom w:val="176"/>
                                      <w:divBdr>
                                        <w:top w:val="single" w:sz="6" w:space="26" w:color="E4E4E4"/>
                                        <w:left w:val="single" w:sz="6" w:space="22" w:color="E4E4E4"/>
                                        <w:bottom w:val="single" w:sz="6" w:space="13" w:color="E4E4E4"/>
                                        <w:right w:val="single" w:sz="6" w:space="22" w:color="E4E4E4"/>
                                      </w:divBdr>
                                      <w:divsChild>
                                        <w:div w:id="1243951515">
                                          <w:marLeft w:val="0"/>
                                          <w:marRight w:val="0"/>
                                          <w:marTop w:val="0"/>
                                          <w:marBottom w:val="0"/>
                                          <w:divBdr>
                                            <w:top w:val="none" w:sz="0" w:space="0" w:color="auto"/>
                                            <w:left w:val="none" w:sz="0" w:space="0" w:color="auto"/>
                                            <w:bottom w:val="none" w:sz="0" w:space="0" w:color="auto"/>
                                            <w:right w:val="none" w:sz="0" w:space="0" w:color="auto"/>
                                          </w:divBdr>
                                          <w:divsChild>
                                            <w:div w:id="323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710614">
      <w:bodyDiv w:val="1"/>
      <w:marLeft w:val="0"/>
      <w:marRight w:val="0"/>
      <w:marTop w:val="0"/>
      <w:marBottom w:val="0"/>
      <w:divBdr>
        <w:top w:val="none" w:sz="0" w:space="0" w:color="auto"/>
        <w:left w:val="none" w:sz="0" w:space="0" w:color="auto"/>
        <w:bottom w:val="none" w:sz="0" w:space="0" w:color="auto"/>
        <w:right w:val="none" w:sz="0" w:space="0" w:color="auto"/>
      </w:divBdr>
      <w:divsChild>
        <w:div w:id="2054843388">
          <w:marLeft w:val="0"/>
          <w:marRight w:val="0"/>
          <w:marTop w:val="0"/>
          <w:marBottom w:val="0"/>
          <w:divBdr>
            <w:top w:val="none" w:sz="0" w:space="0" w:color="auto"/>
            <w:left w:val="none" w:sz="0" w:space="0" w:color="auto"/>
            <w:bottom w:val="none" w:sz="0" w:space="0" w:color="auto"/>
            <w:right w:val="none" w:sz="0" w:space="0" w:color="auto"/>
          </w:divBdr>
          <w:divsChild>
            <w:div w:id="1615557880">
              <w:marLeft w:val="0"/>
              <w:marRight w:val="0"/>
              <w:marTop w:val="0"/>
              <w:marBottom w:val="0"/>
              <w:divBdr>
                <w:top w:val="none" w:sz="0" w:space="0" w:color="auto"/>
                <w:left w:val="none" w:sz="0" w:space="0" w:color="auto"/>
                <w:bottom w:val="none" w:sz="0" w:space="0" w:color="auto"/>
                <w:right w:val="none" w:sz="0" w:space="0" w:color="auto"/>
              </w:divBdr>
              <w:divsChild>
                <w:div w:id="1104157944">
                  <w:marLeft w:val="0"/>
                  <w:marRight w:val="0"/>
                  <w:marTop w:val="0"/>
                  <w:marBottom w:val="0"/>
                  <w:divBdr>
                    <w:top w:val="none" w:sz="0" w:space="0" w:color="auto"/>
                    <w:left w:val="none" w:sz="0" w:space="0" w:color="auto"/>
                    <w:bottom w:val="none" w:sz="0" w:space="0" w:color="auto"/>
                    <w:right w:val="none" w:sz="0" w:space="0" w:color="auto"/>
                  </w:divBdr>
                  <w:divsChild>
                    <w:div w:id="401409356">
                      <w:marLeft w:val="0"/>
                      <w:marRight w:val="0"/>
                      <w:marTop w:val="0"/>
                      <w:marBottom w:val="0"/>
                      <w:divBdr>
                        <w:top w:val="none" w:sz="0" w:space="0" w:color="auto"/>
                        <w:left w:val="none" w:sz="0" w:space="0" w:color="auto"/>
                        <w:bottom w:val="none" w:sz="0" w:space="0" w:color="auto"/>
                        <w:right w:val="none" w:sz="0" w:space="0" w:color="auto"/>
                      </w:divBdr>
                      <w:divsChild>
                        <w:div w:id="294141146">
                          <w:marLeft w:val="0"/>
                          <w:marRight w:val="0"/>
                          <w:marTop w:val="0"/>
                          <w:marBottom w:val="0"/>
                          <w:divBdr>
                            <w:top w:val="none" w:sz="0" w:space="0" w:color="auto"/>
                            <w:left w:val="none" w:sz="0" w:space="0" w:color="auto"/>
                            <w:bottom w:val="none" w:sz="0" w:space="0" w:color="auto"/>
                            <w:right w:val="none" w:sz="0" w:space="0" w:color="auto"/>
                          </w:divBdr>
                          <w:divsChild>
                            <w:div w:id="928005481">
                              <w:marLeft w:val="0"/>
                              <w:marRight w:val="0"/>
                              <w:marTop w:val="0"/>
                              <w:marBottom w:val="0"/>
                              <w:divBdr>
                                <w:top w:val="none" w:sz="0" w:space="0" w:color="auto"/>
                                <w:left w:val="none" w:sz="0" w:space="0" w:color="auto"/>
                                <w:bottom w:val="none" w:sz="0" w:space="0" w:color="auto"/>
                                <w:right w:val="none" w:sz="0" w:space="0" w:color="auto"/>
                              </w:divBdr>
                              <w:divsChild>
                                <w:div w:id="79835971">
                                  <w:marLeft w:val="0"/>
                                  <w:marRight w:val="0"/>
                                  <w:marTop w:val="0"/>
                                  <w:marBottom w:val="0"/>
                                  <w:divBdr>
                                    <w:top w:val="none" w:sz="0" w:space="0" w:color="auto"/>
                                    <w:left w:val="none" w:sz="0" w:space="0" w:color="auto"/>
                                    <w:bottom w:val="none" w:sz="0" w:space="0" w:color="auto"/>
                                    <w:right w:val="none" w:sz="0" w:space="0" w:color="auto"/>
                                  </w:divBdr>
                                  <w:divsChild>
                                    <w:div w:id="10087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357461">
      <w:bodyDiv w:val="1"/>
      <w:marLeft w:val="0"/>
      <w:marRight w:val="0"/>
      <w:marTop w:val="0"/>
      <w:marBottom w:val="0"/>
      <w:divBdr>
        <w:top w:val="none" w:sz="0" w:space="0" w:color="auto"/>
        <w:left w:val="none" w:sz="0" w:space="0" w:color="auto"/>
        <w:bottom w:val="none" w:sz="0" w:space="0" w:color="auto"/>
        <w:right w:val="none" w:sz="0" w:space="0" w:color="auto"/>
      </w:divBdr>
      <w:divsChild>
        <w:div w:id="1928149498">
          <w:marLeft w:val="0"/>
          <w:marRight w:val="0"/>
          <w:marTop w:val="0"/>
          <w:marBottom w:val="0"/>
          <w:divBdr>
            <w:top w:val="none" w:sz="0" w:space="0" w:color="auto"/>
            <w:left w:val="none" w:sz="0" w:space="0" w:color="auto"/>
            <w:bottom w:val="none" w:sz="0" w:space="0" w:color="auto"/>
            <w:right w:val="none" w:sz="0" w:space="0" w:color="auto"/>
          </w:divBdr>
          <w:divsChild>
            <w:div w:id="276521417">
              <w:marLeft w:val="0"/>
              <w:marRight w:val="0"/>
              <w:marTop w:val="0"/>
              <w:marBottom w:val="0"/>
              <w:divBdr>
                <w:top w:val="none" w:sz="0" w:space="0" w:color="auto"/>
                <w:left w:val="none" w:sz="0" w:space="0" w:color="auto"/>
                <w:bottom w:val="none" w:sz="0" w:space="0" w:color="auto"/>
                <w:right w:val="none" w:sz="0" w:space="0" w:color="auto"/>
              </w:divBdr>
              <w:divsChild>
                <w:div w:id="2130081530">
                  <w:marLeft w:val="0"/>
                  <w:marRight w:val="0"/>
                  <w:marTop w:val="0"/>
                  <w:marBottom w:val="0"/>
                  <w:divBdr>
                    <w:top w:val="none" w:sz="0" w:space="0" w:color="auto"/>
                    <w:left w:val="none" w:sz="0" w:space="0" w:color="auto"/>
                    <w:bottom w:val="none" w:sz="0" w:space="0" w:color="auto"/>
                    <w:right w:val="none" w:sz="0" w:space="0" w:color="auto"/>
                  </w:divBdr>
                  <w:divsChild>
                    <w:div w:id="17024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6163">
      <w:bodyDiv w:val="1"/>
      <w:marLeft w:val="0"/>
      <w:marRight w:val="0"/>
      <w:marTop w:val="0"/>
      <w:marBottom w:val="0"/>
      <w:divBdr>
        <w:top w:val="none" w:sz="0" w:space="0" w:color="auto"/>
        <w:left w:val="none" w:sz="0" w:space="0" w:color="auto"/>
        <w:bottom w:val="none" w:sz="0" w:space="0" w:color="auto"/>
        <w:right w:val="none" w:sz="0" w:space="0" w:color="auto"/>
      </w:divBdr>
    </w:div>
    <w:div w:id="1260330730">
      <w:bodyDiv w:val="1"/>
      <w:marLeft w:val="0"/>
      <w:marRight w:val="0"/>
      <w:marTop w:val="0"/>
      <w:marBottom w:val="0"/>
      <w:divBdr>
        <w:top w:val="none" w:sz="0" w:space="0" w:color="auto"/>
        <w:left w:val="none" w:sz="0" w:space="0" w:color="auto"/>
        <w:bottom w:val="none" w:sz="0" w:space="0" w:color="auto"/>
        <w:right w:val="none" w:sz="0" w:space="0" w:color="auto"/>
      </w:divBdr>
      <w:divsChild>
        <w:div w:id="1448239069">
          <w:marLeft w:val="0"/>
          <w:marRight w:val="0"/>
          <w:marTop w:val="0"/>
          <w:marBottom w:val="0"/>
          <w:divBdr>
            <w:top w:val="none" w:sz="0" w:space="0" w:color="auto"/>
            <w:left w:val="none" w:sz="0" w:space="0" w:color="auto"/>
            <w:bottom w:val="none" w:sz="0" w:space="0" w:color="auto"/>
            <w:right w:val="none" w:sz="0" w:space="0" w:color="auto"/>
          </w:divBdr>
          <w:divsChild>
            <w:div w:id="138963461">
              <w:marLeft w:val="0"/>
              <w:marRight w:val="0"/>
              <w:marTop w:val="0"/>
              <w:marBottom w:val="0"/>
              <w:divBdr>
                <w:top w:val="none" w:sz="0" w:space="0" w:color="auto"/>
                <w:left w:val="none" w:sz="0" w:space="0" w:color="auto"/>
                <w:bottom w:val="none" w:sz="0" w:space="0" w:color="auto"/>
                <w:right w:val="none" w:sz="0" w:space="0" w:color="auto"/>
              </w:divBdr>
              <w:divsChild>
                <w:div w:id="732697695">
                  <w:marLeft w:val="0"/>
                  <w:marRight w:val="0"/>
                  <w:marTop w:val="0"/>
                  <w:marBottom w:val="0"/>
                  <w:divBdr>
                    <w:top w:val="none" w:sz="0" w:space="0" w:color="auto"/>
                    <w:left w:val="none" w:sz="0" w:space="0" w:color="auto"/>
                    <w:bottom w:val="none" w:sz="0" w:space="0" w:color="auto"/>
                    <w:right w:val="none" w:sz="0" w:space="0" w:color="auto"/>
                  </w:divBdr>
                  <w:divsChild>
                    <w:div w:id="302736512">
                      <w:marLeft w:val="0"/>
                      <w:marRight w:val="0"/>
                      <w:marTop w:val="0"/>
                      <w:marBottom w:val="0"/>
                      <w:divBdr>
                        <w:top w:val="none" w:sz="0" w:space="0" w:color="auto"/>
                        <w:left w:val="none" w:sz="0" w:space="0" w:color="auto"/>
                        <w:bottom w:val="none" w:sz="0" w:space="0" w:color="auto"/>
                        <w:right w:val="none" w:sz="0" w:space="0" w:color="auto"/>
                      </w:divBdr>
                      <w:divsChild>
                        <w:div w:id="1885940489">
                          <w:marLeft w:val="0"/>
                          <w:marRight w:val="0"/>
                          <w:marTop w:val="0"/>
                          <w:marBottom w:val="0"/>
                          <w:divBdr>
                            <w:top w:val="none" w:sz="0" w:space="0" w:color="auto"/>
                            <w:left w:val="none" w:sz="0" w:space="0" w:color="auto"/>
                            <w:bottom w:val="none" w:sz="0" w:space="0" w:color="auto"/>
                            <w:right w:val="none" w:sz="0" w:space="0" w:color="auto"/>
                          </w:divBdr>
                          <w:divsChild>
                            <w:div w:id="830566611">
                              <w:marLeft w:val="0"/>
                              <w:marRight w:val="0"/>
                              <w:marTop w:val="0"/>
                              <w:marBottom w:val="0"/>
                              <w:divBdr>
                                <w:top w:val="none" w:sz="0" w:space="0" w:color="auto"/>
                                <w:left w:val="none" w:sz="0" w:space="0" w:color="auto"/>
                                <w:bottom w:val="none" w:sz="0" w:space="0" w:color="auto"/>
                                <w:right w:val="none" w:sz="0" w:space="0" w:color="auto"/>
                              </w:divBdr>
                              <w:divsChild>
                                <w:div w:id="2038194471">
                                  <w:marLeft w:val="158"/>
                                  <w:marRight w:val="0"/>
                                  <w:marTop w:val="0"/>
                                  <w:marBottom w:val="0"/>
                                  <w:divBdr>
                                    <w:top w:val="none" w:sz="0" w:space="0" w:color="auto"/>
                                    <w:left w:val="none" w:sz="0" w:space="0" w:color="auto"/>
                                    <w:bottom w:val="none" w:sz="0" w:space="0" w:color="auto"/>
                                    <w:right w:val="none" w:sz="0" w:space="0" w:color="auto"/>
                                  </w:divBdr>
                                  <w:divsChild>
                                    <w:div w:id="1163810595">
                                      <w:marLeft w:val="0"/>
                                      <w:marRight w:val="0"/>
                                      <w:marTop w:val="0"/>
                                      <w:marBottom w:val="176"/>
                                      <w:divBdr>
                                        <w:top w:val="single" w:sz="6" w:space="26" w:color="E4E4E4"/>
                                        <w:left w:val="single" w:sz="6" w:space="22" w:color="E4E4E4"/>
                                        <w:bottom w:val="single" w:sz="6" w:space="13" w:color="E4E4E4"/>
                                        <w:right w:val="single" w:sz="6" w:space="22" w:color="E4E4E4"/>
                                      </w:divBdr>
                                      <w:divsChild>
                                        <w:div w:id="17862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231414">
      <w:bodyDiv w:val="1"/>
      <w:marLeft w:val="0"/>
      <w:marRight w:val="0"/>
      <w:marTop w:val="0"/>
      <w:marBottom w:val="0"/>
      <w:divBdr>
        <w:top w:val="none" w:sz="0" w:space="0" w:color="auto"/>
        <w:left w:val="none" w:sz="0" w:space="0" w:color="auto"/>
        <w:bottom w:val="none" w:sz="0" w:space="0" w:color="auto"/>
        <w:right w:val="none" w:sz="0" w:space="0" w:color="auto"/>
      </w:divBdr>
      <w:divsChild>
        <w:div w:id="1804080375">
          <w:marLeft w:val="0"/>
          <w:marRight w:val="0"/>
          <w:marTop w:val="0"/>
          <w:marBottom w:val="0"/>
          <w:divBdr>
            <w:top w:val="none" w:sz="0" w:space="0" w:color="auto"/>
            <w:left w:val="none" w:sz="0" w:space="0" w:color="auto"/>
            <w:bottom w:val="none" w:sz="0" w:space="0" w:color="auto"/>
            <w:right w:val="none" w:sz="0" w:space="0" w:color="auto"/>
          </w:divBdr>
          <w:divsChild>
            <w:div w:id="407654895">
              <w:marLeft w:val="0"/>
              <w:marRight w:val="0"/>
              <w:marTop w:val="0"/>
              <w:marBottom w:val="0"/>
              <w:divBdr>
                <w:top w:val="none" w:sz="0" w:space="0" w:color="auto"/>
                <w:left w:val="none" w:sz="0" w:space="0" w:color="auto"/>
                <w:bottom w:val="none" w:sz="0" w:space="0" w:color="auto"/>
                <w:right w:val="none" w:sz="0" w:space="0" w:color="auto"/>
              </w:divBdr>
              <w:divsChild>
                <w:div w:id="1956251192">
                  <w:marLeft w:val="0"/>
                  <w:marRight w:val="0"/>
                  <w:marTop w:val="0"/>
                  <w:marBottom w:val="0"/>
                  <w:divBdr>
                    <w:top w:val="none" w:sz="0" w:space="0" w:color="auto"/>
                    <w:left w:val="none" w:sz="0" w:space="0" w:color="auto"/>
                    <w:bottom w:val="none" w:sz="0" w:space="0" w:color="auto"/>
                    <w:right w:val="none" w:sz="0" w:space="0" w:color="auto"/>
                  </w:divBdr>
                  <w:divsChild>
                    <w:div w:id="472138056">
                      <w:marLeft w:val="0"/>
                      <w:marRight w:val="0"/>
                      <w:marTop w:val="0"/>
                      <w:marBottom w:val="0"/>
                      <w:divBdr>
                        <w:top w:val="none" w:sz="0" w:space="0" w:color="auto"/>
                        <w:left w:val="none" w:sz="0" w:space="0" w:color="auto"/>
                        <w:bottom w:val="none" w:sz="0" w:space="0" w:color="auto"/>
                        <w:right w:val="none" w:sz="0" w:space="0" w:color="auto"/>
                      </w:divBdr>
                      <w:divsChild>
                        <w:div w:id="1182933535">
                          <w:marLeft w:val="0"/>
                          <w:marRight w:val="0"/>
                          <w:marTop w:val="0"/>
                          <w:marBottom w:val="0"/>
                          <w:divBdr>
                            <w:top w:val="none" w:sz="0" w:space="0" w:color="auto"/>
                            <w:left w:val="none" w:sz="0" w:space="0" w:color="auto"/>
                            <w:bottom w:val="none" w:sz="0" w:space="0" w:color="auto"/>
                            <w:right w:val="none" w:sz="0" w:space="0" w:color="auto"/>
                          </w:divBdr>
                          <w:divsChild>
                            <w:div w:id="394282024">
                              <w:marLeft w:val="0"/>
                              <w:marRight w:val="0"/>
                              <w:marTop w:val="0"/>
                              <w:marBottom w:val="0"/>
                              <w:divBdr>
                                <w:top w:val="none" w:sz="0" w:space="0" w:color="auto"/>
                                <w:left w:val="none" w:sz="0" w:space="0" w:color="auto"/>
                                <w:bottom w:val="none" w:sz="0" w:space="0" w:color="auto"/>
                                <w:right w:val="none" w:sz="0" w:space="0" w:color="auto"/>
                              </w:divBdr>
                              <w:divsChild>
                                <w:div w:id="1394697434">
                                  <w:marLeft w:val="0"/>
                                  <w:marRight w:val="0"/>
                                  <w:marTop w:val="0"/>
                                  <w:marBottom w:val="0"/>
                                  <w:divBdr>
                                    <w:top w:val="none" w:sz="0" w:space="0" w:color="auto"/>
                                    <w:left w:val="none" w:sz="0" w:space="0" w:color="auto"/>
                                    <w:bottom w:val="none" w:sz="0" w:space="0" w:color="auto"/>
                                    <w:right w:val="none" w:sz="0" w:space="0" w:color="auto"/>
                                  </w:divBdr>
                                  <w:divsChild>
                                    <w:div w:id="1069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664518">
      <w:bodyDiv w:val="1"/>
      <w:marLeft w:val="0"/>
      <w:marRight w:val="0"/>
      <w:marTop w:val="0"/>
      <w:marBottom w:val="0"/>
      <w:divBdr>
        <w:top w:val="none" w:sz="0" w:space="0" w:color="auto"/>
        <w:left w:val="none" w:sz="0" w:space="0" w:color="auto"/>
        <w:bottom w:val="none" w:sz="0" w:space="0" w:color="auto"/>
        <w:right w:val="none" w:sz="0" w:space="0" w:color="auto"/>
      </w:divBdr>
      <w:divsChild>
        <w:div w:id="33893388">
          <w:marLeft w:val="0"/>
          <w:marRight w:val="0"/>
          <w:marTop w:val="0"/>
          <w:marBottom w:val="0"/>
          <w:divBdr>
            <w:top w:val="none" w:sz="0" w:space="0" w:color="auto"/>
            <w:left w:val="none" w:sz="0" w:space="0" w:color="auto"/>
            <w:bottom w:val="none" w:sz="0" w:space="0" w:color="auto"/>
            <w:right w:val="none" w:sz="0" w:space="0" w:color="auto"/>
          </w:divBdr>
          <w:divsChild>
            <w:div w:id="851186786">
              <w:marLeft w:val="0"/>
              <w:marRight w:val="0"/>
              <w:marTop w:val="0"/>
              <w:marBottom w:val="0"/>
              <w:divBdr>
                <w:top w:val="none" w:sz="0" w:space="0" w:color="auto"/>
                <w:left w:val="none" w:sz="0" w:space="0" w:color="auto"/>
                <w:bottom w:val="none" w:sz="0" w:space="0" w:color="auto"/>
                <w:right w:val="none" w:sz="0" w:space="0" w:color="auto"/>
              </w:divBdr>
              <w:divsChild>
                <w:div w:id="308020512">
                  <w:marLeft w:val="0"/>
                  <w:marRight w:val="0"/>
                  <w:marTop w:val="0"/>
                  <w:marBottom w:val="0"/>
                  <w:divBdr>
                    <w:top w:val="none" w:sz="0" w:space="0" w:color="auto"/>
                    <w:left w:val="none" w:sz="0" w:space="0" w:color="auto"/>
                    <w:bottom w:val="none" w:sz="0" w:space="0" w:color="auto"/>
                    <w:right w:val="none" w:sz="0" w:space="0" w:color="auto"/>
                  </w:divBdr>
                  <w:divsChild>
                    <w:div w:id="1477720655">
                      <w:marLeft w:val="0"/>
                      <w:marRight w:val="0"/>
                      <w:marTop w:val="0"/>
                      <w:marBottom w:val="0"/>
                      <w:divBdr>
                        <w:top w:val="none" w:sz="0" w:space="0" w:color="auto"/>
                        <w:left w:val="none" w:sz="0" w:space="0" w:color="auto"/>
                        <w:bottom w:val="none" w:sz="0" w:space="0" w:color="auto"/>
                        <w:right w:val="none" w:sz="0" w:space="0" w:color="auto"/>
                      </w:divBdr>
                      <w:divsChild>
                        <w:div w:id="50615284">
                          <w:marLeft w:val="0"/>
                          <w:marRight w:val="0"/>
                          <w:marTop w:val="0"/>
                          <w:marBottom w:val="0"/>
                          <w:divBdr>
                            <w:top w:val="none" w:sz="0" w:space="0" w:color="auto"/>
                            <w:left w:val="none" w:sz="0" w:space="0" w:color="auto"/>
                            <w:bottom w:val="none" w:sz="0" w:space="0" w:color="auto"/>
                            <w:right w:val="none" w:sz="0" w:space="0" w:color="auto"/>
                          </w:divBdr>
                          <w:divsChild>
                            <w:div w:id="611330014">
                              <w:marLeft w:val="0"/>
                              <w:marRight w:val="0"/>
                              <w:marTop w:val="0"/>
                              <w:marBottom w:val="0"/>
                              <w:divBdr>
                                <w:top w:val="none" w:sz="0" w:space="0" w:color="auto"/>
                                <w:left w:val="none" w:sz="0" w:space="0" w:color="auto"/>
                                <w:bottom w:val="none" w:sz="0" w:space="0" w:color="auto"/>
                                <w:right w:val="none" w:sz="0" w:space="0" w:color="auto"/>
                              </w:divBdr>
                              <w:divsChild>
                                <w:div w:id="1061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14326">
      <w:bodyDiv w:val="1"/>
      <w:marLeft w:val="0"/>
      <w:marRight w:val="0"/>
      <w:marTop w:val="0"/>
      <w:marBottom w:val="0"/>
      <w:divBdr>
        <w:top w:val="none" w:sz="0" w:space="0" w:color="auto"/>
        <w:left w:val="none" w:sz="0" w:space="0" w:color="auto"/>
        <w:bottom w:val="none" w:sz="0" w:space="0" w:color="auto"/>
        <w:right w:val="none" w:sz="0" w:space="0" w:color="auto"/>
      </w:divBdr>
      <w:divsChild>
        <w:div w:id="115101320">
          <w:marLeft w:val="0"/>
          <w:marRight w:val="0"/>
          <w:marTop w:val="0"/>
          <w:marBottom w:val="0"/>
          <w:divBdr>
            <w:top w:val="none" w:sz="0" w:space="0" w:color="auto"/>
            <w:left w:val="none" w:sz="0" w:space="0" w:color="auto"/>
            <w:bottom w:val="none" w:sz="0" w:space="0" w:color="auto"/>
            <w:right w:val="none" w:sz="0" w:space="0" w:color="auto"/>
          </w:divBdr>
          <w:divsChild>
            <w:div w:id="1104959831">
              <w:marLeft w:val="0"/>
              <w:marRight w:val="0"/>
              <w:marTop w:val="0"/>
              <w:marBottom w:val="0"/>
              <w:divBdr>
                <w:top w:val="none" w:sz="0" w:space="0" w:color="auto"/>
                <w:left w:val="none" w:sz="0" w:space="0" w:color="auto"/>
                <w:bottom w:val="none" w:sz="0" w:space="0" w:color="auto"/>
                <w:right w:val="none" w:sz="0" w:space="0" w:color="auto"/>
              </w:divBdr>
              <w:divsChild>
                <w:div w:id="1641888080">
                  <w:marLeft w:val="0"/>
                  <w:marRight w:val="0"/>
                  <w:marTop w:val="0"/>
                  <w:marBottom w:val="0"/>
                  <w:divBdr>
                    <w:top w:val="none" w:sz="0" w:space="0" w:color="auto"/>
                    <w:left w:val="none" w:sz="0" w:space="0" w:color="auto"/>
                    <w:bottom w:val="none" w:sz="0" w:space="0" w:color="auto"/>
                    <w:right w:val="none" w:sz="0" w:space="0" w:color="auto"/>
                  </w:divBdr>
                  <w:divsChild>
                    <w:div w:id="133064944">
                      <w:marLeft w:val="0"/>
                      <w:marRight w:val="0"/>
                      <w:marTop w:val="0"/>
                      <w:marBottom w:val="0"/>
                      <w:divBdr>
                        <w:top w:val="none" w:sz="0" w:space="0" w:color="auto"/>
                        <w:left w:val="none" w:sz="0" w:space="0" w:color="auto"/>
                        <w:bottom w:val="none" w:sz="0" w:space="0" w:color="auto"/>
                        <w:right w:val="none" w:sz="0" w:space="0" w:color="auto"/>
                      </w:divBdr>
                      <w:divsChild>
                        <w:div w:id="1999646510">
                          <w:marLeft w:val="0"/>
                          <w:marRight w:val="0"/>
                          <w:marTop w:val="0"/>
                          <w:marBottom w:val="0"/>
                          <w:divBdr>
                            <w:top w:val="none" w:sz="0" w:space="0" w:color="auto"/>
                            <w:left w:val="none" w:sz="0" w:space="0" w:color="auto"/>
                            <w:bottom w:val="none" w:sz="0" w:space="0" w:color="auto"/>
                            <w:right w:val="none" w:sz="0" w:space="0" w:color="auto"/>
                          </w:divBdr>
                          <w:divsChild>
                            <w:div w:id="878780685">
                              <w:marLeft w:val="0"/>
                              <w:marRight w:val="0"/>
                              <w:marTop w:val="0"/>
                              <w:marBottom w:val="0"/>
                              <w:divBdr>
                                <w:top w:val="none" w:sz="0" w:space="0" w:color="auto"/>
                                <w:left w:val="none" w:sz="0" w:space="0" w:color="auto"/>
                                <w:bottom w:val="none" w:sz="0" w:space="0" w:color="auto"/>
                                <w:right w:val="none" w:sz="0" w:space="0" w:color="auto"/>
                              </w:divBdr>
                              <w:divsChild>
                                <w:div w:id="1173447094">
                                  <w:marLeft w:val="0"/>
                                  <w:marRight w:val="0"/>
                                  <w:marTop w:val="0"/>
                                  <w:marBottom w:val="0"/>
                                  <w:divBdr>
                                    <w:top w:val="none" w:sz="0" w:space="0" w:color="auto"/>
                                    <w:left w:val="none" w:sz="0" w:space="0" w:color="auto"/>
                                    <w:bottom w:val="none" w:sz="0" w:space="0" w:color="auto"/>
                                    <w:right w:val="none" w:sz="0" w:space="0" w:color="auto"/>
                                  </w:divBdr>
                                  <w:divsChild>
                                    <w:div w:id="2670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177202">
      <w:bodyDiv w:val="1"/>
      <w:marLeft w:val="0"/>
      <w:marRight w:val="0"/>
      <w:marTop w:val="0"/>
      <w:marBottom w:val="0"/>
      <w:divBdr>
        <w:top w:val="none" w:sz="0" w:space="0" w:color="auto"/>
        <w:left w:val="none" w:sz="0" w:space="0" w:color="auto"/>
        <w:bottom w:val="none" w:sz="0" w:space="0" w:color="auto"/>
        <w:right w:val="none" w:sz="0" w:space="0" w:color="auto"/>
      </w:divBdr>
      <w:divsChild>
        <w:div w:id="172185291">
          <w:marLeft w:val="0"/>
          <w:marRight w:val="0"/>
          <w:marTop w:val="0"/>
          <w:marBottom w:val="692"/>
          <w:divBdr>
            <w:top w:val="none" w:sz="0" w:space="0" w:color="auto"/>
            <w:left w:val="none" w:sz="0" w:space="0" w:color="auto"/>
            <w:bottom w:val="none" w:sz="0" w:space="0" w:color="auto"/>
            <w:right w:val="none" w:sz="0" w:space="0" w:color="auto"/>
          </w:divBdr>
          <w:divsChild>
            <w:div w:id="1729646201">
              <w:marLeft w:val="0"/>
              <w:marRight w:val="0"/>
              <w:marTop w:val="0"/>
              <w:marBottom w:val="0"/>
              <w:divBdr>
                <w:top w:val="none" w:sz="0" w:space="0" w:color="auto"/>
                <w:left w:val="none" w:sz="0" w:space="0" w:color="auto"/>
                <w:bottom w:val="none" w:sz="0" w:space="0" w:color="auto"/>
                <w:right w:val="none" w:sz="0" w:space="0" w:color="auto"/>
              </w:divBdr>
              <w:divsChild>
                <w:div w:id="106431447">
                  <w:marLeft w:val="0"/>
                  <w:marRight w:val="0"/>
                  <w:marTop w:val="0"/>
                  <w:marBottom w:val="0"/>
                  <w:divBdr>
                    <w:top w:val="none" w:sz="0" w:space="0" w:color="auto"/>
                    <w:left w:val="single" w:sz="6" w:space="0" w:color="FFFFFF"/>
                    <w:bottom w:val="none" w:sz="0" w:space="0" w:color="auto"/>
                    <w:right w:val="none" w:sz="0" w:space="0" w:color="auto"/>
                  </w:divBdr>
                  <w:divsChild>
                    <w:div w:id="905577616">
                      <w:marLeft w:val="0"/>
                      <w:marRight w:val="0"/>
                      <w:marTop w:val="0"/>
                      <w:marBottom w:val="0"/>
                      <w:divBdr>
                        <w:top w:val="none" w:sz="0" w:space="0" w:color="auto"/>
                        <w:left w:val="single" w:sz="6" w:space="10" w:color="EBEBEB"/>
                        <w:bottom w:val="none" w:sz="0" w:space="0" w:color="auto"/>
                        <w:right w:val="none" w:sz="0" w:space="0" w:color="auto"/>
                      </w:divBdr>
                    </w:div>
                  </w:divsChild>
                </w:div>
              </w:divsChild>
            </w:div>
          </w:divsChild>
        </w:div>
      </w:divsChild>
    </w:div>
    <w:div w:id="1370379364">
      <w:bodyDiv w:val="1"/>
      <w:marLeft w:val="0"/>
      <w:marRight w:val="0"/>
      <w:marTop w:val="0"/>
      <w:marBottom w:val="0"/>
      <w:divBdr>
        <w:top w:val="none" w:sz="0" w:space="0" w:color="auto"/>
        <w:left w:val="none" w:sz="0" w:space="0" w:color="auto"/>
        <w:bottom w:val="none" w:sz="0" w:space="0" w:color="auto"/>
        <w:right w:val="none" w:sz="0" w:space="0" w:color="auto"/>
      </w:divBdr>
      <w:divsChild>
        <w:div w:id="2118863459">
          <w:marLeft w:val="0"/>
          <w:marRight w:val="0"/>
          <w:marTop w:val="0"/>
          <w:marBottom w:val="692"/>
          <w:divBdr>
            <w:top w:val="none" w:sz="0" w:space="0" w:color="auto"/>
            <w:left w:val="none" w:sz="0" w:space="0" w:color="auto"/>
            <w:bottom w:val="none" w:sz="0" w:space="0" w:color="auto"/>
            <w:right w:val="none" w:sz="0" w:space="0" w:color="auto"/>
          </w:divBdr>
          <w:divsChild>
            <w:div w:id="1540625559">
              <w:marLeft w:val="0"/>
              <w:marRight w:val="0"/>
              <w:marTop w:val="0"/>
              <w:marBottom w:val="0"/>
              <w:divBdr>
                <w:top w:val="none" w:sz="0" w:space="0" w:color="auto"/>
                <w:left w:val="none" w:sz="0" w:space="0" w:color="auto"/>
                <w:bottom w:val="none" w:sz="0" w:space="0" w:color="auto"/>
                <w:right w:val="none" w:sz="0" w:space="0" w:color="auto"/>
              </w:divBdr>
              <w:divsChild>
                <w:div w:id="1124034303">
                  <w:marLeft w:val="0"/>
                  <w:marRight w:val="0"/>
                  <w:marTop w:val="0"/>
                  <w:marBottom w:val="0"/>
                  <w:divBdr>
                    <w:top w:val="none" w:sz="0" w:space="0" w:color="auto"/>
                    <w:left w:val="single" w:sz="6" w:space="0" w:color="FFFFFF"/>
                    <w:bottom w:val="none" w:sz="0" w:space="0" w:color="auto"/>
                    <w:right w:val="none" w:sz="0" w:space="0" w:color="auto"/>
                  </w:divBdr>
                  <w:divsChild>
                    <w:div w:id="1466771387">
                      <w:marLeft w:val="0"/>
                      <w:marRight w:val="0"/>
                      <w:marTop w:val="0"/>
                      <w:marBottom w:val="0"/>
                      <w:divBdr>
                        <w:top w:val="none" w:sz="0" w:space="0" w:color="auto"/>
                        <w:left w:val="single" w:sz="6" w:space="10" w:color="EBEBEB"/>
                        <w:bottom w:val="none" w:sz="0" w:space="0" w:color="auto"/>
                        <w:right w:val="none" w:sz="0" w:space="0" w:color="auto"/>
                      </w:divBdr>
                    </w:div>
                  </w:divsChild>
                </w:div>
              </w:divsChild>
            </w:div>
          </w:divsChild>
        </w:div>
      </w:divsChild>
    </w:div>
    <w:div w:id="1488324162">
      <w:bodyDiv w:val="1"/>
      <w:marLeft w:val="0"/>
      <w:marRight w:val="0"/>
      <w:marTop w:val="0"/>
      <w:marBottom w:val="0"/>
      <w:divBdr>
        <w:top w:val="none" w:sz="0" w:space="0" w:color="auto"/>
        <w:left w:val="none" w:sz="0" w:space="0" w:color="auto"/>
        <w:bottom w:val="none" w:sz="0" w:space="0" w:color="auto"/>
        <w:right w:val="none" w:sz="0" w:space="0" w:color="auto"/>
      </w:divBdr>
      <w:divsChild>
        <w:div w:id="1764450323">
          <w:marLeft w:val="0"/>
          <w:marRight w:val="0"/>
          <w:marTop w:val="0"/>
          <w:marBottom w:val="0"/>
          <w:divBdr>
            <w:top w:val="none" w:sz="0" w:space="0" w:color="auto"/>
            <w:left w:val="none" w:sz="0" w:space="0" w:color="auto"/>
            <w:bottom w:val="none" w:sz="0" w:space="0" w:color="auto"/>
            <w:right w:val="none" w:sz="0" w:space="0" w:color="auto"/>
          </w:divBdr>
          <w:divsChild>
            <w:div w:id="826558508">
              <w:marLeft w:val="0"/>
              <w:marRight w:val="0"/>
              <w:marTop w:val="0"/>
              <w:marBottom w:val="0"/>
              <w:divBdr>
                <w:top w:val="none" w:sz="0" w:space="0" w:color="auto"/>
                <w:left w:val="none" w:sz="0" w:space="0" w:color="auto"/>
                <w:bottom w:val="none" w:sz="0" w:space="0" w:color="auto"/>
                <w:right w:val="none" w:sz="0" w:space="0" w:color="auto"/>
              </w:divBdr>
              <w:divsChild>
                <w:div w:id="251789830">
                  <w:marLeft w:val="0"/>
                  <w:marRight w:val="0"/>
                  <w:marTop w:val="0"/>
                  <w:marBottom w:val="0"/>
                  <w:divBdr>
                    <w:top w:val="none" w:sz="0" w:space="0" w:color="auto"/>
                    <w:left w:val="none" w:sz="0" w:space="0" w:color="auto"/>
                    <w:bottom w:val="none" w:sz="0" w:space="0" w:color="auto"/>
                    <w:right w:val="none" w:sz="0" w:space="0" w:color="auto"/>
                  </w:divBdr>
                  <w:divsChild>
                    <w:div w:id="1543252775">
                      <w:marLeft w:val="0"/>
                      <w:marRight w:val="0"/>
                      <w:marTop w:val="0"/>
                      <w:marBottom w:val="0"/>
                      <w:divBdr>
                        <w:top w:val="none" w:sz="0" w:space="0" w:color="auto"/>
                        <w:left w:val="none" w:sz="0" w:space="0" w:color="auto"/>
                        <w:bottom w:val="none" w:sz="0" w:space="0" w:color="auto"/>
                        <w:right w:val="none" w:sz="0" w:space="0" w:color="auto"/>
                      </w:divBdr>
                      <w:divsChild>
                        <w:div w:id="1026833464">
                          <w:marLeft w:val="0"/>
                          <w:marRight w:val="0"/>
                          <w:marTop w:val="0"/>
                          <w:marBottom w:val="0"/>
                          <w:divBdr>
                            <w:top w:val="none" w:sz="0" w:space="0" w:color="auto"/>
                            <w:left w:val="none" w:sz="0" w:space="0" w:color="auto"/>
                            <w:bottom w:val="none" w:sz="0" w:space="0" w:color="auto"/>
                            <w:right w:val="none" w:sz="0" w:space="0" w:color="auto"/>
                          </w:divBdr>
                          <w:divsChild>
                            <w:div w:id="1523933516">
                              <w:marLeft w:val="0"/>
                              <w:marRight w:val="0"/>
                              <w:marTop w:val="0"/>
                              <w:marBottom w:val="0"/>
                              <w:divBdr>
                                <w:top w:val="none" w:sz="0" w:space="0" w:color="auto"/>
                                <w:left w:val="none" w:sz="0" w:space="0" w:color="auto"/>
                                <w:bottom w:val="none" w:sz="0" w:space="0" w:color="auto"/>
                                <w:right w:val="none" w:sz="0" w:space="0" w:color="auto"/>
                              </w:divBdr>
                              <w:divsChild>
                                <w:div w:id="1311054198">
                                  <w:marLeft w:val="0"/>
                                  <w:marRight w:val="0"/>
                                  <w:marTop w:val="0"/>
                                  <w:marBottom w:val="0"/>
                                  <w:divBdr>
                                    <w:top w:val="none" w:sz="0" w:space="0" w:color="auto"/>
                                    <w:left w:val="none" w:sz="0" w:space="0" w:color="auto"/>
                                    <w:bottom w:val="none" w:sz="0" w:space="0" w:color="auto"/>
                                    <w:right w:val="none" w:sz="0" w:space="0" w:color="auto"/>
                                  </w:divBdr>
                                  <w:divsChild>
                                    <w:div w:id="6009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885047">
      <w:bodyDiv w:val="1"/>
      <w:marLeft w:val="0"/>
      <w:marRight w:val="0"/>
      <w:marTop w:val="0"/>
      <w:marBottom w:val="0"/>
      <w:divBdr>
        <w:top w:val="none" w:sz="0" w:space="0" w:color="auto"/>
        <w:left w:val="none" w:sz="0" w:space="0" w:color="auto"/>
        <w:bottom w:val="none" w:sz="0" w:space="0" w:color="auto"/>
        <w:right w:val="none" w:sz="0" w:space="0" w:color="auto"/>
      </w:divBdr>
      <w:divsChild>
        <w:div w:id="1145508824">
          <w:marLeft w:val="0"/>
          <w:marRight w:val="0"/>
          <w:marTop w:val="0"/>
          <w:marBottom w:val="0"/>
          <w:divBdr>
            <w:top w:val="none" w:sz="0" w:space="0" w:color="auto"/>
            <w:left w:val="none" w:sz="0" w:space="0" w:color="auto"/>
            <w:bottom w:val="none" w:sz="0" w:space="0" w:color="auto"/>
            <w:right w:val="none" w:sz="0" w:space="0" w:color="auto"/>
          </w:divBdr>
          <w:divsChild>
            <w:div w:id="184248973">
              <w:marLeft w:val="0"/>
              <w:marRight w:val="0"/>
              <w:marTop w:val="0"/>
              <w:marBottom w:val="0"/>
              <w:divBdr>
                <w:top w:val="none" w:sz="0" w:space="0" w:color="auto"/>
                <w:left w:val="none" w:sz="0" w:space="0" w:color="auto"/>
                <w:bottom w:val="none" w:sz="0" w:space="0" w:color="auto"/>
                <w:right w:val="none" w:sz="0" w:space="0" w:color="auto"/>
              </w:divBdr>
              <w:divsChild>
                <w:div w:id="1459909840">
                  <w:marLeft w:val="0"/>
                  <w:marRight w:val="0"/>
                  <w:marTop w:val="0"/>
                  <w:marBottom w:val="0"/>
                  <w:divBdr>
                    <w:top w:val="none" w:sz="0" w:space="0" w:color="auto"/>
                    <w:left w:val="none" w:sz="0" w:space="0" w:color="auto"/>
                    <w:bottom w:val="none" w:sz="0" w:space="0" w:color="auto"/>
                    <w:right w:val="none" w:sz="0" w:space="0" w:color="auto"/>
                  </w:divBdr>
                  <w:divsChild>
                    <w:div w:id="978609258">
                      <w:marLeft w:val="0"/>
                      <w:marRight w:val="0"/>
                      <w:marTop w:val="0"/>
                      <w:marBottom w:val="0"/>
                      <w:divBdr>
                        <w:top w:val="none" w:sz="0" w:space="0" w:color="auto"/>
                        <w:left w:val="none" w:sz="0" w:space="0" w:color="auto"/>
                        <w:bottom w:val="none" w:sz="0" w:space="0" w:color="auto"/>
                        <w:right w:val="none" w:sz="0" w:space="0" w:color="auto"/>
                      </w:divBdr>
                      <w:divsChild>
                        <w:div w:id="1582523971">
                          <w:marLeft w:val="0"/>
                          <w:marRight w:val="0"/>
                          <w:marTop w:val="0"/>
                          <w:marBottom w:val="0"/>
                          <w:divBdr>
                            <w:top w:val="none" w:sz="0" w:space="0" w:color="auto"/>
                            <w:left w:val="none" w:sz="0" w:space="0" w:color="auto"/>
                            <w:bottom w:val="none" w:sz="0" w:space="0" w:color="auto"/>
                            <w:right w:val="none" w:sz="0" w:space="0" w:color="auto"/>
                          </w:divBdr>
                          <w:divsChild>
                            <w:div w:id="1065879845">
                              <w:marLeft w:val="0"/>
                              <w:marRight w:val="0"/>
                              <w:marTop w:val="0"/>
                              <w:marBottom w:val="0"/>
                              <w:divBdr>
                                <w:top w:val="none" w:sz="0" w:space="0" w:color="auto"/>
                                <w:left w:val="none" w:sz="0" w:space="0" w:color="auto"/>
                                <w:bottom w:val="none" w:sz="0" w:space="0" w:color="auto"/>
                                <w:right w:val="none" w:sz="0" w:space="0" w:color="auto"/>
                              </w:divBdr>
                              <w:divsChild>
                                <w:div w:id="1398015168">
                                  <w:marLeft w:val="0"/>
                                  <w:marRight w:val="0"/>
                                  <w:marTop w:val="0"/>
                                  <w:marBottom w:val="0"/>
                                  <w:divBdr>
                                    <w:top w:val="none" w:sz="0" w:space="0" w:color="auto"/>
                                    <w:left w:val="none" w:sz="0" w:space="0" w:color="auto"/>
                                    <w:bottom w:val="none" w:sz="0" w:space="0" w:color="auto"/>
                                    <w:right w:val="none" w:sz="0" w:space="0" w:color="auto"/>
                                  </w:divBdr>
                                  <w:divsChild>
                                    <w:div w:id="5030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706656">
      <w:bodyDiv w:val="1"/>
      <w:marLeft w:val="0"/>
      <w:marRight w:val="0"/>
      <w:marTop w:val="0"/>
      <w:marBottom w:val="0"/>
      <w:divBdr>
        <w:top w:val="none" w:sz="0" w:space="0" w:color="auto"/>
        <w:left w:val="none" w:sz="0" w:space="0" w:color="auto"/>
        <w:bottom w:val="none" w:sz="0" w:space="0" w:color="auto"/>
        <w:right w:val="none" w:sz="0" w:space="0" w:color="auto"/>
      </w:divBdr>
      <w:divsChild>
        <w:div w:id="2139255531">
          <w:marLeft w:val="0"/>
          <w:marRight w:val="0"/>
          <w:marTop w:val="0"/>
          <w:marBottom w:val="0"/>
          <w:divBdr>
            <w:top w:val="none" w:sz="0" w:space="0" w:color="auto"/>
            <w:left w:val="none" w:sz="0" w:space="0" w:color="auto"/>
            <w:bottom w:val="none" w:sz="0" w:space="0" w:color="auto"/>
            <w:right w:val="none" w:sz="0" w:space="0" w:color="auto"/>
          </w:divBdr>
          <w:divsChild>
            <w:div w:id="267546321">
              <w:marLeft w:val="0"/>
              <w:marRight w:val="0"/>
              <w:marTop w:val="0"/>
              <w:marBottom w:val="0"/>
              <w:divBdr>
                <w:top w:val="none" w:sz="0" w:space="0" w:color="auto"/>
                <w:left w:val="none" w:sz="0" w:space="0" w:color="auto"/>
                <w:bottom w:val="none" w:sz="0" w:space="0" w:color="auto"/>
                <w:right w:val="none" w:sz="0" w:space="0" w:color="auto"/>
              </w:divBdr>
              <w:divsChild>
                <w:div w:id="1964459874">
                  <w:marLeft w:val="0"/>
                  <w:marRight w:val="0"/>
                  <w:marTop w:val="0"/>
                  <w:marBottom w:val="0"/>
                  <w:divBdr>
                    <w:top w:val="none" w:sz="0" w:space="0" w:color="auto"/>
                    <w:left w:val="none" w:sz="0" w:space="0" w:color="auto"/>
                    <w:bottom w:val="none" w:sz="0" w:space="0" w:color="auto"/>
                    <w:right w:val="none" w:sz="0" w:space="0" w:color="auto"/>
                  </w:divBdr>
                  <w:divsChild>
                    <w:div w:id="9138374">
                      <w:marLeft w:val="0"/>
                      <w:marRight w:val="0"/>
                      <w:marTop w:val="0"/>
                      <w:marBottom w:val="0"/>
                      <w:divBdr>
                        <w:top w:val="none" w:sz="0" w:space="0" w:color="auto"/>
                        <w:left w:val="none" w:sz="0" w:space="0" w:color="auto"/>
                        <w:bottom w:val="none" w:sz="0" w:space="0" w:color="auto"/>
                        <w:right w:val="none" w:sz="0" w:space="0" w:color="auto"/>
                      </w:divBdr>
                      <w:divsChild>
                        <w:div w:id="354117165">
                          <w:marLeft w:val="0"/>
                          <w:marRight w:val="0"/>
                          <w:marTop w:val="0"/>
                          <w:marBottom w:val="0"/>
                          <w:divBdr>
                            <w:top w:val="none" w:sz="0" w:space="0" w:color="auto"/>
                            <w:left w:val="none" w:sz="0" w:space="0" w:color="auto"/>
                            <w:bottom w:val="none" w:sz="0" w:space="0" w:color="auto"/>
                            <w:right w:val="none" w:sz="0" w:space="0" w:color="auto"/>
                          </w:divBdr>
                          <w:divsChild>
                            <w:div w:id="1794206568">
                              <w:marLeft w:val="0"/>
                              <w:marRight w:val="0"/>
                              <w:marTop w:val="0"/>
                              <w:marBottom w:val="0"/>
                              <w:divBdr>
                                <w:top w:val="none" w:sz="0" w:space="0" w:color="auto"/>
                                <w:left w:val="none" w:sz="0" w:space="0" w:color="auto"/>
                                <w:bottom w:val="none" w:sz="0" w:space="0" w:color="auto"/>
                                <w:right w:val="none" w:sz="0" w:space="0" w:color="auto"/>
                              </w:divBdr>
                              <w:divsChild>
                                <w:div w:id="1858500756">
                                  <w:marLeft w:val="0"/>
                                  <w:marRight w:val="0"/>
                                  <w:marTop w:val="0"/>
                                  <w:marBottom w:val="0"/>
                                  <w:divBdr>
                                    <w:top w:val="none" w:sz="0" w:space="0" w:color="auto"/>
                                    <w:left w:val="none" w:sz="0" w:space="0" w:color="auto"/>
                                    <w:bottom w:val="none" w:sz="0" w:space="0" w:color="auto"/>
                                    <w:right w:val="none" w:sz="0" w:space="0" w:color="auto"/>
                                  </w:divBdr>
                                  <w:divsChild>
                                    <w:div w:id="15570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1288">
      <w:bodyDiv w:val="1"/>
      <w:marLeft w:val="0"/>
      <w:marRight w:val="0"/>
      <w:marTop w:val="0"/>
      <w:marBottom w:val="0"/>
      <w:divBdr>
        <w:top w:val="none" w:sz="0" w:space="0" w:color="auto"/>
        <w:left w:val="none" w:sz="0" w:space="0" w:color="auto"/>
        <w:bottom w:val="none" w:sz="0" w:space="0" w:color="auto"/>
        <w:right w:val="none" w:sz="0" w:space="0" w:color="auto"/>
      </w:divBdr>
      <w:divsChild>
        <w:div w:id="1051809747">
          <w:marLeft w:val="0"/>
          <w:marRight w:val="0"/>
          <w:marTop w:val="0"/>
          <w:marBottom w:val="0"/>
          <w:divBdr>
            <w:top w:val="none" w:sz="0" w:space="0" w:color="auto"/>
            <w:left w:val="none" w:sz="0" w:space="0" w:color="auto"/>
            <w:bottom w:val="none" w:sz="0" w:space="0" w:color="auto"/>
            <w:right w:val="none" w:sz="0" w:space="0" w:color="auto"/>
          </w:divBdr>
          <w:divsChild>
            <w:div w:id="1760566119">
              <w:marLeft w:val="0"/>
              <w:marRight w:val="0"/>
              <w:marTop w:val="0"/>
              <w:marBottom w:val="0"/>
              <w:divBdr>
                <w:top w:val="none" w:sz="0" w:space="0" w:color="auto"/>
                <w:left w:val="none" w:sz="0" w:space="0" w:color="auto"/>
                <w:bottom w:val="none" w:sz="0" w:space="0" w:color="auto"/>
                <w:right w:val="none" w:sz="0" w:space="0" w:color="auto"/>
              </w:divBdr>
              <w:divsChild>
                <w:div w:id="1371761721">
                  <w:marLeft w:val="0"/>
                  <w:marRight w:val="0"/>
                  <w:marTop w:val="0"/>
                  <w:marBottom w:val="0"/>
                  <w:divBdr>
                    <w:top w:val="none" w:sz="0" w:space="0" w:color="auto"/>
                    <w:left w:val="none" w:sz="0" w:space="0" w:color="auto"/>
                    <w:bottom w:val="none" w:sz="0" w:space="0" w:color="auto"/>
                    <w:right w:val="none" w:sz="0" w:space="0" w:color="auto"/>
                  </w:divBdr>
                  <w:divsChild>
                    <w:div w:id="1789661464">
                      <w:marLeft w:val="0"/>
                      <w:marRight w:val="0"/>
                      <w:marTop w:val="0"/>
                      <w:marBottom w:val="0"/>
                      <w:divBdr>
                        <w:top w:val="none" w:sz="0" w:space="0" w:color="auto"/>
                        <w:left w:val="none" w:sz="0" w:space="0" w:color="auto"/>
                        <w:bottom w:val="none" w:sz="0" w:space="0" w:color="auto"/>
                        <w:right w:val="none" w:sz="0" w:space="0" w:color="auto"/>
                      </w:divBdr>
                      <w:divsChild>
                        <w:div w:id="1962149150">
                          <w:marLeft w:val="0"/>
                          <w:marRight w:val="0"/>
                          <w:marTop w:val="0"/>
                          <w:marBottom w:val="0"/>
                          <w:divBdr>
                            <w:top w:val="none" w:sz="0" w:space="0" w:color="auto"/>
                            <w:left w:val="none" w:sz="0" w:space="0" w:color="auto"/>
                            <w:bottom w:val="none" w:sz="0" w:space="0" w:color="auto"/>
                            <w:right w:val="none" w:sz="0" w:space="0" w:color="auto"/>
                          </w:divBdr>
                          <w:divsChild>
                            <w:div w:id="18972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31112">
      <w:bodyDiv w:val="1"/>
      <w:marLeft w:val="0"/>
      <w:marRight w:val="0"/>
      <w:marTop w:val="0"/>
      <w:marBottom w:val="0"/>
      <w:divBdr>
        <w:top w:val="none" w:sz="0" w:space="0" w:color="auto"/>
        <w:left w:val="none" w:sz="0" w:space="0" w:color="auto"/>
        <w:bottom w:val="none" w:sz="0" w:space="0" w:color="auto"/>
        <w:right w:val="none" w:sz="0" w:space="0" w:color="auto"/>
      </w:divBdr>
      <w:divsChild>
        <w:div w:id="2033653774">
          <w:marLeft w:val="0"/>
          <w:marRight w:val="0"/>
          <w:marTop w:val="0"/>
          <w:marBottom w:val="692"/>
          <w:divBdr>
            <w:top w:val="none" w:sz="0" w:space="0" w:color="auto"/>
            <w:left w:val="none" w:sz="0" w:space="0" w:color="auto"/>
            <w:bottom w:val="none" w:sz="0" w:space="0" w:color="auto"/>
            <w:right w:val="none" w:sz="0" w:space="0" w:color="auto"/>
          </w:divBdr>
          <w:divsChild>
            <w:div w:id="857700720">
              <w:marLeft w:val="0"/>
              <w:marRight w:val="0"/>
              <w:marTop w:val="0"/>
              <w:marBottom w:val="0"/>
              <w:divBdr>
                <w:top w:val="none" w:sz="0" w:space="0" w:color="auto"/>
                <w:left w:val="none" w:sz="0" w:space="0" w:color="auto"/>
                <w:bottom w:val="none" w:sz="0" w:space="0" w:color="auto"/>
                <w:right w:val="none" w:sz="0" w:space="0" w:color="auto"/>
              </w:divBdr>
              <w:divsChild>
                <w:div w:id="1356689731">
                  <w:marLeft w:val="0"/>
                  <w:marRight w:val="0"/>
                  <w:marTop w:val="0"/>
                  <w:marBottom w:val="0"/>
                  <w:divBdr>
                    <w:top w:val="none" w:sz="0" w:space="0" w:color="auto"/>
                    <w:left w:val="single" w:sz="6" w:space="0" w:color="FFFFFF"/>
                    <w:bottom w:val="none" w:sz="0" w:space="0" w:color="auto"/>
                    <w:right w:val="none" w:sz="0" w:space="0" w:color="auto"/>
                  </w:divBdr>
                  <w:divsChild>
                    <w:div w:id="2046444644">
                      <w:marLeft w:val="0"/>
                      <w:marRight w:val="0"/>
                      <w:marTop w:val="0"/>
                      <w:marBottom w:val="0"/>
                      <w:divBdr>
                        <w:top w:val="none" w:sz="0" w:space="0" w:color="auto"/>
                        <w:left w:val="single" w:sz="6" w:space="10" w:color="EBEBEB"/>
                        <w:bottom w:val="none" w:sz="0" w:space="0" w:color="auto"/>
                        <w:right w:val="none" w:sz="0" w:space="0" w:color="auto"/>
                      </w:divBdr>
                    </w:div>
                  </w:divsChild>
                </w:div>
              </w:divsChild>
            </w:div>
          </w:divsChild>
        </w:div>
      </w:divsChild>
    </w:div>
    <w:div w:id="1657101605">
      <w:bodyDiv w:val="1"/>
      <w:marLeft w:val="0"/>
      <w:marRight w:val="0"/>
      <w:marTop w:val="0"/>
      <w:marBottom w:val="0"/>
      <w:divBdr>
        <w:top w:val="none" w:sz="0" w:space="0" w:color="auto"/>
        <w:left w:val="none" w:sz="0" w:space="0" w:color="auto"/>
        <w:bottom w:val="none" w:sz="0" w:space="0" w:color="auto"/>
        <w:right w:val="none" w:sz="0" w:space="0" w:color="auto"/>
      </w:divBdr>
      <w:divsChild>
        <w:div w:id="1110199167">
          <w:marLeft w:val="0"/>
          <w:marRight w:val="0"/>
          <w:marTop w:val="0"/>
          <w:marBottom w:val="0"/>
          <w:divBdr>
            <w:top w:val="none" w:sz="0" w:space="0" w:color="auto"/>
            <w:left w:val="none" w:sz="0" w:space="0" w:color="auto"/>
            <w:bottom w:val="none" w:sz="0" w:space="0" w:color="auto"/>
            <w:right w:val="none" w:sz="0" w:space="0" w:color="auto"/>
          </w:divBdr>
          <w:divsChild>
            <w:div w:id="479659590">
              <w:marLeft w:val="0"/>
              <w:marRight w:val="0"/>
              <w:marTop w:val="0"/>
              <w:marBottom w:val="0"/>
              <w:divBdr>
                <w:top w:val="none" w:sz="0" w:space="0" w:color="auto"/>
                <w:left w:val="none" w:sz="0" w:space="0" w:color="auto"/>
                <w:bottom w:val="none" w:sz="0" w:space="0" w:color="auto"/>
                <w:right w:val="none" w:sz="0" w:space="0" w:color="auto"/>
              </w:divBdr>
              <w:divsChild>
                <w:div w:id="343172684">
                  <w:marLeft w:val="0"/>
                  <w:marRight w:val="0"/>
                  <w:marTop w:val="0"/>
                  <w:marBottom w:val="0"/>
                  <w:divBdr>
                    <w:top w:val="none" w:sz="0" w:space="0" w:color="auto"/>
                    <w:left w:val="none" w:sz="0" w:space="0" w:color="auto"/>
                    <w:bottom w:val="none" w:sz="0" w:space="0" w:color="auto"/>
                    <w:right w:val="none" w:sz="0" w:space="0" w:color="auto"/>
                  </w:divBdr>
                  <w:divsChild>
                    <w:div w:id="412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3015">
      <w:bodyDiv w:val="1"/>
      <w:marLeft w:val="0"/>
      <w:marRight w:val="0"/>
      <w:marTop w:val="0"/>
      <w:marBottom w:val="0"/>
      <w:divBdr>
        <w:top w:val="none" w:sz="0" w:space="0" w:color="auto"/>
        <w:left w:val="none" w:sz="0" w:space="0" w:color="auto"/>
        <w:bottom w:val="none" w:sz="0" w:space="0" w:color="auto"/>
        <w:right w:val="none" w:sz="0" w:space="0" w:color="auto"/>
      </w:divBdr>
      <w:divsChild>
        <w:div w:id="498933151">
          <w:marLeft w:val="0"/>
          <w:marRight w:val="0"/>
          <w:marTop w:val="0"/>
          <w:marBottom w:val="360"/>
          <w:divBdr>
            <w:top w:val="none" w:sz="0" w:space="0" w:color="auto"/>
            <w:left w:val="none" w:sz="0" w:space="0" w:color="auto"/>
            <w:bottom w:val="none" w:sz="0" w:space="0" w:color="auto"/>
            <w:right w:val="none" w:sz="0" w:space="0" w:color="auto"/>
          </w:divBdr>
          <w:divsChild>
            <w:div w:id="1703164853">
              <w:marLeft w:val="0"/>
              <w:marRight w:val="0"/>
              <w:marTop w:val="0"/>
              <w:marBottom w:val="0"/>
              <w:divBdr>
                <w:top w:val="none" w:sz="0" w:space="0" w:color="auto"/>
                <w:left w:val="none" w:sz="0" w:space="0" w:color="auto"/>
                <w:bottom w:val="none" w:sz="0" w:space="0" w:color="auto"/>
                <w:right w:val="none" w:sz="0" w:space="0" w:color="auto"/>
              </w:divBdr>
              <w:divsChild>
                <w:div w:id="13639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8405">
      <w:bodyDiv w:val="1"/>
      <w:marLeft w:val="0"/>
      <w:marRight w:val="0"/>
      <w:marTop w:val="0"/>
      <w:marBottom w:val="0"/>
      <w:divBdr>
        <w:top w:val="none" w:sz="0" w:space="0" w:color="auto"/>
        <w:left w:val="none" w:sz="0" w:space="0" w:color="auto"/>
        <w:bottom w:val="none" w:sz="0" w:space="0" w:color="auto"/>
        <w:right w:val="none" w:sz="0" w:space="0" w:color="auto"/>
      </w:divBdr>
      <w:divsChild>
        <w:div w:id="1062489159">
          <w:marLeft w:val="0"/>
          <w:marRight w:val="0"/>
          <w:marTop w:val="0"/>
          <w:marBottom w:val="0"/>
          <w:divBdr>
            <w:top w:val="none" w:sz="0" w:space="0" w:color="auto"/>
            <w:left w:val="none" w:sz="0" w:space="0" w:color="auto"/>
            <w:bottom w:val="none" w:sz="0" w:space="0" w:color="auto"/>
            <w:right w:val="none" w:sz="0" w:space="0" w:color="auto"/>
          </w:divBdr>
          <w:divsChild>
            <w:div w:id="2002542120">
              <w:marLeft w:val="0"/>
              <w:marRight w:val="0"/>
              <w:marTop w:val="0"/>
              <w:marBottom w:val="0"/>
              <w:divBdr>
                <w:top w:val="none" w:sz="0" w:space="0" w:color="auto"/>
                <w:left w:val="none" w:sz="0" w:space="0" w:color="auto"/>
                <w:bottom w:val="none" w:sz="0" w:space="0" w:color="auto"/>
                <w:right w:val="none" w:sz="0" w:space="0" w:color="auto"/>
              </w:divBdr>
              <w:divsChild>
                <w:div w:id="880945451">
                  <w:marLeft w:val="0"/>
                  <w:marRight w:val="0"/>
                  <w:marTop w:val="0"/>
                  <w:marBottom w:val="0"/>
                  <w:divBdr>
                    <w:top w:val="none" w:sz="0" w:space="0" w:color="auto"/>
                    <w:left w:val="none" w:sz="0" w:space="0" w:color="auto"/>
                    <w:bottom w:val="none" w:sz="0" w:space="0" w:color="auto"/>
                    <w:right w:val="none" w:sz="0" w:space="0" w:color="auto"/>
                  </w:divBdr>
                  <w:divsChild>
                    <w:div w:id="482041303">
                      <w:marLeft w:val="0"/>
                      <w:marRight w:val="0"/>
                      <w:marTop w:val="0"/>
                      <w:marBottom w:val="0"/>
                      <w:divBdr>
                        <w:top w:val="none" w:sz="0" w:space="0" w:color="auto"/>
                        <w:left w:val="none" w:sz="0" w:space="0" w:color="auto"/>
                        <w:bottom w:val="none" w:sz="0" w:space="0" w:color="auto"/>
                        <w:right w:val="none" w:sz="0" w:space="0" w:color="auto"/>
                      </w:divBdr>
                      <w:divsChild>
                        <w:div w:id="1716849118">
                          <w:marLeft w:val="0"/>
                          <w:marRight w:val="0"/>
                          <w:marTop w:val="0"/>
                          <w:marBottom w:val="0"/>
                          <w:divBdr>
                            <w:top w:val="none" w:sz="0" w:space="0" w:color="auto"/>
                            <w:left w:val="none" w:sz="0" w:space="0" w:color="auto"/>
                            <w:bottom w:val="none" w:sz="0" w:space="0" w:color="auto"/>
                            <w:right w:val="none" w:sz="0" w:space="0" w:color="auto"/>
                          </w:divBdr>
                          <w:divsChild>
                            <w:div w:id="9164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088131">
      <w:bodyDiv w:val="1"/>
      <w:marLeft w:val="0"/>
      <w:marRight w:val="0"/>
      <w:marTop w:val="0"/>
      <w:marBottom w:val="0"/>
      <w:divBdr>
        <w:top w:val="none" w:sz="0" w:space="0" w:color="auto"/>
        <w:left w:val="none" w:sz="0" w:space="0" w:color="auto"/>
        <w:bottom w:val="none" w:sz="0" w:space="0" w:color="auto"/>
        <w:right w:val="none" w:sz="0" w:space="0" w:color="auto"/>
      </w:divBdr>
      <w:divsChild>
        <w:div w:id="204753691">
          <w:marLeft w:val="0"/>
          <w:marRight w:val="0"/>
          <w:marTop w:val="0"/>
          <w:marBottom w:val="878"/>
          <w:divBdr>
            <w:top w:val="none" w:sz="0" w:space="0" w:color="auto"/>
            <w:left w:val="none" w:sz="0" w:space="0" w:color="auto"/>
            <w:bottom w:val="none" w:sz="0" w:space="0" w:color="auto"/>
            <w:right w:val="none" w:sz="0" w:space="0" w:color="auto"/>
          </w:divBdr>
          <w:divsChild>
            <w:div w:id="1836921419">
              <w:marLeft w:val="0"/>
              <w:marRight w:val="0"/>
              <w:marTop w:val="0"/>
              <w:marBottom w:val="0"/>
              <w:divBdr>
                <w:top w:val="none" w:sz="0" w:space="0" w:color="auto"/>
                <w:left w:val="none" w:sz="0" w:space="0" w:color="auto"/>
                <w:bottom w:val="none" w:sz="0" w:space="0" w:color="auto"/>
                <w:right w:val="none" w:sz="0" w:space="0" w:color="auto"/>
              </w:divBdr>
              <w:divsChild>
                <w:div w:id="732586237">
                  <w:marLeft w:val="0"/>
                  <w:marRight w:val="0"/>
                  <w:marTop w:val="0"/>
                  <w:marBottom w:val="0"/>
                  <w:divBdr>
                    <w:top w:val="none" w:sz="0" w:space="0" w:color="auto"/>
                    <w:left w:val="single" w:sz="6" w:space="0" w:color="FFFFFF"/>
                    <w:bottom w:val="none" w:sz="0" w:space="0" w:color="auto"/>
                    <w:right w:val="none" w:sz="0" w:space="0" w:color="auto"/>
                  </w:divBdr>
                  <w:divsChild>
                    <w:div w:id="158422997">
                      <w:marLeft w:val="0"/>
                      <w:marRight w:val="0"/>
                      <w:marTop w:val="0"/>
                      <w:marBottom w:val="0"/>
                      <w:divBdr>
                        <w:top w:val="none" w:sz="0" w:space="0" w:color="auto"/>
                        <w:left w:val="single" w:sz="6" w:space="13" w:color="EBEBEB"/>
                        <w:bottom w:val="none" w:sz="0" w:space="0" w:color="auto"/>
                        <w:right w:val="none" w:sz="0" w:space="0" w:color="auto"/>
                      </w:divBdr>
                    </w:div>
                  </w:divsChild>
                </w:div>
              </w:divsChild>
            </w:div>
          </w:divsChild>
        </w:div>
      </w:divsChild>
    </w:div>
    <w:div w:id="1764449246">
      <w:bodyDiv w:val="1"/>
      <w:marLeft w:val="0"/>
      <w:marRight w:val="0"/>
      <w:marTop w:val="0"/>
      <w:marBottom w:val="0"/>
      <w:divBdr>
        <w:top w:val="none" w:sz="0" w:space="0" w:color="auto"/>
        <w:left w:val="none" w:sz="0" w:space="0" w:color="auto"/>
        <w:bottom w:val="none" w:sz="0" w:space="0" w:color="auto"/>
        <w:right w:val="none" w:sz="0" w:space="0" w:color="auto"/>
      </w:divBdr>
      <w:divsChild>
        <w:div w:id="130100069">
          <w:marLeft w:val="0"/>
          <w:marRight w:val="0"/>
          <w:marTop w:val="0"/>
          <w:marBottom w:val="0"/>
          <w:divBdr>
            <w:top w:val="none" w:sz="0" w:space="0" w:color="auto"/>
            <w:left w:val="none" w:sz="0" w:space="0" w:color="auto"/>
            <w:bottom w:val="none" w:sz="0" w:space="0" w:color="auto"/>
            <w:right w:val="none" w:sz="0" w:space="0" w:color="auto"/>
          </w:divBdr>
          <w:divsChild>
            <w:div w:id="1469326012">
              <w:marLeft w:val="0"/>
              <w:marRight w:val="0"/>
              <w:marTop w:val="0"/>
              <w:marBottom w:val="0"/>
              <w:divBdr>
                <w:top w:val="none" w:sz="0" w:space="0" w:color="auto"/>
                <w:left w:val="none" w:sz="0" w:space="0" w:color="auto"/>
                <w:bottom w:val="none" w:sz="0" w:space="0" w:color="auto"/>
                <w:right w:val="none" w:sz="0" w:space="0" w:color="auto"/>
              </w:divBdr>
              <w:divsChild>
                <w:div w:id="1999530971">
                  <w:marLeft w:val="0"/>
                  <w:marRight w:val="0"/>
                  <w:marTop w:val="0"/>
                  <w:marBottom w:val="0"/>
                  <w:divBdr>
                    <w:top w:val="none" w:sz="0" w:space="0" w:color="auto"/>
                    <w:left w:val="none" w:sz="0" w:space="0" w:color="auto"/>
                    <w:bottom w:val="none" w:sz="0" w:space="0" w:color="auto"/>
                    <w:right w:val="none" w:sz="0" w:space="0" w:color="auto"/>
                  </w:divBdr>
                  <w:divsChild>
                    <w:div w:id="1636638055">
                      <w:marLeft w:val="0"/>
                      <w:marRight w:val="0"/>
                      <w:marTop w:val="0"/>
                      <w:marBottom w:val="0"/>
                      <w:divBdr>
                        <w:top w:val="none" w:sz="0" w:space="0" w:color="auto"/>
                        <w:left w:val="none" w:sz="0" w:space="0" w:color="auto"/>
                        <w:bottom w:val="none" w:sz="0" w:space="0" w:color="auto"/>
                        <w:right w:val="none" w:sz="0" w:space="0" w:color="auto"/>
                      </w:divBdr>
                      <w:divsChild>
                        <w:div w:id="62535653">
                          <w:marLeft w:val="0"/>
                          <w:marRight w:val="0"/>
                          <w:marTop w:val="0"/>
                          <w:marBottom w:val="0"/>
                          <w:divBdr>
                            <w:top w:val="none" w:sz="0" w:space="0" w:color="auto"/>
                            <w:left w:val="none" w:sz="0" w:space="0" w:color="auto"/>
                            <w:bottom w:val="none" w:sz="0" w:space="0" w:color="auto"/>
                            <w:right w:val="none" w:sz="0" w:space="0" w:color="auto"/>
                          </w:divBdr>
                          <w:divsChild>
                            <w:div w:id="14091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56801">
      <w:bodyDiv w:val="1"/>
      <w:marLeft w:val="0"/>
      <w:marRight w:val="0"/>
      <w:marTop w:val="0"/>
      <w:marBottom w:val="0"/>
      <w:divBdr>
        <w:top w:val="none" w:sz="0" w:space="0" w:color="auto"/>
        <w:left w:val="none" w:sz="0" w:space="0" w:color="auto"/>
        <w:bottom w:val="none" w:sz="0" w:space="0" w:color="auto"/>
        <w:right w:val="none" w:sz="0" w:space="0" w:color="auto"/>
      </w:divBdr>
    </w:div>
    <w:div w:id="1837988264">
      <w:bodyDiv w:val="1"/>
      <w:marLeft w:val="0"/>
      <w:marRight w:val="0"/>
      <w:marTop w:val="0"/>
      <w:marBottom w:val="0"/>
      <w:divBdr>
        <w:top w:val="none" w:sz="0" w:space="0" w:color="auto"/>
        <w:left w:val="none" w:sz="0" w:space="0" w:color="auto"/>
        <w:bottom w:val="none" w:sz="0" w:space="0" w:color="auto"/>
        <w:right w:val="none" w:sz="0" w:space="0" w:color="auto"/>
      </w:divBdr>
      <w:divsChild>
        <w:div w:id="602736443">
          <w:marLeft w:val="0"/>
          <w:marRight w:val="0"/>
          <w:marTop w:val="0"/>
          <w:marBottom w:val="0"/>
          <w:divBdr>
            <w:top w:val="none" w:sz="0" w:space="0" w:color="auto"/>
            <w:left w:val="none" w:sz="0" w:space="0" w:color="auto"/>
            <w:bottom w:val="none" w:sz="0" w:space="0" w:color="auto"/>
            <w:right w:val="none" w:sz="0" w:space="0" w:color="auto"/>
          </w:divBdr>
          <w:divsChild>
            <w:div w:id="399207582">
              <w:marLeft w:val="0"/>
              <w:marRight w:val="351"/>
              <w:marTop w:val="0"/>
              <w:marBottom w:val="0"/>
              <w:divBdr>
                <w:top w:val="none" w:sz="0" w:space="0" w:color="auto"/>
                <w:left w:val="none" w:sz="0" w:space="0" w:color="auto"/>
                <w:bottom w:val="none" w:sz="0" w:space="0" w:color="auto"/>
                <w:right w:val="none" w:sz="0" w:space="0" w:color="auto"/>
              </w:divBdr>
              <w:divsChild>
                <w:div w:id="92668562">
                  <w:marLeft w:val="0"/>
                  <w:marRight w:val="0"/>
                  <w:marTop w:val="0"/>
                  <w:marBottom w:val="527"/>
                  <w:divBdr>
                    <w:top w:val="single" w:sz="6" w:space="22" w:color="999999"/>
                    <w:left w:val="none" w:sz="0" w:space="0" w:color="auto"/>
                    <w:bottom w:val="none" w:sz="0" w:space="0" w:color="auto"/>
                    <w:right w:val="none" w:sz="0" w:space="0" w:color="auto"/>
                  </w:divBdr>
                  <w:divsChild>
                    <w:div w:id="8051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4921">
      <w:bodyDiv w:val="1"/>
      <w:marLeft w:val="0"/>
      <w:marRight w:val="0"/>
      <w:marTop w:val="0"/>
      <w:marBottom w:val="0"/>
      <w:divBdr>
        <w:top w:val="none" w:sz="0" w:space="0" w:color="auto"/>
        <w:left w:val="none" w:sz="0" w:space="0" w:color="auto"/>
        <w:bottom w:val="none" w:sz="0" w:space="0" w:color="auto"/>
        <w:right w:val="none" w:sz="0" w:space="0" w:color="auto"/>
      </w:divBdr>
      <w:divsChild>
        <w:div w:id="1632517074">
          <w:marLeft w:val="0"/>
          <w:marRight w:val="0"/>
          <w:marTop w:val="0"/>
          <w:marBottom w:val="0"/>
          <w:divBdr>
            <w:top w:val="none" w:sz="0" w:space="0" w:color="auto"/>
            <w:left w:val="none" w:sz="0" w:space="0" w:color="auto"/>
            <w:bottom w:val="none" w:sz="0" w:space="0" w:color="auto"/>
            <w:right w:val="none" w:sz="0" w:space="0" w:color="auto"/>
          </w:divBdr>
          <w:divsChild>
            <w:div w:id="1116024000">
              <w:marLeft w:val="0"/>
              <w:marRight w:val="0"/>
              <w:marTop w:val="0"/>
              <w:marBottom w:val="0"/>
              <w:divBdr>
                <w:top w:val="none" w:sz="0" w:space="0" w:color="auto"/>
                <w:left w:val="none" w:sz="0" w:space="0" w:color="auto"/>
                <w:bottom w:val="none" w:sz="0" w:space="0" w:color="auto"/>
                <w:right w:val="none" w:sz="0" w:space="0" w:color="auto"/>
              </w:divBdr>
              <w:divsChild>
                <w:div w:id="1825707054">
                  <w:marLeft w:val="0"/>
                  <w:marRight w:val="0"/>
                  <w:marTop w:val="0"/>
                  <w:marBottom w:val="0"/>
                  <w:divBdr>
                    <w:top w:val="none" w:sz="0" w:space="0" w:color="auto"/>
                    <w:left w:val="none" w:sz="0" w:space="0" w:color="auto"/>
                    <w:bottom w:val="none" w:sz="0" w:space="0" w:color="auto"/>
                    <w:right w:val="none" w:sz="0" w:space="0" w:color="auto"/>
                  </w:divBdr>
                  <w:divsChild>
                    <w:div w:id="1022125950">
                      <w:marLeft w:val="0"/>
                      <w:marRight w:val="0"/>
                      <w:marTop w:val="0"/>
                      <w:marBottom w:val="0"/>
                      <w:divBdr>
                        <w:top w:val="none" w:sz="0" w:space="0" w:color="auto"/>
                        <w:left w:val="none" w:sz="0" w:space="0" w:color="auto"/>
                        <w:bottom w:val="none" w:sz="0" w:space="0" w:color="auto"/>
                        <w:right w:val="none" w:sz="0" w:space="0" w:color="auto"/>
                      </w:divBdr>
                      <w:divsChild>
                        <w:div w:id="270744398">
                          <w:marLeft w:val="0"/>
                          <w:marRight w:val="0"/>
                          <w:marTop w:val="0"/>
                          <w:marBottom w:val="0"/>
                          <w:divBdr>
                            <w:top w:val="none" w:sz="0" w:space="0" w:color="auto"/>
                            <w:left w:val="none" w:sz="0" w:space="0" w:color="auto"/>
                            <w:bottom w:val="none" w:sz="0" w:space="0" w:color="auto"/>
                            <w:right w:val="none" w:sz="0" w:space="0" w:color="auto"/>
                          </w:divBdr>
                          <w:divsChild>
                            <w:div w:id="1802066023">
                              <w:marLeft w:val="0"/>
                              <w:marRight w:val="0"/>
                              <w:marTop w:val="0"/>
                              <w:marBottom w:val="0"/>
                              <w:divBdr>
                                <w:top w:val="none" w:sz="0" w:space="0" w:color="auto"/>
                                <w:left w:val="none" w:sz="0" w:space="0" w:color="auto"/>
                                <w:bottom w:val="none" w:sz="0" w:space="0" w:color="auto"/>
                                <w:right w:val="none" w:sz="0" w:space="0" w:color="auto"/>
                              </w:divBdr>
                              <w:divsChild>
                                <w:div w:id="1202472274">
                                  <w:marLeft w:val="0"/>
                                  <w:marRight w:val="0"/>
                                  <w:marTop w:val="0"/>
                                  <w:marBottom w:val="0"/>
                                  <w:divBdr>
                                    <w:top w:val="none" w:sz="0" w:space="0" w:color="auto"/>
                                    <w:left w:val="none" w:sz="0" w:space="0" w:color="auto"/>
                                    <w:bottom w:val="none" w:sz="0" w:space="0" w:color="auto"/>
                                    <w:right w:val="none" w:sz="0" w:space="0" w:color="auto"/>
                                  </w:divBdr>
                                  <w:divsChild>
                                    <w:div w:id="827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55874">
      <w:bodyDiv w:val="1"/>
      <w:marLeft w:val="0"/>
      <w:marRight w:val="0"/>
      <w:marTop w:val="0"/>
      <w:marBottom w:val="0"/>
      <w:divBdr>
        <w:top w:val="none" w:sz="0" w:space="0" w:color="auto"/>
        <w:left w:val="none" w:sz="0" w:space="0" w:color="auto"/>
        <w:bottom w:val="none" w:sz="0" w:space="0" w:color="auto"/>
        <w:right w:val="none" w:sz="0" w:space="0" w:color="auto"/>
      </w:divBdr>
      <w:divsChild>
        <w:div w:id="448400978">
          <w:marLeft w:val="0"/>
          <w:marRight w:val="0"/>
          <w:marTop w:val="0"/>
          <w:marBottom w:val="0"/>
          <w:divBdr>
            <w:top w:val="none" w:sz="0" w:space="0" w:color="auto"/>
            <w:left w:val="none" w:sz="0" w:space="0" w:color="auto"/>
            <w:bottom w:val="none" w:sz="0" w:space="0" w:color="auto"/>
            <w:right w:val="none" w:sz="0" w:space="0" w:color="auto"/>
          </w:divBdr>
          <w:divsChild>
            <w:div w:id="1229802278">
              <w:marLeft w:val="0"/>
              <w:marRight w:val="0"/>
              <w:marTop w:val="0"/>
              <w:marBottom w:val="0"/>
              <w:divBdr>
                <w:top w:val="none" w:sz="0" w:space="0" w:color="auto"/>
                <w:left w:val="none" w:sz="0" w:space="0" w:color="auto"/>
                <w:bottom w:val="none" w:sz="0" w:space="0" w:color="auto"/>
                <w:right w:val="none" w:sz="0" w:space="0" w:color="auto"/>
              </w:divBdr>
              <w:divsChild>
                <w:div w:id="425468468">
                  <w:marLeft w:val="0"/>
                  <w:marRight w:val="0"/>
                  <w:marTop w:val="0"/>
                  <w:marBottom w:val="0"/>
                  <w:divBdr>
                    <w:top w:val="none" w:sz="0" w:space="0" w:color="auto"/>
                    <w:left w:val="none" w:sz="0" w:space="0" w:color="auto"/>
                    <w:bottom w:val="none" w:sz="0" w:space="0" w:color="auto"/>
                    <w:right w:val="none" w:sz="0" w:space="0" w:color="auto"/>
                  </w:divBdr>
                  <w:divsChild>
                    <w:div w:id="2045908844">
                      <w:marLeft w:val="0"/>
                      <w:marRight w:val="0"/>
                      <w:marTop w:val="0"/>
                      <w:marBottom w:val="0"/>
                      <w:divBdr>
                        <w:top w:val="none" w:sz="0" w:space="0" w:color="auto"/>
                        <w:left w:val="none" w:sz="0" w:space="0" w:color="auto"/>
                        <w:bottom w:val="none" w:sz="0" w:space="0" w:color="auto"/>
                        <w:right w:val="none" w:sz="0" w:space="0" w:color="auto"/>
                      </w:divBdr>
                      <w:divsChild>
                        <w:div w:id="2045591436">
                          <w:marLeft w:val="0"/>
                          <w:marRight w:val="0"/>
                          <w:marTop w:val="0"/>
                          <w:marBottom w:val="0"/>
                          <w:divBdr>
                            <w:top w:val="none" w:sz="0" w:space="0" w:color="auto"/>
                            <w:left w:val="none" w:sz="0" w:space="0" w:color="auto"/>
                            <w:bottom w:val="none" w:sz="0" w:space="0" w:color="auto"/>
                            <w:right w:val="none" w:sz="0" w:space="0" w:color="auto"/>
                          </w:divBdr>
                          <w:divsChild>
                            <w:div w:id="1003318289">
                              <w:marLeft w:val="138"/>
                              <w:marRight w:val="138"/>
                              <w:marTop w:val="0"/>
                              <w:marBottom w:val="14"/>
                              <w:divBdr>
                                <w:top w:val="none" w:sz="0" w:space="0" w:color="auto"/>
                                <w:left w:val="none" w:sz="0" w:space="0" w:color="auto"/>
                                <w:bottom w:val="none" w:sz="0" w:space="0" w:color="auto"/>
                                <w:right w:val="none" w:sz="0" w:space="0" w:color="auto"/>
                              </w:divBdr>
                              <w:divsChild>
                                <w:div w:id="511454293">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289546">
      <w:bodyDiv w:val="1"/>
      <w:marLeft w:val="0"/>
      <w:marRight w:val="0"/>
      <w:marTop w:val="0"/>
      <w:marBottom w:val="0"/>
      <w:divBdr>
        <w:top w:val="none" w:sz="0" w:space="0" w:color="auto"/>
        <w:left w:val="none" w:sz="0" w:space="0" w:color="auto"/>
        <w:bottom w:val="none" w:sz="0" w:space="0" w:color="auto"/>
        <w:right w:val="none" w:sz="0" w:space="0" w:color="auto"/>
      </w:divBdr>
      <w:divsChild>
        <w:div w:id="43794239">
          <w:marLeft w:val="0"/>
          <w:marRight w:val="0"/>
          <w:marTop w:val="0"/>
          <w:marBottom w:val="0"/>
          <w:divBdr>
            <w:top w:val="none" w:sz="0" w:space="0" w:color="auto"/>
            <w:left w:val="none" w:sz="0" w:space="0" w:color="auto"/>
            <w:bottom w:val="none" w:sz="0" w:space="0" w:color="auto"/>
            <w:right w:val="none" w:sz="0" w:space="0" w:color="auto"/>
          </w:divBdr>
          <w:divsChild>
            <w:div w:id="976691589">
              <w:marLeft w:val="-277"/>
              <w:marRight w:val="0"/>
              <w:marTop w:val="0"/>
              <w:marBottom w:val="0"/>
              <w:divBdr>
                <w:top w:val="none" w:sz="0" w:space="0" w:color="auto"/>
                <w:left w:val="none" w:sz="0" w:space="0" w:color="auto"/>
                <w:bottom w:val="none" w:sz="0" w:space="0" w:color="auto"/>
                <w:right w:val="none" w:sz="0" w:space="0" w:color="auto"/>
              </w:divBdr>
              <w:divsChild>
                <w:div w:id="1030303732">
                  <w:marLeft w:val="0"/>
                  <w:marRight w:val="0"/>
                  <w:marTop w:val="0"/>
                  <w:marBottom w:val="0"/>
                  <w:divBdr>
                    <w:top w:val="none" w:sz="0" w:space="0" w:color="auto"/>
                    <w:left w:val="none" w:sz="0" w:space="0" w:color="auto"/>
                    <w:bottom w:val="none" w:sz="0" w:space="0" w:color="auto"/>
                    <w:right w:val="none" w:sz="0" w:space="0" w:color="auto"/>
                  </w:divBdr>
                  <w:divsChild>
                    <w:div w:id="865142329">
                      <w:marLeft w:val="-277"/>
                      <w:marRight w:val="0"/>
                      <w:marTop w:val="0"/>
                      <w:marBottom w:val="0"/>
                      <w:divBdr>
                        <w:top w:val="none" w:sz="0" w:space="0" w:color="auto"/>
                        <w:left w:val="none" w:sz="0" w:space="0" w:color="auto"/>
                        <w:bottom w:val="none" w:sz="0" w:space="0" w:color="auto"/>
                        <w:right w:val="none" w:sz="0" w:space="0" w:color="auto"/>
                      </w:divBdr>
                      <w:divsChild>
                        <w:div w:id="500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4563">
      <w:bodyDiv w:val="1"/>
      <w:marLeft w:val="0"/>
      <w:marRight w:val="0"/>
      <w:marTop w:val="0"/>
      <w:marBottom w:val="0"/>
      <w:divBdr>
        <w:top w:val="none" w:sz="0" w:space="0" w:color="auto"/>
        <w:left w:val="none" w:sz="0" w:space="0" w:color="auto"/>
        <w:bottom w:val="none" w:sz="0" w:space="0" w:color="auto"/>
        <w:right w:val="none" w:sz="0" w:space="0" w:color="auto"/>
      </w:divBdr>
      <w:divsChild>
        <w:div w:id="1568539441">
          <w:marLeft w:val="0"/>
          <w:marRight w:val="0"/>
          <w:marTop w:val="0"/>
          <w:marBottom w:val="0"/>
          <w:divBdr>
            <w:top w:val="none" w:sz="0" w:space="0" w:color="auto"/>
            <w:left w:val="none" w:sz="0" w:space="0" w:color="auto"/>
            <w:bottom w:val="none" w:sz="0" w:space="0" w:color="auto"/>
            <w:right w:val="none" w:sz="0" w:space="0" w:color="auto"/>
          </w:divBdr>
          <w:divsChild>
            <w:div w:id="5906787">
              <w:marLeft w:val="0"/>
              <w:marRight w:val="0"/>
              <w:marTop w:val="0"/>
              <w:marBottom w:val="0"/>
              <w:divBdr>
                <w:top w:val="none" w:sz="0" w:space="0" w:color="auto"/>
                <w:left w:val="none" w:sz="0" w:space="0" w:color="auto"/>
                <w:bottom w:val="none" w:sz="0" w:space="0" w:color="auto"/>
                <w:right w:val="none" w:sz="0" w:space="0" w:color="auto"/>
              </w:divBdr>
              <w:divsChild>
                <w:div w:id="637881709">
                  <w:marLeft w:val="0"/>
                  <w:marRight w:val="0"/>
                  <w:marTop w:val="0"/>
                  <w:marBottom w:val="0"/>
                  <w:divBdr>
                    <w:top w:val="none" w:sz="0" w:space="0" w:color="auto"/>
                    <w:left w:val="none" w:sz="0" w:space="0" w:color="auto"/>
                    <w:bottom w:val="none" w:sz="0" w:space="0" w:color="auto"/>
                    <w:right w:val="none" w:sz="0" w:space="0" w:color="auto"/>
                  </w:divBdr>
                  <w:divsChild>
                    <w:div w:id="881332289">
                      <w:marLeft w:val="0"/>
                      <w:marRight w:val="0"/>
                      <w:marTop w:val="0"/>
                      <w:marBottom w:val="0"/>
                      <w:divBdr>
                        <w:top w:val="none" w:sz="0" w:space="0" w:color="auto"/>
                        <w:left w:val="none" w:sz="0" w:space="0" w:color="auto"/>
                        <w:bottom w:val="none" w:sz="0" w:space="0" w:color="auto"/>
                        <w:right w:val="none" w:sz="0" w:space="0" w:color="auto"/>
                      </w:divBdr>
                      <w:divsChild>
                        <w:div w:id="318582041">
                          <w:marLeft w:val="0"/>
                          <w:marRight w:val="0"/>
                          <w:marTop w:val="0"/>
                          <w:marBottom w:val="0"/>
                          <w:divBdr>
                            <w:top w:val="none" w:sz="0" w:space="0" w:color="auto"/>
                            <w:left w:val="none" w:sz="0" w:space="0" w:color="auto"/>
                            <w:bottom w:val="none" w:sz="0" w:space="0" w:color="auto"/>
                            <w:right w:val="none" w:sz="0" w:space="0" w:color="auto"/>
                          </w:divBdr>
                          <w:divsChild>
                            <w:div w:id="985164014">
                              <w:marLeft w:val="0"/>
                              <w:marRight w:val="0"/>
                              <w:marTop w:val="0"/>
                              <w:marBottom w:val="0"/>
                              <w:divBdr>
                                <w:top w:val="none" w:sz="0" w:space="0" w:color="auto"/>
                                <w:left w:val="none" w:sz="0" w:space="0" w:color="auto"/>
                                <w:bottom w:val="none" w:sz="0" w:space="0" w:color="auto"/>
                                <w:right w:val="none" w:sz="0" w:space="0" w:color="auto"/>
                              </w:divBdr>
                              <w:divsChild>
                                <w:div w:id="403723098">
                                  <w:marLeft w:val="0"/>
                                  <w:marRight w:val="0"/>
                                  <w:marTop w:val="0"/>
                                  <w:marBottom w:val="0"/>
                                  <w:divBdr>
                                    <w:top w:val="none" w:sz="0" w:space="0" w:color="auto"/>
                                    <w:left w:val="none" w:sz="0" w:space="0" w:color="auto"/>
                                    <w:bottom w:val="none" w:sz="0" w:space="0" w:color="auto"/>
                                    <w:right w:val="none" w:sz="0" w:space="0" w:color="auto"/>
                                  </w:divBdr>
                                  <w:divsChild>
                                    <w:div w:id="3459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07814">
      <w:bodyDiv w:val="1"/>
      <w:marLeft w:val="0"/>
      <w:marRight w:val="0"/>
      <w:marTop w:val="0"/>
      <w:marBottom w:val="0"/>
      <w:divBdr>
        <w:top w:val="none" w:sz="0" w:space="0" w:color="auto"/>
        <w:left w:val="none" w:sz="0" w:space="0" w:color="auto"/>
        <w:bottom w:val="none" w:sz="0" w:space="0" w:color="auto"/>
        <w:right w:val="none" w:sz="0" w:space="0" w:color="auto"/>
      </w:divBdr>
      <w:divsChild>
        <w:div w:id="2077125970">
          <w:marLeft w:val="0"/>
          <w:marRight w:val="0"/>
          <w:marTop w:val="0"/>
          <w:marBottom w:val="0"/>
          <w:divBdr>
            <w:top w:val="none" w:sz="0" w:space="0" w:color="auto"/>
            <w:left w:val="none" w:sz="0" w:space="0" w:color="auto"/>
            <w:bottom w:val="none" w:sz="0" w:space="0" w:color="auto"/>
            <w:right w:val="none" w:sz="0" w:space="0" w:color="auto"/>
          </w:divBdr>
          <w:divsChild>
            <w:div w:id="739909197">
              <w:marLeft w:val="0"/>
              <w:marRight w:val="0"/>
              <w:marTop w:val="0"/>
              <w:marBottom w:val="0"/>
              <w:divBdr>
                <w:top w:val="none" w:sz="0" w:space="0" w:color="auto"/>
                <w:left w:val="none" w:sz="0" w:space="0" w:color="auto"/>
                <w:bottom w:val="none" w:sz="0" w:space="0" w:color="auto"/>
                <w:right w:val="none" w:sz="0" w:space="0" w:color="auto"/>
              </w:divBdr>
              <w:divsChild>
                <w:div w:id="1565870593">
                  <w:marLeft w:val="0"/>
                  <w:marRight w:val="0"/>
                  <w:marTop w:val="0"/>
                  <w:marBottom w:val="0"/>
                  <w:divBdr>
                    <w:top w:val="none" w:sz="0" w:space="0" w:color="auto"/>
                    <w:left w:val="none" w:sz="0" w:space="0" w:color="auto"/>
                    <w:bottom w:val="none" w:sz="0" w:space="0" w:color="auto"/>
                    <w:right w:val="none" w:sz="0" w:space="0" w:color="auto"/>
                  </w:divBdr>
                  <w:divsChild>
                    <w:div w:id="8907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4368">
      <w:bodyDiv w:val="1"/>
      <w:marLeft w:val="0"/>
      <w:marRight w:val="0"/>
      <w:marTop w:val="0"/>
      <w:marBottom w:val="0"/>
      <w:divBdr>
        <w:top w:val="none" w:sz="0" w:space="0" w:color="auto"/>
        <w:left w:val="none" w:sz="0" w:space="0" w:color="auto"/>
        <w:bottom w:val="none" w:sz="0" w:space="0" w:color="auto"/>
        <w:right w:val="none" w:sz="0" w:space="0" w:color="auto"/>
      </w:divBdr>
      <w:divsChild>
        <w:div w:id="604505088">
          <w:marLeft w:val="0"/>
          <w:marRight w:val="0"/>
          <w:marTop w:val="0"/>
          <w:marBottom w:val="692"/>
          <w:divBdr>
            <w:top w:val="none" w:sz="0" w:space="0" w:color="auto"/>
            <w:left w:val="none" w:sz="0" w:space="0" w:color="auto"/>
            <w:bottom w:val="none" w:sz="0" w:space="0" w:color="auto"/>
            <w:right w:val="none" w:sz="0" w:space="0" w:color="auto"/>
          </w:divBdr>
          <w:divsChild>
            <w:div w:id="809400349">
              <w:marLeft w:val="0"/>
              <w:marRight w:val="0"/>
              <w:marTop w:val="0"/>
              <w:marBottom w:val="0"/>
              <w:divBdr>
                <w:top w:val="none" w:sz="0" w:space="0" w:color="auto"/>
                <w:left w:val="none" w:sz="0" w:space="0" w:color="auto"/>
                <w:bottom w:val="none" w:sz="0" w:space="0" w:color="auto"/>
                <w:right w:val="none" w:sz="0" w:space="0" w:color="auto"/>
              </w:divBdr>
              <w:divsChild>
                <w:div w:id="1340694332">
                  <w:marLeft w:val="0"/>
                  <w:marRight w:val="0"/>
                  <w:marTop w:val="0"/>
                  <w:marBottom w:val="0"/>
                  <w:divBdr>
                    <w:top w:val="none" w:sz="0" w:space="0" w:color="auto"/>
                    <w:left w:val="single" w:sz="6" w:space="0" w:color="FFFFFF"/>
                    <w:bottom w:val="none" w:sz="0" w:space="0" w:color="auto"/>
                    <w:right w:val="none" w:sz="0" w:space="0" w:color="auto"/>
                  </w:divBdr>
                  <w:divsChild>
                    <w:div w:id="1024019540">
                      <w:marLeft w:val="0"/>
                      <w:marRight w:val="0"/>
                      <w:marTop w:val="0"/>
                      <w:marBottom w:val="0"/>
                      <w:divBdr>
                        <w:top w:val="none" w:sz="0" w:space="0" w:color="auto"/>
                        <w:left w:val="single" w:sz="6" w:space="10" w:color="EBEBEB"/>
                        <w:bottom w:val="none" w:sz="0" w:space="0" w:color="auto"/>
                        <w:right w:val="none" w:sz="0" w:space="0" w:color="auto"/>
                      </w:divBdr>
                    </w:div>
                  </w:divsChild>
                </w:div>
              </w:divsChild>
            </w:div>
          </w:divsChild>
        </w:div>
      </w:divsChild>
    </w:div>
    <w:div w:id="2114857670">
      <w:bodyDiv w:val="1"/>
      <w:marLeft w:val="0"/>
      <w:marRight w:val="0"/>
      <w:marTop w:val="0"/>
      <w:marBottom w:val="0"/>
      <w:divBdr>
        <w:top w:val="none" w:sz="0" w:space="0" w:color="auto"/>
        <w:left w:val="none" w:sz="0" w:space="0" w:color="auto"/>
        <w:bottom w:val="none" w:sz="0" w:space="0" w:color="auto"/>
        <w:right w:val="none" w:sz="0" w:space="0" w:color="auto"/>
      </w:divBdr>
      <w:divsChild>
        <w:div w:id="1104305265">
          <w:marLeft w:val="0"/>
          <w:marRight w:val="0"/>
          <w:marTop w:val="0"/>
          <w:marBottom w:val="0"/>
          <w:divBdr>
            <w:top w:val="none" w:sz="0" w:space="0" w:color="auto"/>
            <w:left w:val="none" w:sz="0" w:space="0" w:color="auto"/>
            <w:bottom w:val="none" w:sz="0" w:space="0" w:color="auto"/>
            <w:right w:val="none" w:sz="0" w:space="0" w:color="auto"/>
          </w:divBdr>
          <w:divsChild>
            <w:div w:id="104547728">
              <w:marLeft w:val="0"/>
              <w:marRight w:val="0"/>
              <w:marTop w:val="0"/>
              <w:marBottom w:val="0"/>
              <w:divBdr>
                <w:top w:val="none" w:sz="0" w:space="0" w:color="auto"/>
                <w:left w:val="none" w:sz="0" w:space="0" w:color="auto"/>
                <w:bottom w:val="none" w:sz="0" w:space="0" w:color="auto"/>
                <w:right w:val="none" w:sz="0" w:space="0" w:color="auto"/>
              </w:divBdr>
              <w:divsChild>
                <w:div w:id="994068175">
                  <w:marLeft w:val="0"/>
                  <w:marRight w:val="0"/>
                  <w:marTop w:val="0"/>
                  <w:marBottom w:val="0"/>
                  <w:divBdr>
                    <w:top w:val="none" w:sz="0" w:space="0" w:color="auto"/>
                    <w:left w:val="none" w:sz="0" w:space="0" w:color="auto"/>
                    <w:bottom w:val="none" w:sz="0" w:space="0" w:color="auto"/>
                    <w:right w:val="none" w:sz="0" w:space="0" w:color="auto"/>
                  </w:divBdr>
                  <w:divsChild>
                    <w:div w:id="18439630">
                      <w:marLeft w:val="0"/>
                      <w:marRight w:val="0"/>
                      <w:marTop w:val="0"/>
                      <w:marBottom w:val="0"/>
                      <w:divBdr>
                        <w:top w:val="none" w:sz="0" w:space="0" w:color="auto"/>
                        <w:left w:val="none" w:sz="0" w:space="0" w:color="auto"/>
                        <w:bottom w:val="none" w:sz="0" w:space="0" w:color="auto"/>
                        <w:right w:val="none" w:sz="0" w:space="0" w:color="auto"/>
                      </w:divBdr>
                      <w:divsChild>
                        <w:div w:id="1201674699">
                          <w:marLeft w:val="0"/>
                          <w:marRight w:val="0"/>
                          <w:marTop w:val="0"/>
                          <w:marBottom w:val="0"/>
                          <w:divBdr>
                            <w:top w:val="none" w:sz="0" w:space="0" w:color="auto"/>
                            <w:left w:val="none" w:sz="0" w:space="0" w:color="auto"/>
                            <w:bottom w:val="none" w:sz="0" w:space="0" w:color="auto"/>
                            <w:right w:val="none" w:sz="0" w:space="0" w:color="auto"/>
                          </w:divBdr>
                          <w:divsChild>
                            <w:div w:id="21229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3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DATABASE.CART/HISTORICAL/D709-01R0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C9CB1-AA83-404C-B556-7EB915B6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160</TotalTime>
  <Pages>47</Pages>
  <Words>11944</Words>
  <Characters>68087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79872</CharactersWithSpaces>
  <SharedDoc>false</SharedDoc>
  <HLinks>
    <vt:vector size="24" baseType="variant">
      <vt:variant>
        <vt:i4>3866681</vt:i4>
      </vt:variant>
      <vt:variant>
        <vt:i4>9</vt:i4>
      </vt:variant>
      <vt:variant>
        <vt:i4>0</vt:i4>
      </vt:variant>
      <vt:variant>
        <vt:i4>5</vt:i4>
      </vt:variant>
      <vt:variant>
        <vt:lpwstr>http://www.nema.org/Standards/Pages/Cable-Tray-Installation-Guidelines.aspx</vt:lpwstr>
      </vt:variant>
      <vt:variant>
        <vt:lpwstr/>
      </vt:variant>
      <vt:variant>
        <vt:i4>983118</vt:i4>
      </vt:variant>
      <vt:variant>
        <vt:i4>6</vt:i4>
      </vt:variant>
      <vt:variant>
        <vt:i4>0</vt:i4>
      </vt:variant>
      <vt:variant>
        <vt:i4>5</vt:i4>
      </vt:variant>
      <vt:variant>
        <vt:lpwstr>https://ebiznet.sbc.com/SBCNEBS/</vt:lpwstr>
      </vt:variant>
      <vt:variant>
        <vt:lpwstr/>
      </vt:variant>
      <vt:variant>
        <vt:i4>262186</vt:i4>
      </vt:variant>
      <vt:variant>
        <vt:i4>3</vt:i4>
      </vt:variant>
      <vt:variant>
        <vt:i4>0</vt:i4>
      </vt:variant>
      <vt:variant>
        <vt:i4>5</vt:i4>
      </vt:variant>
      <vt:variant>
        <vt:lpwstr>http://www.osha.gov/dts/otpca/nrtl/faq_nrtl.html</vt:lpwstr>
      </vt:variant>
      <vt:variant>
        <vt:lpwstr/>
      </vt:variant>
      <vt:variant>
        <vt:i4>8061040</vt:i4>
      </vt:variant>
      <vt:variant>
        <vt:i4>0</vt:i4>
      </vt:variant>
      <vt:variant>
        <vt:i4>0</vt:i4>
      </vt:variant>
      <vt:variant>
        <vt:i4>5</vt:i4>
      </vt:variant>
      <vt:variant>
        <vt:lpwstr>http://www.cfm.va.gov/TIL/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11 - REQUIREMENTS FOR COMMUNICATIONS INSTALLATIONS</dc:title>
  <dc:subject>Master Construction Specifications</dc:subject>
  <dc:creator>Department of Veterans Affairs, Office of Construction and Facilities Management, Facilities Standards Service</dc:creator>
  <cp:lastModifiedBy>Bunn, Elizabeth (CFM)</cp:lastModifiedBy>
  <cp:revision>10</cp:revision>
  <cp:lastPrinted>2019-08-27T14:34:00Z</cp:lastPrinted>
  <dcterms:created xsi:type="dcterms:W3CDTF">2019-08-15T20:48:00Z</dcterms:created>
  <dcterms:modified xsi:type="dcterms:W3CDTF">2019-08-28T14:09:00Z</dcterms:modified>
</cp:coreProperties>
</file>