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BEFE2" w14:textId="77777777" w:rsidR="009B6826" w:rsidRPr="00162A3D" w:rsidRDefault="009B6826" w:rsidP="009B6826">
      <w:pPr>
        <w:pStyle w:val="SpecTitle"/>
        <w:rPr>
          <w:rFonts w:cs="Courier New"/>
        </w:rPr>
      </w:pPr>
      <w:r w:rsidRPr="00162A3D">
        <w:rPr>
          <w:rFonts w:cs="Courier New"/>
        </w:rPr>
        <w:t>SECTION 26 27 26</w:t>
      </w:r>
      <w:r w:rsidRPr="00162A3D">
        <w:rPr>
          <w:rFonts w:cs="Courier New"/>
        </w:rPr>
        <w:br/>
        <w:t>WIRING DEVICES</w:t>
      </w:r>
    </w:p>
    <w:p w14:paraId="281EA22C" w14:textId="77777777" w:rsidR="009B6826" w:rsidRPr="00162A3D" w:rsidRDefault="009B6826" w:rsidP="009B6826">
      <w:pPr>
        <w:pStyle w:val="SpecNote"/>
        <w:rPr>
          <w:rFonts w:cs="Courier New"/>
        </w:rPr>
      </w:pPr>
      <w:r w:rsidRPr="00162A3D">
        <w:rPr>
          <w:rFonts w:cs="Courier New"/>
        </w:rPr>
        <w:t>SPEC WRITER NOTE: Delete between //</w:t>
      </w:r>
      <w:r w:rsidRPr="00162A3D">
        <w:rPr>
          <w:rFonts w:cs="Courier New"/>
        </w:rPr>
        <w:noBreakHyphen/>
      </w:r>
      <w:r w:rsidRPr="00162A3D">
        <w:rPr>
          <w:rFonts w:cs="Courier New"/>
        </w:rPr>
        <w:noBreakHyphen/>
      </w:r>
      <w:r w:rsidRPr="00162A3D">
        <w:rPr>
          <w:rFonts w:cs="Courier New"/>
        </w:rPr>
        <w:noBreakHyphen/>
      </w:r>
      <w:r w:rsidRPr="00162A3D">
        <w:rPr>
          <w:rFonts w:cs="Courier New"/>
        </w:rPr>
        <w:noBreakHyphen/>
        <w:t>// if not applicable to project. Also</w:t>
      </w:r>
      <w:r w:rsidR="0069062F">
        <w:rPr>
          <w:rFonts w:cs="Courier New"/>
        </w:rPr>
        <w:t>,</w:t>
      </w:r>
      <w:r w:rsidRPr="00162A3D">
        <w:rPr>
          <w:rFonts w:cs="Courier New"/>
        </w:rPr>
        <w:t xml:space="preserve"> delete any other item or paragraph not applicable to the section and renumber the paragraphs.</w:t>
      </w:r>
    </w:p>
    <w:p w14:paraId="3A402922" w14:textId="77777777" w:rsidR="009B6826" w:rsidRPr="00162A3D" w:rsidRDefault="009B6826" w:rsidP="009B6826">
      <w:pPr>
        <w:pStyle w:val="SpecNote"/>
        <w:rPr>
          <w:rFonts w:cs="Courier New"/>
        </w:rPr>
      </w:pPr>
    </w:p>
    <w:p w14:paraId="4A76CB34" w14:textId="77777777" w:rsidR="009B6826" w:rsidRPr="00162A3D" w:rsidRDefault="009B6826" w:rsidP="009B6826">
      <w:pPr>
        <w:pStyle w:val="ArticleB"/>
        <w:rPr>
          <w:rFonts w:cs="Courier New"/>
        </w:rPr>
      </w:pPr>
      <w:r w:rsidRPr="00162A3D">
        <w:rPr>
          <w:rFonts w:cs="Courier New"/>
        </w:rPr>
        <w:t xml:space="preserve">PART 1 </w:t>
      </w:r>
      <w:r w:rsidRPr="00162A3D">
        <w:rPr>
          <w:rFonts w:cs="Courier New"/>
        </w:rPr>
        <w:noBreakHyphen/>
        <w:t xml:space="preserve"> GENERAL </w:t>
      </w:r>
    </w:p>
    <w:p w14:paraId="4A5E592A" w14:textId="77777777" w:rsidR="009B6826" w:rsidRPr="00162A3D" w:rsidRDefault="009B6826" w:rsidP="009B6826">
      <w:pPr>
        <w:pStyle w:val="ArticleB"/>
        <w:rPr>
          <w:rFonts w:cs="Courier New"/>
        </w:rPr>
      </w:pPr>
      <w:r w:rsidRPr="00162A3D">
        <w:rPr>
          <w:rFonts w:cs="Courier New"/>
        </w:rPr>
        <w:t>1.1 DESCRIPTION</w:t>
      </w:r>
    </w:p>
    <w:p w14:paraId="208F80D8" w14:textId="77777777" w:rsidR="009B6826" w:rsidRPr="00162A3D" w:rsidRDefault="009B6826" w:rsidP="009B6826">
      <w:pPr>
        <w:pStyle w:val="Level10"/>
        <w:rPr>
          <w:rFonts w:cs="Courier New"/>
        </w:rPr>
      </w:pPr>
      <w:r w:rsidRPr="00162A3D">
        <w:rPr>
          <w:rFonts w:cs="Courier New"/>
        </w:rPr>
        <w:t>A.</w:t>
      </w:r>
      <w:r w:rsidRPr="00162A3D">
        <w:rPr>
          <w:rFonts w:cs="Courier New"/>
        </w:rPr>
        <w:tab/>
        <w:t>This section specifies the furnishing, installation, connection, and testing of wiring devices.</w:t>
      </w:r>
    </w:p>
    <w:p w14:paraId="3C4E971D" w14:textId="77777777" w:rsidR="009B6826" w:rsidRPr="00162A3D" w:rsidRDefault="009B6826" w:rsidP="009B6826">
      <w:pPr>
        <w:pStyle w:val="ArticleB"/>
        <w:rPr>
          <w:rFonts w:cs="Courier New"/>
        </w:rPr>
      </w:pPr>
      <w:r w:rsidRPr="00162A3D">
        <w:rPr>
          <w:rFonts w:cs="Courier New"/>
        </w:rPr>
        <w:t>1.2 RELATED WORK</w:t>
      </w:r>
    </w:p>
    <w:p w14:paraId="2E0819AA" w14:textId="77777777" w:rsidR="009B6826" w:rsidRDefault="009B6826" w:rsidP="009B6826">
      <w:pPr>
        <w:pStyle w:val="Level10"/>
        <w:rPr>
          <w:rFonts w:cs="Courier New"/>
        </w:rPr>
      </w:pPr>
      <w:r w:rsidRPr="00162A3D">
        <w:rPr>
          <w:rFonts w:cs="Courier New"/>
        </w:rPr>
        <w:t>A.</w:t>
      </w:r>
      <w:r w:rsidRPr="00162A3D">
        <w:rPr>
          <w:rFonts w:cs="Courier New"/>
        </w:rPr>
        <w:tab/>
        <w:t>Section 26 05 11, REQUIREMENTS FOR ELECTRICAL INSTALLATIONS: General electrical requirements that are common to more than one section of Division 26.</w:t>
      </w:r>
    </w:p>
    <w:p w14:paraId="07CD5857" w14:textId="77777777" w:rsidR="000A2FF7" w:rsidRDefault="00831A5D" w:rsidP="000A2FF7">
      <w:pPr>
        <w:pStyle w:val="Level10"/>
        <w:rPr>
          <w:rFonts w:cs="Courier New"/>
        </w:rPr>
      </w:pPr>
      <w:r>
        <w:rPr>
          <w:rFonts w:cs="Courier New"/>
        </w:rPr>
        <w:t>B</w:t>
      </w:r>
      <w:r w:rsidR="000A2FF7" w:rsidRPr="00162A3D">
        <w:rPr>
          <w:rFonts w:cs="Courier New"/>
        </w:rPr>
        <w:t>.</w:t>
      </w:r>
      <w:r w:rsidR="000A2FF7" w:rsidRPr="00162A3D">
        <w:rPr>
          <w:rFonts w:cs="Courier New"/>
        </w:rPr>
        <w:tab/>
        <w:t xml:space="preserve">Section </w:t>
      </w:r>
      <w:r w:rsidR="000A2FF7">
        <w:rPr>
          <w:rFonts w:cs="Courier New"/>
        </w:rPr>
        <w:t>26 05 19</w:t>
      </w:r>
      <w:r w:rsidR="000A2FF7" w:rsidRPr="00162A3D">
        <w:rPr>
          <w:rFonts w:cs="Courier New"/>
        </w:rPr>
        <w:t>, LOW-VOLTAGE ELECTRICAL POWER CONDUCTORS AND CABLES: Cables and wiring.</w:t>
      </w:r>
    </w:p>
    <w:p w14:paraId="6BC2C351" w14:textId="77777777" w:rsidR="000A2FF7" w:rsidRPr="00162A3D" w:rsidRDefault="00831A5D" w:rsidP="000A2FF7">
      <w:pPr>
        <w:pStyle w:val="Level10"/>
        <w:rPr>
          <w:rFonts w:cs="Courier New"/>
        </w:rPr>
      </w:pPr>
      <w:r>
        <w:rPr>
          <w:rFonts w:cs="Courier New"/>
        </w:rPr>
        <w:t>C</w:t>
      </w:r>
      <w:r w:rsidR="000A2FF7" w:rsidRPr="00162A3D">
        <w:rPr>
          <w:rFonts w:cs="Courier New"/>
        </w:rPr>
        <w:t>.</w:t>
      </w:r>
      <w:r w:rsidR="000A2FF7" w:rsidRPr="00162A3D">
        <w:rPr>
          <w:rFonts w:cs="Courier New"/>
        </w:rPr>
        <w:tab/>
        <w:t>Section 26 05 26, GROUNDING AND BONDING FOR ELECTRICAL SYSTEMS: Requirements for personnel safety and to provide a low impedance path to ground for possible ground fault currents.</w:t>
      </w:r>
    </w:p>
    <w:p w14:paraId="29CBDFBB" w14:textId="77777777" w:rsidR="009B6826" w:rsidRPr="00162A3D" w:rsidRDefault="00831A5D" w:rsidP="009B6826">
      <w:pPr>
        <w:pStyle w:val="Level10"/>
        <w:rPr>
          <w:rFonts w:cs="Courier New"/>
        </w:rPr>
      </w:pPr>
      <w:r>
        <w:rPr>
          <w:rFonts w:cs="Courier New"/>
        </w:rPr>
        <w:t>D</w:t>
      </w:r>
      <w:r w:rsidR="009B6826" w:rsidRPr="00162A3D">
        <w:rPr>
          <w:rFonts w:cs="Courier New"/>
        </w:rPr>
        <w:t>.</w:t>
      </w:r>
      <w:r w:rsidR="009B6826" w:rsidRPr="00162A3D">
        <w:rPr>
          <w:rFonts w:cs="Courier New"/>
        </w:rPr>
        <w:tab/>
        <w:t xml:space="preserve">Section 26 05 33, RACEWAY AND BOXES FOR ELECTRICAL SYSTEMS: Conduit and boxes. </w:t>
      </w:r>
    </w:p>
    <w:p w14:paraId="0D52D297" w14:textId="77777777" w:rsidR="009B6826" w:rsidRPr="00162A3D" w:rsidRDefault="009B6826" w:rsidP="009B6826">
      <w:pPr>
        <w:pStyle w:val="Level10"/>
        <w:rPr>
          <w:rFonts w:cs="Courier New"/>
        </w:rPr>
      </w:pPr>
      <w:r w:rsidRPr="00162A3D">
        <w:rPr>
          <w:rFonts w:cs="Courier New"/>
        </w:rPr>
        <w:t>E.</w:t>
      </w:r>
      <w:r w:rsidRPr="00162A3D">
        <w:rPr>
          <w:rFonts w:cs="Courier New"/>
        </w:rPr>
        <w:tab/>
        <w:t>Section 26 51 00, INTERIOR LIGHTING: Fluorescent ballasts and LED drivers for use with manual dimming controls.</w:t>
      </w:r>
    </w:p>
    <w:p w14:paraId="3D65B389" w14:textId="77777777" w:rsidR="009B6826" w:rsidRPr="00162A3D" w:rsidRDefault="009B6826" w:rsidP="009B6826">
      <w:pPr>
        <w:pStyle w:val="ArticleB"/>
        <w:rPr>
          <w:rFonts w:cs="Courier New"/>
        </w:rPr>
      </w:pPr>
      <w:r w:rsidRPr="00162A3D">
        <w:rPr>
          <w:rFonts w:cs="Courier New"/>
        </w:rPr>
        <w:t>1.3 qualITY ASSURANCE</w:t>
      </w:r>
    </w:p>
    <w:p w14:paraId="01A56FF5" w14:textId="77777777" w:rsidR="001F0F36" w:rsidRPr="004E1353" w:rsidRDefault="001F0F36" w:rsidP="001F0F36">
      <w:pPr>
        <w:pStyle w:val="Level10"/>
      </w:pPr>
      <w:r w:rsidRPr="004E1353">
        <w:t>A.</w:t>
      </w:r>
      <w:r w:rsidRPr="004E1353">
        <w:tab/>
      </w:r>
      <w:r>
        <w:t>Quality Assurance shall be in accordance with</w:t>
      </w:r>
      <w:r w:rsidRPr="004E1353">
        <w:t xml:space="preserve"> Paragraph, QUALIFICATIONS (PRODUCTS AND SERVICES) in Section 26 05 11, REQUIREMENTS FOR ELECTRICAL INSTALLATIONS.</w:t>
      </w:r>
    </w:p>
    <w:p w14:paraId="42C4ADAC" w14:textId="77777777" w:rsidR="009B6826" w:rsidRPr="00162A3D" w:rsidRDefault="009B6826" w:rsidP="009B6826">
      <w:pPr>
        <w:pStyle w:val="ArticleB"/>
        <w:rPr>
          <w:rFonts w:cs="Courier New"/>
        </w:rPr>
      </w:pPr>
      <w:r w:rsidRPr="00162A3D">
        <w:rPr>
          <w:rFonts w:cs="Courier New"/>
        </w:rPr>
        <w:t>1.4 SUBMITTALS</w:t>
      </w:r>
    </w:p>
    <w:p w14:paraId="0E4764A6" w14:textId="77777777" w:rsidR="002C3FAE" w:rsidRPr="004E1353" w:rsidRDefault="002C3FAE" w:rsidP="002C3FAE">
      <w:pPr>
        <w:pStyle w:val="Level10"/>
      </w:pPr>
      <w:r w:rsidRPr="004E1353">
        <w:t>A.</w:t>
      </w:r>
      <w:r w:rsidRPr="004E1353">
        <w:tab/>
        <w:t xml:space="preserve">Submit in accordance with </w:t>
      </w:r>
      <w:r>
        <w:t xml:space="preserve">Paragraph, SUBMITTALS in </w:t>
      </w:r>
      <w:r w:rsidRPr="004E1353">
        <w:t>Section 26 05 11, REQUIREMENTS FOR ELECTRICAL INSTALLATIONS</w:t>
      </w:r>
      <w:r>
        <w:t>, and the following requirements:</w:t>
      </w:r>
    </w:p>
    <w:p w14:paraId="63ECE5FB" w14:textId="77777777" w:rsidR="009B6826" w:rsidRPr="00162A3D" w:rsidRDefault="009B6826" w:rsidP="00162A3D">
      <w:pPr>
        <w:pStyle w:val="Level2"/>
      </w:pPr>
      <w:r w:rsidRPr="00162A3D">
        <w:t>1.</w:t>
      </w:r>
      <w:r w:rsidRPr="00162A3D">
        <w:tab/>
        <w:t>Shop Drawings:</w:t>
      </w:r>
    </w:p>
    <w:p w14:paraId="123FB86F" w14:textId="77777777" w:rsidR="009B6826" w:rsidRPr="00162A3D" w:rsidRDefault="009B6826" w:rsidP="00BB63C3">
      <w:pPr>
        <w:pStyle w:val="Level3"/>
      </w:pPr>
      <w:r w:rsidRPr="00162A3D">
        <w:t>a.</w:t>
      </w:r>
      <w:r w:rsidRPr="00162A3D">
        <w:tab/>
        <w:t>Submit sufficient information to demonstrate compliance with drawings and specifications.</w:t>
      </w:r>
    </w:p>
    <w:p w14:paraId="31934388" w14:textId="77777777" w:rsidR="009B6826" w:rsidRPr="00162A3D" w:rsidRDefault="009B6826" w:rsidP="00BB63C3">
      <w:pPr>
        <w:pStyle w:val="Level3"/>
      </w:pPr>
      <w:r w:rsidRPr="00162A3D">
        <w:t>b.</w:t>
      </w:r>
      <w:r w:rsidRPr="00162A3D">
        <w:tab/>
        <w:t>Include electrical ratings, dimensions, mounting details, construction materials, grade, and termination information.</w:t>
      </w:r>
    </w:p>
    <w:p w14:paraId="79927DA3" w14:textId="77777777" w:rsidR="009B6826" w:rsidRPr="00162A3D" w:rsidRDefault="009B6826" w:rsidP="00162A3D">
      <w:pPr>
        <w:pStyle w:val="Level2"/>
      </w:pPr>
      <w:r w:rsidRPr="00162A3D">
        <w:t>2.</w:t>
      </w:r>
      <w:r w:rsidRPr="00162A3D">
        <w:tab/>
        <w:t xml:space="preserve">Manuals: </w:t>
      </w:r>
    </w:p>
    <w:p w14:paraId="03EAD021" w14:textId="77777777" w:rsidR="009B6826" w:rsidRPr="00162A3D" w:rsidRDefault="009B6826" w:rsidP="00162A3D">
      <w:pPr>
        <w:pStyle w:val="Level3"/>
      </w:pPr>
      <w:r w:rsidRPr="00162A3D">
        <w:lastRenderedPageBreak/>
        <w:t>a.</w:t>
      </w:r>
      <w:r w:rsidRPr="00162A3D">
        <w:tab/>
        <w:t>Submit, simultaneously with the shop drawings, companion copies of complete maintenance and operating manuals, including technical data sheets and information for ordering replacement parts.</w:t>
      </w:r>
    </w:p>
    <w:p w14:paraId="623F237B" w14:textId="77777777" w:rsidR="009B6826" w:rsidRPr="00162A3D" w:rsidRDefault="009B6826" w:rsidP="00162A3D">
      <w:pPr>
        <w:pStyle w:val="Level3"/>
      </w:pPr>
      <w:r w:rsidRPr="00162A3D">
        <w:t>b.</w:t>
      </w:r>
      <w:r w:rsidRPr="00162A3D">
        <w:tab/>
        <w:t>If changes have been made to the maintenance and operating manuals originally submitted, submit updated maintenance and operating manuals two weeks prior to the final inspection.</w:t>
      </w:r>
    </w:p>
    <w:p w14:paraId="2B4106F1" w14:textId="77777777" w:rsidR="009B6826" w:rsidRPr="00162A3D" w:rsidRDefault="009B6826" w:rsidP="00162A3D">
      <w:pPr>
        <w:pStyle w:val="Level2"/>
      </w:pPr>
      <w:r w:rsidRPr="00162A3D">
        <w:t>3.</w:t>
      </w:r>
      <w:r w:rsidRPr="00162A3D">
        <w:tab/>
        <w:t xml:space="preserve">Certifications: Two weeks prior to final inspection, submit the following. </w:t>
      </w:r>
    </w:p>
    <w:p w14:paraId="78B41C8C" w14:textId="77777777" w:rsidR="009B6826" w:rsidRPr="00162A3D" w:rsidRDefault="009B6826" w:rsidP="00162A3D">
      <w:pPr>
        <w:pStyle w:val="Level3"/>
      </w:pPr>
      <w:r w:rsidRPr="00162A3D">
        <w:t>a.</w:t>
      </w:r>
      <w:r w:rsidRPr="00162A3D">
        <w:tab/>
        <w:t>Certification by the manufacturer that the wiring devices conform to the requirements of the drawings and specifications.</w:t>
      </w:r>
    </w:p>
    <w:p w14:paraId="30B80E43" w14:textId="77777777" w:rsidR="009B6826" w:rsidRPr="00162A3D" w:rsidRDefault="009B6826" w:rsidP="00162A3D">
      <w:pPr>
        <w:pStyle w:val="Level3"/>
      </w:pPr>
      <w:r w:rsidRPr="00162A3D">
        <w:t>b.</w:t>
      </w:r>
      <w:r w:rsidRPr="00162A3D">
        <w:tab/>
        <w:t>Certification by the Contractor that the wiring devices have been properly installed and adjusted.</w:t>
      </w:r>
    </w:p>
    <w:p w14:paraId="2007ED4B" w14:textId="77777777" w:rsidR="009B6826" w:rsidRPr="00162A3D" w:rsidRDefault="009B6826" w:rsidP="009B6826">
      <w:pPr>
        <w:pStyle w:val="ArticleB"/>
        <w:rPr>
          <w:rFonts w:cs="Courier New"/>
        </w:rPr>
      </w:pPr>
      <w:r w:rsidRPr="00162A3D">
        <w:rPr>
          <w:rFonts w:cs="Courier New"/>
        </w:rPr>
        <w:t>1.5 APPLICABLE PUBLICATIONS</w:t>
      </w:r>
    </w:p>
    <w:p w14:paraId="6B271EA0" w14:textId="77777777" w:rsidR="009B6826" w:rsidRDefault="009B6826" w:rsidP="009B6826">
      <w:pPr>
        <w:pStyle w:val="Level10"/>
        <w:rPr>
          <w:rFonts w:cs="Courier New"/>
        </w:rPr>
      </w:pPr>
      <w:r w:rsidRPr="00162A3D">
        <w:rPr>
          <w:rFonts w:cs="Courier New"/>
        </w:rPr>
        <w:t>A.</w:t>
      </w:r>
      <w:r w:rsidRPr="00162A3D">
        <w:rPr>
          <w:rFonts w:cs="Courier New"/>
        </w:rPr>
        <w:tab/>
        <w:t xml:space="preserve">Publications listed below (including amendments, addenda, revisions, </w:t>
      </w:r>
      <w:proofErr w:type="gramStart"/>
      <w:r w:rsidRPr="00162A3D">
        <w:rPr>
          <w:rFonts w:cs="Courier New"/>
        </w:rPr>
        <w:t>supplements</w:t>
      </w:r>
      <w:proofErr w:type="gramEnd"/>
      <w:r w:rsidRPr="00162A3D">
        <w:rPr>
          <w:rFonts w:cs="Courier New"/>
        </w:rPr>
        <w:t xml:space="preserve"> and errata) form a part of this specification to the extent referenced. Publications are referenced in the text by basic designation only.</w:t>
      </w:r>
    </w:p>
    <w:p w14:paraId="56CECBCC" w14:textId="77777777" w:rsidR="00451F74" w:rsidRPr="00162A3D" w:rsidRDefault="00451F74" w:rsidP="00451F74">
      <w:pPr>
        <w:pStyle w:val="Level10"/>
        <w:keepNext/>
        <w:rPr>
          <w:rFonts w:cs="Courier New"/>
        </w:rPr>
      </w:pPr>
      <w:r>
        <w:rPr>
          <w:rFonts w:cs="Courier New"/>
        </w:rPr>
        <w:t>B</w:t>
      </w:r>
      <w:r w:rsidRPr="00162A3D">
        <w:rPr>
          <w:rFonts w:cs="Courier New"/>
        </w:rPr>
        <w:t>.</w:t>
      </w:r>
      <w:r w:rsidRPr="00162A3D">
        <w:rPr>
          <w:rFonts w:cs="Courier New"/>
        </w:rPr>
        <w:tab/>
        <w:t>National Electrical Manufacturers Association (NEMA):</w:t>
      </w:r>
    </w:p>
    <w:p w14:paraId="566D2BB2" w14:textId="52383DB1" w:rsidR="00451F74" w:rsidRPr="00162A3D" w:rsidRDefault="00451F74" w:rsidP="00451F74">
      <w:pPr>
        <w:pStyle w:val="Pubs"/>
        <w:rPr>
          <w:rFonts w:cs="Courier New"/>
        </w:rPr>
      </w:pPr>
      <w:r w:rsidRPr="00162A3D">
        <w:rPr>
          <w:rFonts w:cs="Courier New"/>
        </w:rPr>
        <w:t>WD 1-</w:t>
      </w:r>
      <w:r>
        <w:rPr>
          <w:rFonts w:cs="Courier New"/>
        </w:rPr>
        <w:t>99(R20</w:t>
      </w:r>
      <w:r w:rsidR="00796B1F">
        <w:rPr>
          <w:rFonts w:cs="Courier New"/>
        </w:rPr>
        <w:t>20</w:t>
      </w:r>
      <w:r>
        <w:rPr>
          <w:rFonts w:cs="Courier New"/>
        </w:rPr>
        <w:t>)</w:t>
      </w:r>
      <w:r w:rsidRPr="00162A3D">
        <w:rPr>
          <w:rFonts w:cs="Courier New"/>
        </w:rPr>
        <w:tab/>
        <w:t>General Color Requirements for Wiring Devices</w:t>
      </w:r>
    </w:p>
    <w:p w14:paraId="35323CA8" w14:textId="77777777" w:rsidR="00451F74" w:rsidRPr="00162A3D" w:rsidRDefault="00451F74" w:rsidP="007247B5">
      <w:pPr>
        <w:pStyle w:val="Pubs"/>
        <w:rPr>
          <w:rFonts w:cs="Courier New"/>
        </w:rPr>
      </w:pPr>
      <w:r>
        <w:rPr>
          <w:rFonts w:cs="Courier New"/>
        </w:rPr>
        <w:t>WD 6-16</w:t>
      </w:r>
      <w:r w:rsidRPr="00162A3D">
        <w:rPr>
          <w:rFonts w:cs="Courier New"/>
        </w:rPr>
        <w:t xml:space="preserve"> </w:t>
      </w:r>
      <w:r w:rsidRPr="00162A3D">
        <w:rPr>
          <w:rFonts w:cs="Courier New"/>
        </w:rPr>
        <w:tab/>
        <w:t>Wiring Devices – Dimensional Specifications</w:t>
      </w:r>
    </w:p>
    <w:p w14:paraId="634DCF92" w14:textId="77777777" w:rsidR="009B6826" w:rsidRPr="00162A3D" w:rsidRDefault="00451F74" w:rsidP="009B6826">
      <w:pPr>
        <w:pStyle w:val="Level10"/>
        <w:keepNext/>
        <w:rPr>
          <w:rFonts w:cs="Courier New"/>
        </w:rPr>
      </w:pPr>
      <w:r>
        <w:rPr>
          <w:rFonts w:cs="Courier New"/>
        </w:rPr>
        <w:t>C</w:t>
      </w:r>
      <w:r w:rsidR="009B6826" w:rsidRPr="00162A3D">
        <w:rPr>
          <w:rFonts w:cs="Courier New"/>
        </w:rPr>
        <w:t>.</w:t>
      </w:r>
      <w:r w:rsidR="009B6826" w:rsidRPr="00162A3D">
        <w:rPr>
          <w:rFonts w:cs="Courier New"/>
        </w:rPr>
        <w:tab/>
        <w:t>National Fire Protection Association (NFPA):</w:t>
      </w:r>
    </w:p>
    <w:p w14:paraId="3B210C60" w14:textId="5CC5E4F8" w:rsidR="009B6826" w:rsidRPr="00162A3D" w:rsidRDefault="004F0850" w:rsidP="009B6826">
      <w:pPr>
        <w:pStyle w:val="Pubs"/>
        <w:rPr>
          <w:rFonts w:cs="Courier New"/>
        </w:rPr>
      </w:pPr>
      <w:r>
        <w:rPr>
          <w:rFonts w:cs="Courier New"/>
        </w:rPr>
        <w:t>70-</w:t>
      </w:r>
      <w:r w:rsidR="00796B1F">
        <w:rPr>
          <w:rFonts w:cs="Courier New"/>
        </w:rPr>
        <w:t>2</w:t>
      </w:r>
      <w:r w:rsidR="00210FE8">
        <w:rPr>
          <w:rFonts w:cs="Courier New"/>
        </w:rPr>
        <w:t>3</w:t>
      </w:r>
      <w:r w:rsidR="009B6826" w:rsidRPr="00162A3D">
        <w:rPr>
          <w:rFonts w:cs="Courier New"/>
        </w:rPr>
        <w:tab/>
        <w:t>National Electrical Code (NEC)</w:t>
      </w:r>
    </w:p>
    <w:p w14:paraId="7DE48DC5" w14:textId="1ECC2F0E" w:rsidR="009B6826" w:rsidRPr="00162A3D" w:rsidRDefault="009B6826" w:rsidP="009B6826">
      <w:pPr>
        <w:pStyle w:val="Pubs"/>
        <w:rPr>
          <w:rFonts w:cs="Courier New"/>
        </w:rPr>
      </w:pPr>
      <w:r w:rsidRPr="00162A3D">
        <w:rPr>
          <w:rFonts w:cs="Courier New"/>
        </w:rPr>
        <w:t>99-</w:t>
      </w:r>
      <w:r w:rsidR="00796B1F">
        <w:rPr>
          <w:rFonts w:cs="Courier New"/>
        </w:rPr>
        <w:t>21</w:t>
      </w:r>
      <w:r w:rsidRPr="00162A3D">
        <w:rPr>
          <w:rFonts w:cs="Courier New"/>
        </w:rPr>
        <w:tab/>
        <w:t>Health Care Facilities</w:t>
      </w:r>
    </w:p>
    <w:p w14:paraId="441FC909" w14:textId="77777777" w:rsidR="009B6826" w:rsidRPr="00162A3D" w:rsidRDefault="009B6826" w:rsidP="009B6826">
      <w:pPr>
        <w:pStyle w:val="Level10"/>
        <w:keepNext/>
        <w:rPr>
          <w:rFonts w:cs="Courier New"/>
        </w:rPr>
      </w:pPr>
      <w:r w:rsidRPr="00162A3D">
        <w:rPr>
          <w:rFonts w:cs="Courier New"/>
        </w:rPr>
        <w:t>D.</w:t>
      </w:r>
      <w:r w:rsidRPr="00162A3D">
        <w:rPr>
          <w:rFonts w:cs="Courier New"/>
        </w:rPr>
        <w:tab/>
        <w:t>Underwriter’s Laboratories, Inc. (UL):</w:t>
      </w:r>
    </w:p>
    <w:p w14:paraId="12702B86" w14:textId="77777777" w:rsidR="009B6826" w:rsidRPr="00162A3D" w:rsidRDefault="009B6826" w:rsidP="009B6826">
      <w:pPr>
        <w:pStyle w:val="Pubs"/>
        <w:rPr>
          <w:rFonts w:cs="Courier New"/>
        </w:rPr>
      </w:pPr>
      <w:r w:rsidRPr="00162A3D">
        <w:rPr>
          <w:rFonts w:cs="Courier New"/>
        </w:rPr>
        <w:t>5-1</w:t>
      </w:r>
      <w:r w:rsidR="00580928">
        <w:rPr>
          <w:rFonts w:cs="Courier New"/>
        </w:rPr>
        <w:t>6</w:t>
      </w:r>
      <w:r w:rsidRPr="00162A3D">
        <w:rPr>
          <w:rFonts w:cs="Courier New"/>
        </w:rPr>
        <w:tab/>
        <w:t>Surface Metal Raceways and Fittings</w:t>
      </w:r>
    </w:p>
    <w:p w14:paraId="74427191" w14:textId="188EFD10" w:rsidR="009B6826" w:rsidRPr="00162A3D" w:rsidRDefault="009B6826" w:rsidP="009B6826">
      <w:pPr>
        <w:pStyle w:val="Pubs"/>
        <w:rPr>
          <w:rFonts w:cs="Courier New"/>
        </w:rPr>
      </w:pPr>
      <w:r w:rsidRPr="00162A3D">
        <w:rPr>
          <w:rFonts w:cs="Courier New"/>
        </w:rPr>
        <w:t>20-1</w:t>
      </w:r>
      <w:r w:rsidR="002F526B">
        <w:rPr>
          <w:rFonts w:cs="Courier New"/>
        </w:rPr>
        <w:t>8</w:t>
      </w:r>
      <w:r w:rsidRPr="00162A3D">
        <w:rPr>
          <w:rFonts w:cs="Courier New"/>
        </w:rPr>
        <w:tab/>
        <w:t>General-Use Snap Switches</w:t>
      </w:r>
    </w:p>
    <w:p w14:paraId="340BC93A" w14:textId="77777777" w:rsidR="009B6826" w:rsidRPr="00162A3D" w:rsidRDefault="00F23FF1" w:rsidP="009B6826">
      <w:pPr>
        <w:pStyle w:val="Pubs"/>
        <w:rPr>
          <w:rFonts w:cs="Courier New"/>
        </w:rPr>
      </w:pPr>
      <w:r>
        <w:rPr>
          <w:rFonts w:cs="Courier New"/>
        </w:rPr>
        <w:t>231-</w:t>
      </w:r>
      <w:r w:rsidR="00580928">
        <w:rPr>
          <w:rFonts w:cs="Courier New"/>
        </w:rPr>
        <w:t>16</w:t>
      </w:r>
      <w:r w:rsidR="009B6826" w:rsidRPr="00162A3D">
        <w:rPr>
          <w:rFonts w:cs="Courier New"/>
        </w:rPr>
        <w:tab/>
        <w:t>Power Outlets</w:t>
      </w:r>
    </w:p>
    <w:p w14:paraId="43339228" w14:textId="77777777" w:rsidR="009B6826" w:rsidRPr="00162A3D" w:rsidRDefault="00F23FF1" w:rsidP="009B6826">
      <w:pPr>
        <w:pStyle w:val="Pubs"/>
        <w:rPr>
          <w:rFonts w:cs="Courier New"/>
        </w:rPr>
      </w:pPr>
      <w:r>
        <w:rPr>
          <w:rFonts w:cs="Courier New"/>
        </w:rPr>
        <w:t>467-13</w:t>
      </w:r>
      <w:r w:rsidR="009B6826" w:rsidRPr="00162A3D">
        <w:rPr>
          <w:rFonts w:cs="Courier New"/>
        </w:rPr>
        <w:tab/>
        <w:t>Grounding and Bonding Equipment</w:t>
      </w:r>
    </w:p>
    <w:p w14:paraId="2C7AEB70" w14:textId="77777777" w:rsidR="009B6826" w:rsidRPr="00162A3D" w:rsidRDefault="00F23FF1" w:rsidP="009B6826">
      <w:pPr>
        <w:pStyle w:val="Pubs"/>
        <w:rPr>
          <w:rFonts w:cs="Courier New"/>
        </w:rPr>
      </w:pPr>
      <w:r>
        <w:rPr>
          <w:rFonts w:cs="Courier New"/>
        </w:rPr>
        <w:t>498-</w:t>
      </w:r>
      <w:r w:rsidR="00580928">
        <w:rPr>
          <w:rFonts w:cs="Courier New"/>
        </w:rPr>
        <w:t>17</w:t>
      </w:r>
      <w:r w:rsidR="009B6826" w:rsidRPr="00162A3D">
        <w:rPr>
          <w:rFonts w:cs="Courier New"/>
        </w:rPr>
        <w:tab/>
        <w:t>Attachment Plugs and Receptacles</w:t>
      </w:r>
    </w:p>
    <w:p w14:paraId="02A6F88A" w14:textId="77777777" w:rsidR="009B6826" w:rsidRPr="00162A3D" w:rsidRDefault="00F23FF1" w:rsidP="009B6826">
      <w:pPr>
        <w:pStyle w:val="Pubs"/>
        <w:rPr>
          <w:rFonts w:cs="Courier New"/>
        </w:rPr>
      </w:pPr>
      <w:r>
        <w:rPr>
          <w:rFonts w:cs="Courier New"/>
        </w:rPr>
        <w:t>943-</w:t>
      </w:r>
      <w:r w:rsidR="009F09F8">
        <w:rPr>
          <w:rFonts w:cs="Courier New"/>
        </w:rPr>
        <w:t>1</w:t>
      </w:r>
      <w:r w:rsidR="00580928">
        <w:rPr>
          <w:rFonts w:cs="Courier New"/>
        </w:rPr>
        <w:t>6</w:t>
      </w:r>
      <w:r w:rsidR="009B6826" w:rsidRPr="00162A3D">
        <w:rPr>
          <w:rFonts w:cs="Courier New"/>
        </w:rPr>
        <w:tab/>
        <w:t xml:space="preserve">Ground-Fault Circuit-Interrupters </w:t>
      </w:r>
    </w:p>
    <w:p w14:paraId="5A99793C" w14:textId="7611A61D" w:rsidR="009B6826" w:rsidRPr="00162A3D" w:rsidRDefault="00F23FF1" w:rsidP="009B6826">
      <w:pPr>
        <w:pStyle w:val="Pubs"/>
        <w:rPr>
          <w:rFonts w:cs="Courier New"/>
        </w:rPr>
      </w:pPr>
      <w:r>
        <w:rPr>
          <w:rFonts w:cs="Courier New"/>
        </w:rPr>
        <w:t>1449-</w:t>
      </w:r>
      <w:r w:rsidR="009E4C99">
        <w:rPr>
          <w:rFonts w:cs="Courier New"/>
        </w:rPr>
        <w:t>21</w:t>
      </w:r>
      <w:r w:rsidR="009B6826" w:rsidRPr="00162A3D">
        <w:rPr>
          <w:rFonts w:cs="Courier New"/>
        </w:rPr>
        <w:tab/>
        <w:t>Surge Protective Devices</w:t>
      </w:r>
    </w:p>
    <w:p w14:paraId="4CCCC7FE" w14:textId="77777777" w:rsidR="009B6826" w:rsidRPr="00162A3D" w:rsidRDefault="00F23FF1" w:rsidP="009B6826">
      <w:pPr>
        <w:pStyle w:val="Pubs"/>
        <w:rPr>
          <w:rFonts w:cs="Courier New"/>
        </w:rPr>
      </w:pPr>
      <w:r>
        <w:rPr>
          <w:rFonts w:cs="Courier New"/>
        </w:rPr>
        <w:t>1472-15</w:t>
      </w:r>
      <w:r w:rsidR="009B6826" w:rsidRPr="00162A3D">
        <w:rPr>
          <w:rFonts w:cs="Courier New"/>
        </w:rPr>
        <w:tab/>
        <w:t>Solid State Dimming Controls</w:t>
      </w:r>
    </w:p>
    <w:p w14:paraId="672139E8" w14:textId="77777777" w:rsidR="009B6826" w:rsidRPr="00162A3D" w:rsidRDefault="009B6826" w:rsidP="009B6826">
      <w:pPr>
        <w:pStyle w:val="ArticleB"/>
        <w:rPr>
          <w:rFonts w:cs="Courier New"/>
        </w:rPr>
      </w:pPr>
      <w:r w:rsidRPr="00162A3D">
        <w:rPr>
          <w:rFonts w:cs="Courier New"/>
        </w:rPr>
        <w:t xml:space="preserve">PART 2 </w:t>
      </w:r>
      <w:r w:rsidRPr="00162A3D">
        <w:rPr>
          <w:rFonts w:cs="Courier New"/>
        </w:rPr>
        <w:noBreakHyphen/>
        <w:t xml:space="preserve"> PRODUCTS</w:t>
      </w:r>
    </w:p>
    <w:p w14:paraId="00B762EF" w14:textId="77777777" w:rsidR="009B6826" w:rsidRPr="00162A3D" w:rsidRDefault="009B6826" w:rsidP="0034392E">
      <w:pPr>
        <w:pStyle w:val="SpecNote"/>
        <w:rPr>
          <w:rFonts w:cs="Courier New"/>
        </w:rPr>
      </w:pPr>
      <w:r w:rsidRPr="00162A3D">
        <w:rPr>
          <w:rFonts w:cs="Courier New"/>
        </w:rPr>
        <w:t xml:space="preserve">SPEC WRITER NOTE: </w:t>
      </w:r>
      <w:r w:rsidR="001174B2">
        <w:rPr>
          <w:rFonts w:cs="Courier New"/>
        </w:rPr>
        <w:t xml:space="preserve">Hospital grade receptacles shall be </w:t>
      </w:r>
      <w:r w:rsidR="008B574D">
        <w:rPr>
          <w:rFonts w:cs="Courier New"/>
        </w:rPr>
        <w:t>specified and installed</w:t>
      </w:r>
      <w:r w:rsidR="00A61A64">
        <w:rPr>
          <w:rFonts w:cs="Courier New"/>
        </w:rPr>
        <w:t xml:space="preserve"> in patient care buildings</w:t>
      </w:r>
      <w:r w:rsidR="001174B2">
        <w:rPr>
          <w:rFonts w:cs="Courier New"/>
        </w:rPr>
        <w:t xml:space="preserve">. </w:t>
      </w:r>
    </w:p>
    <w:p w14:paraId="165B22A6" w14:textId="77777777" w:rsidR="009B6826" w:rsidRPr="00162A3D" w:rsidRDefault="009B6826" w:rsidP="009B6826">
      <w:pPr>
        <w:pStyle w:val="ArticleB"/>
        <w:rPr>
          <w:rFonts w:cs="Courier New"/>
        </w:rPr>
      </w:pPr>
      <w:r w:rsidRPr="00162A3D">
        <w:rPr>
          <w:rFonts w:cs="Courier New"/>
        </w:rPr>
        <w:lastRenderedPageBreak/>
        <w:t>2.1 RECEPTACLES</w:t>
      </w:r>
    </w:p>
    <w:p w14:paraId="414CFA25" w14:textId="77777777" w:rsidR="009B6826" w:rsidRPr="00162A3D" w:rsidRDefault="009B6826" w:rsidP="009B6826">
      <w:pPr>
        <w:pStyle w:val="Level10"/>
        <w:rPr>
          <w:rFonts w:cs="Courier New"/>
        </w:rPr>
      </w:pPr>
      <w:r w:rsidRPr="00162A3D">
        <w:rPr>
          <w:rFonts w:cs="Courier New"/>
        </w:rPr>
        <w:t>A.</w:t>
      </w:r>
      <w:r w:rsidRPr="00162A3D">
        <w:rPr>
          <w:rFonts w:cs="Courier New"/>
        </w:rPr>
        <w:tab/>
        <w:t>General: All receptacles shall comply with NEMA, NFPA, UL, and as shown on the drawings.</w:t>
      </w:r>
    </w:p>
    <w:p w14:paraId="4125397E" w14:textId="77777777" w:rsidR="009B6826" w:rsidRPr="00162A3D" w:rsidRDefault="009B6826" w:rsidP="009B6826">
      <w:pPr>
        <w:pStyle w:val="Level2"/>
        <w:rPr>
          <w:rFonts w:cs="Courier New"/>
        </w:rPr>
      </w:pPr>
      <w:r w:rsidRPr="00162A3D">
        <w:rPr>
          <w:rFonts w:cs="Courier New"/>
        </w:rPr>
        <w:t>1.</w:t>
      </w:r>
      <w:r w:rsidRPr="00162A3D">
        <w:rPr>
          <w:rFonts w:cs="Courier New"/>
        </w:rPr>
        <w:tab/>
        <w:t xml:space="preserve">Mounting straps shall be </w:t>
      </w:r>
      <w:r w:rsidR="00E35BA8">
        <w:rPr>
          <w:rFonts w:cs="Courier New"/>
        </w:rPr>
        <w:t>nickel plated brass</w:t>
      </w:r>
      <w:r w:rsidR="00010AD0">
        <w:rPr>
          <w:rFonts w:cs="Courier New"/>
        </w:rPr>
        <w:t>,</w:t>
      </w:r>
      <w:r w:rsidR="00EE4C0E">
        <w:rPr>
          <w:rFonts w:cs="Courier New"/>
        </w:rPr>
        <w:t xml:space="preserve"> </w:t>
      </w:r>
      <w:r w:rsidR="00F071DE">
        <w:rPr>
          <w:rFonts w:cs="Courier New"/>
        </w:rPr>
        <w:t xml:space="preserve">brass, </w:t>
      </w:r>
      <w:r w:rsidR="00EE4C0E">
        <w:rPr>
          <w:rFonts w:cs="Courier New"/>
        </w:rPr>
        <w:t>nickel plated steel</w:t>
      </w:r>
      <w:r w:rsidR="00010AD0">
        <w:rPr>
          <w:rFonts w:cs="Courier New"/>
        </w:rPr>
        <w:t xml:space="preserve"> or galvanize steel</w:t>
      </w:r>
      <w:r w:rsidRPr="00162A3D">
        <w:rPr>
          <w:rFonts w:cs="Courier New"/>
        </w:rPr>
        <w:t xml:space="preserve"> with break-off plaster </w:t>
      </w:r>
      <w:proofErr w:type="gramStart"/>
      <w:r w:rsidRPr="00162A3D">
        <w:rPr>
          <w:rFonts w:cs="Courier New"/>
        </w:rPr>
        <w:t>ears</w:t>
      </w:r>
      <w:r w:rsidR="00EE4C0E">
        <w:rPr>
          <w:rFonts w:cs="Courier New"/>
        </w:rPr>
        <w:t>,</w:t>
      </w:r>
      <w:r w:rsidRPr="00162A3D">
        <w:rPr>
          <w:rFonts w:cs="Courier New"/>
        </w:rPr>
        <w:t xml:space="preserve"> and</w:t>
      </w:r>
      <w:proofErr w:type="gramEnd"/>
      <w:r w:rsidRPr="00162A3D">
        <w:rPr>
          <w:rFonts w:cs="Courier New"/>
        </w:rPr>
        <w:t xml:space="preserve"> shall include a self-grounding feature.  Terminal screws shall be brass, </w:t>
      </w:r>
      <w:r w:rsidR="00FE01A7" w:rsidRPr="00162A3D">
        <w:rPr>
          <w:rFonts w:cs="Courier New"/>
        </w:rPr>
        <w:t>brass plated or a copper alloy metal.</w:t>
      </w:r>
    </w:p>
    <w:p w14:paraId="4C1B630D" w14:textId="77777777" w:rsidR="009B6826" w:rsidRPr="00162A3D" w:rsidRDefault="009B6826" w:rsidP="009B6826">
      <w:pPr>
        <w:pStyle w:val="Level2"/>
        <w:rPr>
          <w:rFonts w:cs="Courier New"/>
        </w:rPr>
      </w:pPr>
      <w:r w:rsidRPr="00162A3D">
        <w:rPr>
          <w:rFonts w:cs="Courier New"/>
        </w:rPr>
        <w:t>2.</w:t>
      </w:r>
      <w:r w:rsidRPr="00162A3D">
        <w:rPr>
          <w:rFonts w:cs="Courier New"/>
        </w:rPr>
        <w:tab/>
        <w:t>Receptacles shall have provisions for back wiring with separate metal clamp type terminals (four minimum) and side wiring from four captively held binding screws.</w:t>
      </w:r>
    </w:p>
    <w:p w14:paraId="51B3C01D" w14:textId="77777777" w:rsidR="009B6826" w:rsidRPr="00162A3D" w:rsidRDefault="003871D4" w:rsidP="009B6826">
      <w:pPr>
        <w:pStyle w:val="Level10"/>
        <w:rPr>
          <w:rFonts w:cs="Courier New"/>
        </w:rPr>
      </w:pPr>
      <w:r>
        <w:rPr>
          <w:rFonts w:cs="Courier New"/>
        </w:rPr>
        <w:t>B.</w:t>
      </w:r>
      <w:r>
        <w:rPr>
          <w:rFonts w:cs="Courier New"/>
        </w:rPr>
        <w:tab/>
        <w:t>Duplex Receptacles - Hospital-grade:</w:t>
      </w:r>
      <w:r w:rsidR="009B6826" w:rsidRPr="00162A3D">
        <w:rPr>
          <w:rFonts w:cs="Courier New"/>
        </w:rPr>
        <w:t xml:space="preserve"> </w:t>
      </w:r>
      <w:r w:rsidR="002E5733">
        <w:rPr>
          <w:rFonts w:cs="Courier New"/>
        </w:rPr>
        <w:t xml:space="preserve">shall be listed for hospital grade, </w:t>
      </w:r>
      <w:r w:rsidR="009B6826" w:rsidRPr="00162A3D">
        <w:rPr>
          <w:rFonts w:cs="Courier New"/>
        </w:rPr>
        <w:t>single phase, 20 ampere, 120 volts, 2</w:t>
      </w:r>
      <w:r w:rsidR="00770040">
        <w:rPr>
          <w:rFonts w:cs="Courier New"/>
        </w:rPr>
        <w:t>-</w:t>
      </w:r>
      <w:r w:rsidR="009B6826" w:rsidRPr="00162A3D">
        <w:rPr>
          <w:rFonts w:cs="Courier New"/>
        </w:rPr>
        <w:t>pole, 3</w:t>
      </w:r>
      <w:r w:rsidR="00770040">
        <w:rPr>
          <w:rFonts w:cs="Courier New"/>
        </w:rPr>
        <w:t>-</w:t>
      </w:r>
      <w:r w:rsidR="009B6826" w:rsidRPr="00162A3D">
        <w:rPr>
          <w:rFonts w:cs="Courier New"/>
        </w:rPr>
        <w:t>wire, NEMA 5</w:t>
      </w:r>
      <w:r w:rsidR="00770040">
        <w:rPr>
          <w:rFonts w:cs="Courier New"/>
        </w:rPr>
        <w:t>-</w:t>
      </w:r>
      <w:r w:rsidR="009B6826" w:rsidRPr="00162A3D">
        <w:rPr>
          <w:rFonts w:cs="Courier New"/>
        </w:rPr>
        <w:t>20R,</w:t>
      </w:r>
      <w:r w:rsidR="00162A3D" w:rsidRPr="00162A3D">
        <w:rPr>
          <w:rFonts w:cs="Courier New"/>
        </w:rPr>
        <w:t xml:space="preserve"> </w:t>
      </w:r>
      <w:r w:rsidR="009B6826" w:rsidRPr="00162A3D">
        <w:rPr>
          <w:rFonts w:cs="Courier New"/>
        </w:rPr>
        <w:t>with break</w:t>
      </w:r>
      <w:r w:rsidR="00770040">
        <w:rPr>
          <w:rFonts w:cs="Courier New"/>
        </w:rPr>
        <w:t>-</w:t>
      </w:r>
      <w:r w:rsidR="009B6826" w:rsidRPr="00162A3D">
        <w:rPr>
          <w:rFonts w:cs="Courier New"/>
        </w:rPr>
        <w:t xml:space="preserve">off feature for two-circuit operation. </w:t>
      </w:r>
    </w:p>
    <w:p w14:paraId="77DE02EE" w14:textId="77777777" w:rsidR="009B6826" w:rsidRPr="00162A3D" w:rsidRDefault="009B6826" w:rsidP="009B6826">
      <w:pPr>
        <w:pStyle w:val="Level2"/>
        <w:rPr>
          <w:rFonts w:cs="Courier New"/>
        </w:rPr>
      </w:pPr>
      <w:r w:rsidRPr="00162A3D">
        <w:rPr>
          <w:rFonts w:cs="Courier New"/>
        </w:rPr>
        <w:t>1.</w:t>
      </w:r>
      <w:r w:rsidRPr="00162A3D">
        <w:rPr>
          <w:rFonts w:cs="Courier New"/>
        </w:rPr>
        <w:tab/>
        <w:t>Bodies shall be //ivory// /</w:t>
      </w:r>
      <w:proofErr w:type="gramStart"/>
      <w:r w:rsidRPr="00162A3D">
        <w:rPr>
          <w:rFonts w:cs="Courier New"/>
        </w:rPr>
        <w:t>/  /</w:t>
      </w:r>
      <w:proofErr w:type="gramEnd"/>
      <w:r w:rsidRPr="00162A3D">
        <w:rPr>
          <w:rFonts w:cs="Courier New"/>
        </w:rPr>
        <w:t xml:space="preserve">/ in color. </w:t>
      </w:r>
    </w:p>
    <w:p w14:paraId="1B2361F8" w14:textId="77777777" w:rsidR="009B6826" w:rsidRPr="00162A3D" w:rsidRDefault="009B6826" w:rsidP="009B6826">
      <w:pPr>
        <w:pStyle w:val="Level2"/>
        <w:rPr>
          <w:rFonts w:cs="Courier New"/>
        </w:rPr>
      </w:pPr>
      <w:r w:rsidRPr="00162A3D">
        <w:rPr>
          <w:rFonts w:cs="Courier New"/>
        </w:rPr>
        <w:t>2.</w:t>
      </w:r>
      <w:r w:rsidRPr="00162A3D">
        <w:rPr>
          <w:rFonts w:cs="Courier New"/>
        </w:rPr>
        <w:tab/>
        <w:t>Switched duplex receptacles shall be wired so that only the top receptacle is switched. The lower receptacle shall be unswitched.</w:t>
      </w:r>
    </w:p>
    <w:p w14:paraId="37722429" w14:textId="77777777" w:rsidR="009B6826" w:rsidRPr="00162A3D" w:rsidRDefault="009B6826" w:rsidP="009B6826">
      <w:pPr>
        <w:pStyle w:val="Level2"/>
        <w:rPr>
          <w:rFonts w:cs="Courier New"/>
        </w:rPr>
      </w:pPr>
      <w:r w:rsidRPr="00162A3D">
        <w:rPr>
          <w:rFonts w:cs="Courier New"/>
        </w:rPr>
        <w:t>3.</w:t>
      </w:r>
      <w:r w:rsidRPr="00162A3D">
        <w:rPr>
          <w:rFonts w:cs="Courier New"/>
        </w:rPr>
        <w:tab/>
        <w:t>Duplex Receptacles on Emergency Circuit:</w:t>
      </w:r>
    </w:p>
    <w:p w14:paraId="30E21429" w14:textId="77777777" w:rsidR="009B6826" w:rsidRPr="00162A3D" w:rsidRDefault="009B6826" w:rsidP="009B6826">
      <w:pPr>
        <w:pStyle w:val="Level3"/>
        <w:rPr>
          <w:rFonts w:cs="Courier New"/>
        </w:rPr>
      </w:pPr>
      <w:r w:rsidRPr="00162A3D">
        <w:rPr>
          <w:rFonts w:cs="Courier New"/>
        </w:rPr>
        <w:t>a.</w:t>
      </w:r>
      <w:r w:rsidRPr="00162A3D">
        <w:rPr>
          <w:rFonts w:cs="Courier New"/>
        </w:rPr>
        <w:tab/>
        <w:t>In rooms without emergency powered general lighting, the emergency receptacles shall be of the self</w:t>
      </w:r>
      <w:r w:rsidRPr="00162A3D">
        <w:rPr>
          <w:rFonts w:cs="Courier New"/>
        </w:rPr>
        <w:noBreakHyphen/>
        <w:t>illuminated type.</w:t>
      </w:r>
    </w:p>
    <w:p w14:paraId="6C2C2582" w14:textId="77777777" w:rsidR="009B6826" w:rsidRPr="00162A3D" w:rsidRDefault="009B6826" w:rsidP="009B6826">
      <w:pPr>
        <w:pStyle w:val="Level2"/>
        <w:rPr>
          <w:rFonts w:cs="Courier New"/>
        </w:rPr>
      </w:pPr>
      <w:r w:rsidRPr="00162A3D">
        <w:rPr>
          <w:rFonts w:cs="Courier New"/>
        </w:rPr>
        <w:t>4.</w:t>
      </w:r>
      <w:r w:rsidRPr="00162A3D">
        <w:rPr>
          <w:rFonts w:cs="Courier New"/>
        </w:rPr>
        <w:tab/>
        <w:t xml:space="preserve">Ground Fault </w:t>
      </w:r>
      <w:r w:rsidR="00C755A5">
        <w:rPr>
          <w:rFonts w:cs="Courier New"/>
        </w:rPr>
        <w:t xml:space="preserve">Current </w:t>
      </w:r>
      <w:r w:rsidRPr="00162A3D">
        <w:rPr>
          <w:rFonts w:cs="Courier New"/>
        </w:rPr>
        <w:t xml:space="preserve">Interrupter </w:t>
      </w:r>
      <w:r w:rsidR="00C755A5">
        <w:rPr>
          <w:rFonts w:cs="Courier New"/>
        </w:rPr>
        <w:t xml:space="preserve">(GFCI) </w:t>
      </w:r>
      <w:r w:rsidRPr="00162A3D">
        <w:rPr>
          <w:rFonts w:cs="Courier New"/>
        </w:rPr>
        <w:t xml:space="preserve">Duplex Receptacles: Shall be an integral </w:t>
      </w:r>
      <w:r w:rsidR="00900B41">
        <w:rPr>
          <w:rFonts w:cs="Courier New"/>
        </w:rPr>
        <w:t>unit, hospital-grade</w:t>
      </w:r>
      <w:r w:rsidR="00A82CAE">
        <w:rPr>
          <w:rFonts w:cs="Courier New"/>
        </w:rPr>
        <w:t xml:space="preserve">, </w:t>
      </w:r>
      <w:r w:rsidRPr="00162A3D">
        <w:rPr>
          <w:rFonts w:cs="Courier New"/>
        </w:rPr>
        <w:t xml:space="preserve">suitable for mounting in a standard outlet box, with end-of-life indication and provisions to isolate </w:t>
      </w:r>
      <w:r w:rsidR="00C755A5">
        <w:rPr>
          <w:rFonts w:cs="Courier New"/>
        </w:rPr>
        <w:t>the face due to improper wiring</w:t>
      </w:r>
      <w:r w:rsidR="00D04205">
        <w:rPr>
          <w:rFonts w:cs="Courier New"/>
        </w:rPr>
        <w:t>.</w:t>
      </w:r>
      <w:r w:rsidR="00647CDD">
        <w:rPr>
          <w:rFonts w:cs="Courier New"/>
        </w:rPr>
        <w:t xml:space="preserve"> GFCI receptacles shall be self-test receptacles in accordance with UL 943.</w:t>
      </w:r>
    </w:p>
    <w:p w14:paraId="74A7EA67" w14:textId="77777777" w:rsidR="009B6826" w:rsidRDefault="009B6826" w:rsidP="009B6826">
      <w:pPr>
        <w:pStyle w:val="Level3"/>
        <w:rPr>
          <w:rFonts w:cs="Courier New"/>
        </w:rPr>
      </w:pPr>
      <w:r w:rsidRPr="00162A3D">
        <w:rPr>
          <w:rFonts w:cs="Courier New"/>
        </w:rPr>
        <w:t>a.</w:t>
      </w:r>
      <w:r w:rsidRPr="00162A3D">
        <w:rPr>
          <w:rFonts w:cs="Courier New"/>
        </w:rPr>
        <w:tab/>
        <w:t xml:space="preserve">Ground fault interrupter shall consist of a differential current transformer, </w:t>
      </w:r>
      <w:r w:rsidR="000B3D09">
        <w:rPr>
          <w:rFonts w:cs="Courier New"/>
        </w:rPr>
        <w:t xml:space="preserve">self-test, </w:t>
      </w:r>
      <w:r w:rsidRPr="00162A3D">
        <w:rPr>
          <w:rFonts w:cs="Courier New"/>
        </w:rPr>
        <w:t>solid state sensing circuitry and</w:t>
      </w:r>
      <w:r w:rsidR="00C8238D">
        <w:rPr>
          <w:rFonts w:cs="Courier New"/>
        </w:rPr>
        <w:t xml:space="preserve"> a circuit interrupter switch. </w:t>
      </w:r>
      <w:r w:rsidRPr="00162A3D">
        <w:rPr>
          <w:rFonts w:cs="Courier New"/>
        </w:rPr>
        <w:t>Device shall have nominal sensitivity to ground leakage current of 4-6 milliamperes and shall function to interrupt the current supply for any value of ground leakage current above five milliamperes (+ or – 1 milliampere) on the load side of the device. Device shall have a minimum nominal tripping time of 0.025 second.</w:t>
      </w:r>
    </w:p>
    <w:p w14:paraId="68D86D1F" w14:textId="77777777" w:rsidR="00D04205" w:rsidRDefault="00D04205" w:rsidP="009B6826">
      <w:pPr>
        <w:pStyle w:val="Level3"/>
        <w:rPr>
          <w:rFonts w:cs="Courier New"/>
        </w:rPr>
      </w:pPr>
      <w:r>
        <w:rPr>
          <w:rFonts w:cs="Courier New"/>
        </w:rPr>
        <w:t>b</w:t>
      </w:r>
      <w:r w:rsidRPr="00162A3D">
        <w:rPr>
          <w:rFonts w:cs="Courier New"/>
        </w:rPr>
        <w:t>.</w:t>
      </w:r>
      <w:r w:rsidRPr="00162A3D">
        <w:rPr>
          <w:rFonts w:cs="Courier New"/>
        </w:rPr>
        <w:tab/>
      </w:r>
      <w:r w:rsidR="00FB692D">
        <w:rPr>
          <w:rFonts w:cs="Courier New"/>
        </w:rPr>
        <w:t xml:space="preserve">Self-test function </w:t>
      </w:r>
      <w:r w:rsidR="009C3537">
        <w:rPr>
          <w:rFonts w:cs="Courier New"/>
        </w:rPr>
        <w:t xml:space="preserve">shall be automatically </w:t>
      </w:r>
      <w:r w:rsidR="003C65E5">
        <w:rPr>
          <w:rFonts w:cs="Courier New"/>
        </w:rPr>
        <w:t>initiated</w:t>
      </w:r>
      <w:r w:rsidR="009C3537">
        <w:rPr>
          <w:rFonts w:cs="Courier New"/>
        </w:rPr>
        <w:t xml:space="preserve"> within 5 seconds after power is activated to the receptacles. Self-test </w:t>
      </w:r>
      <w:r w:rsidR="003C65E5">
        <w:rPr>
          <w:rFonts w:cs="Courier New"/>
        </w:rPr>
        <w:t xml:space="preserve">function </w:t>
      </w:r>
      <w:r w:rsidR="009C3537">
        <w:rPr>
          <w:rFonts w:cs="Courier New"/>
        </w:rPr>
        <w:t xml:space="preserve">shall be periodically and automatically </w:t>
      </w:r>
      <w:r w:rsidR="003C65E5">
        <w:rPr>
          <w:rFonts w:cs="Courier New"/>
        </w:rPr>
        <w:t xml:space="preserve">performed </w:t>
      </w:r>
      <w:r w:rsidR="009C3537">
        <w:rPr>
          <w:rFonts w:cs="Courier New"/>
        </w:rPr>
        <w:t>every 3 hours</w:t>
      </w:r>
      <w:r w:rsidR="00290EEB">
        <w:rPr>
          <w:rFonts w:cs="Courier New"/>
        </w:rPr>
        <w:t xml:space="preserve"> or less</w:t>
      </w:r>
      <w:r w:rsidR="009C3537">
        <w:rPr>
          <w:rFonts w:cs="Courier New"/>
        </w:rPr>
        <w:t>.</w:t>
      </w:r>
    </w:p>
    <w:p w14:paraId="51DF3A44" w14:textId="77777777" w:rsidR="009C3537" w:rsidRPr="00162A3D" w:rsidRDefault="009C3537" w:rsidP="009B6826">
      <w:pPr>
        <w:pStyle w:val="Level3"/>
        <w:rPr>
          <w:rFonts w:cs="Courier New"/>
        </w:rPr>
      </w:pPr>
      <w:r>
        <w:rPr>
          <w:rFonts w:cs="Courier New"/>
        </w:rPr>
        <w:lastRenderedPageBreak/>
        <w:t>c</w:t>
      </w:r>
      <w:r w:rsidRPr="00162A3D">
        <w:rPr>
          <w:rFonts w:cs="Courier New"/>
        </w:rPr>
        <w:t>.</w:t>
      </w:r>
      <w:r w:rsidRPr="00162A3D">
        <w:rPr>
          <w:rFonts w:cs="Courier New"/>
        </w:rPr>
        <w:tab/>
      </w:r>
      <w:r w:rsidR="00972A23">
        <w:rPr>
          <w:rFonts w:cs="Courier New"/>
        </w:rPr>
        <w:t>End-of-life indicator light shall be a persistent flashing or blinking light</w:t>
      </w:r>
      <w:r w:rsidR="003E7CDE">
        <w:rPr>
          <w:rFonts w:cs="Courier New"/>
        </w:rPr>
        <w:t xml:space="preserve"> to indicate that the GFCI receptacle is no longer in service</w:t>
      </w:r>
      <w:r w:rsidR="00997B9D">
        <w:rPr>
          <w:rFonts w:cs="Courier New"/>
        </w:rPr>
        <w:t>.</w:t>
      </w:r>
      <w:r w:rsidR="00C8238D">
        <w:rPr>
          <w:rFonts w:cs="Courier New"/>
        </w:rPr>
        <w:t xml:space="preserve"> </w:t>
      </w:r>
    </w:p>
    <w:p w14:paraId="7BCB3424" w14:textId="77777777" w:rsidR="009B6826" w:rsidRPr="00162A3D" w:rsidRDefault="009B6826" w:rsidP="009B6826">
      <w:pPr>
        <w:pStyle w:val="Level2"/>
        <w:rPr>
          <w:rFonts w:cs="Courier New"/>
        </w:rPr>
      </w:pPr>
      <w:r w:rsidRPr="00162A3D">
        <w:rPr>
          <w:rFonts w:cs="Courier New"/>
        </w:rPr>
        <w:t>5.</w:t>
      </w:r>
      <w:r w:rsidRPr="00162A3D">
        <w:rPr>
          <w:rFonts w:cs="Courier New"/>
        </w:rPr>
        <w:tab/>
      </w:r>
      <w:r w:rsidR="000524C4">
        <w:rPr>
          <w:rFonts w:cs="Courier New"/>
        </w:rPr>
        <w:t>Tamper-Resistant</w:t>
      </w:r>
      <w:r w:rsidRPr="00162A3D">
        <w:rPr>
          <w:rFonts w:cs="Courier New"/>
        </w:rPr>
        <w:t xml:space="preserve"> Duplex Receptacles:</w:t>
      </w:r>
    </w:p>
    <w:p w14:paraId="3D9C496E" w14:textId="77777777" w:rsidR="009B6826" w:rsidRPr="00162A3D" w:rsidRDefault="009B6826" w:rsidP="009B6826">
      <w:pPr>
        <w:pStyle w:val="Level3"/>
        <w:rPr>
          <w:rFonts w:cs="Courier New"/>
        </w:rPr>
      </w:pPr>
      <w:r w:rsidRPr="00162A3D">
        <w:rPr>
          <w:rFonts w:cs="Courier New"/>
        </w:rPr>
        <w:t>a.</w:t>
      </w:r>
      <w:r w:rsidRPr="00162A3D">
        <w:rPr>
          <w:rFonts w:cs="Courier New"/>
        </w:rPr>
        <w:tab/>
        <w:t>Bodies shall be //gray// /</w:t>
      </w:r>
      <w:proofErr w:type="gramStart"/>
      <w:r w:rsidRPr="00162A3D">
        <w:rPr>
          <w:rFonts w:cs="Courier New"/>
        </w:rPr>
        <w:t>/  /</w:t>
      </w:r>
      <w:proofErr w:type="gramEnd"/>
      <w:r w:rsidRPr="00162A3D">
        <w:rPr>
          <w:rFonts w:cs="Courier New"/>
        </w:rPr>
        <w:t>/ in color.</w:t>
      </w:r>
    </w:p>
    <w:p w14:paraId="2FB9E0A5" w14:textId="77777777" w:rsidR="009B6826" w:rsidRPr="00162A3D" w:rsidRDefault="009B6826" w:rsidP="009B6826">
      <w:pPr>
        <w:pStyle w:val="Level4"/>
      </w:pPr>
      <w:r w:rsidRPr="00162A3D">
        <w:t>1)</w:t>
      </w:r>
      <w:r w:rsidRPr="00162A3D">
        <w:tab/>
        <w:t>Shall permit current to flow only while a standard plug is in the proper position in the receptacle.</w:t>
      </w:r>
    </w:p>
    <w:p w14:paraId="08EBF210" w14:textId="77777777" w:rsidR="00716E9A" w:rsidRPr="00162A3D" w:rsidRDefault="009B6826" w:rsidP="00652A0B">
      <w:pPr>
        <w:pStyle w:val="Level4"/>
      </w:pPr>
      <w:r w:rsidRPr="00162A3D">
        <w:t>2)</w:t>
      </w:r>
      <w:r w:rsidRPr="00162A3D">
        <w:tab/>
        <w:t>Screws exposed while the wall plates are in place shall be the tamperproof type.</w:t>
      </w:r>
    </w:p>
    <w:p w14:paraId="5EB1F44D" w14:textId="77777777" w:rsidR="0040691E" w:rsidRDefault="0040691E" w:rsidP="00E00BA7">
      <w:pPr>
        <w:pStyle w:val="level1"/>
      </w:pPr>
      <w:r w:rsidRPr="00162A3D">
        <w:t>C.</w:t>
      </w:r>
      <w:r w:rsidRPr="00162A3D">
        <w:tab/>
      </w:r>
      <w:r>
        <w:t xml:space="preserve">Duplex </w:t>
      </w:r>
      <w:r w:rsidRPr="00162A3D">
        <w:t>Receptacles</w:t>
      </w:r>
      <w:r>
        <w:t xml:space="preserve"> – Non-hospital Grade:  </w:t>
      </w:r>
      <w:r w:rsidR="00F446F2">
        <w:t>shall be the same as duplex receptacles – hospital grade</w:t>
      </w:r>
      <w:r w:rsidR="00CD5132">
        <w:t xml:space="preserve"> in accordance with section</w:t>
      </w:r>
      <w:r w:rsidR="00F14221">
        <w:t>s</w:t>
      </w:r>
      <w:r w:rsidR="00CD5132">
        <w:t xml:space="preserve"> 2.1A and 2.1B of this specification</w:t>
      </w:r>
      <w:r w:rsidR="00F446F2">
        <w:t>, except for the hospital grade listing.</w:t>
      </w:r>
    </w:p>
    <w:p w14:paraId="6BF6196B" w14:textId="77777777" w:rsidR="00F446F2" w:rsidRPr="00162A3D" w:rsidRDefault="00E00BA7" w:rsidP="00E00BA7">
      <w:pPr>
        <w:pStyle w:val="Level2"/>
      </w:pPr>
      <w:r>
        <w:t>1</w:t>
      </w:r>
      <w:r w:rsidR="00F446F2" w:rsidRPr="00162A3D">
        <w:t>.</w:t>
      </w:r>
      <w:r w:rsidR="00F446F2" w:rsidRPr="00162A3D">
        <w:tab/>
        <w:t>Bodies shall be //brown// /</w:t>
      </w:r>
      <w:proofErr w:type="gramStart"/>
      <w:r w:rsidR="00F446F2" w:rsidRPr="00162A3D">
        <w:t>/  /</w:t>
      </w:r>
      <w:proofErr w:type="gramEnd"/>
      <w:r w:rsidR="00F446F2" w:rsidRPr="00162A3D">
        <w:t>/ nylon.</w:t>
      </w:r>
    </w:p>
    <w:p w14:paraId="5B3A09D7" w14:textId="77777777" w:rsidR="009B6826" w:rsidRPr="00162A3D" w:rsidRDefault="0040691E" w:rsidP="009B6826">
      <w:pPr>
        <w:pStyle w:val="Level10"/>
        <w:rPr>
          <w:rFonts w:cs="Courier New"/>
        </w:rPr>
      </w:pPr>
      <w:r>
        <w:rPr>
          <w:rFonts w:cs="Courier New"/>
        </w:rPr>
        <w:t>D</w:t>
      </w:r>
      <w:r w:rsidR="00BF437A">
        <w:rPr>
          <w:rFonts w:cs="Courier New"/>
        </w:rPr>
        <w:t>.</w:t>
      </w:r>
      <w:r w:rsidR="00BF437A">
        <w:rPr>
          <w:rFonts w:cs="Courier New"/>
        </w:rPr>
        <w:tab/>
        <w:t>Receptacles</w:t>
      </w:r>
      <w:r w:rsidR="002A60D9">
        <w:rPr>
          <w:rFonts w:cs="Courier New"/>
        </w:rPr>
        <w:t xml:space="preserve"> -</w:t>
      </w:r>
      <w:r w:rsidR="009B6826" w:rsidRPr="00162A3D">
        <w:rPr>
          <w:rFonts w:cs="Courier New"/>
        </w:rPr>
        <w:t xml:space="preserve"> 20, 30, and 50 ampere, 250 Volts: Shall be complete with appropriate cord grip plug.</w:t>
      </w:r>
    </w:p>
    <w:p w14:paraId="5C987391" w14:textId="77777777" w:rsidR="009B6826" w:rsidRPr="00162A3D" w:rsidRDefault="009B6826" w:rsidP="009B6826">
      <w:pPr>
        <w:pStyle w:val="SpecNote"/>
        <w:rPr>
          <w:rFonts w:cs="Courier New"/>
        </w:rPr>
      </w:pPr>
      <w:r w:rsidRPr="00162A3D">
        <w:rPr>
          <w:rFonts w:cs="Courier New"/>
        </w:rPr>
        <w:t>SPEC WRITER NOTE: Specify type of receptacle.</w:t>
      </w:r>
    </w:p>
    <w:p w14:paraId="5F96622F" w14:textId="77777777" w:rsidR="009B6826" w:rsidRPr="00162A3D" w:rsidRDefault="009B6826" w:rsidP="009B6826">
      <w:pPr>
        <w:pStyle w:val="SpecNote"/>
        <w:rPr>
          <w:rFonts w:cs="Courier New"/>
        </w:rPr>
      </w:pPr>
    </w:p>
    <w:p w14:paraId="27417D1E" w14:textId="77777777" w:rsidR="009B6826" w:rsidRPr="00162A3D" w:rsidRDefault="0040691E" w:rsidP="009B6826">
      <w:pPr>
        <w:pStyle w:val="Level10"/>
        <w:rPr>
          <w:rFonts w:cs="Courier New"/>
        </w:rPr>
      </w:pPr>
      <w:r>
        <w:rPr>
          <w:rFonts w:cs="Courier New"/>
        </w:rPr>
        <w:t>E</w:t>
      </w:r>
      <w:r w:rsidR="009B6826" w:rsidRPr="00162A3D">
        <w:rPr>
          <w:rFonts w:cs="Courier New"/>
        </w:rPr>
        <w:t>.</w:t>
      </w:r>
      <w:r w:rsidR="009B6826" w:rsidRPr="00162A3D">
        <w:rPr>
          <w:rFonts w:cs="Courier New"/>
        </w:rPr>
        <w:tab/>
        <w:t xml:space="preserve">Weatherproof Receptacles: Shall consist of a duplex receptacle, mounted in box with a gasketed, weatherproof, cast metal cover plate and cap over each receptacle opening. The cap shall be permanently attached to the cover plate by a spring-hinged flap. The weatherproof integrity shall not be affected when heavy duty specification or hospital grade attachment plug caps are inserted. Cover plates on outlet boxes mounted flush in the wall shall be gasketed to the wall in a watertight manner. </w:t>
      </w:r>
    </w:p>
    <w:p w14:paraId="1669ABC9" w14:textId="1E6799DF" w:rsidR="009B6826" w:rsidRPr="00162A3D" w:rsidRDefault="0040691E" w:rsidP="009B6826">
      <w:pPr>
        <w:pStyle w:val="Level10"/>
        <w:rPr>
          <w:rFonts w:cs="Courier New"/>
        </w:rPr>
      </w:pPr>
      <w:r>
        <w:rPr>
          <w:rFonts w:cs="Courier New"/>
        </w:rPr>
        <w:t>F</w:t>
      </w:r>
      <w:r w:rsidR="009B6826" w:rsidRPr="00162A3D">
        <w:rPr>
          <w:rFonts w:cs="Courier New"/>
        </w:rPr>
        <w:t>.</w:t>
      </w:r>
      <w:r w:rsidR="009B6826" w:rsidRPr="00162A3D">
        <w:rPr>
          <w:rFonts w:cs="Courier New"/>
        </w:rPr>
        <w:tab/>
        <w:t>Surge Protective Receptacles</w:t>
      </w:r>
      <w:r w:rsidR="00162A3D" w:rsidRPr="00162A3D">
        <w:rPr>
          <w:rFonts w:cs="Courier New"/>
        </w:rPr>
        <w:t xml:space="preserve"> </w:t>
      </w:r>
      <w:r w:rsidR="009B6826" w:rsidRPr="00162A3D">
        <w:rPr>
          <w:rFonts w:cs="Courier New"/>
        </w:rPr>
        <w:t>shall have integral surge suppression in line to ground, line to neutral, and neutral to ground modes.</w:t>
      </w:r>
    </w:p>
    <w:p w14:paraId="6EF00739" w14:textId="5B827BE1" w:rsidR="009B6826" w:rsidRPr="00162A3D" w:rsidRDefault="009B6826" w:rsidP="009B6826">
      <w:pPr>
        <w:pStyle w:val="Level2"/>
        <w:rPr>
          <w:rFonts w:cs="Courier New"/>
        </w:rPr>
      </w:pPr>
      <w:r w:rsidRPr="00162A3D">
        <w:rPr>
          <w:rFonts w:cs="Courier New"/>
        </w:rPr>
        <w:t>1.</w:t>
      </w:r>
      <w:r w:rsidRPr="00162A3D">
        <w:rPr>
          <w:rFonts w:cs="Courier New"/>
        </w:rPr>
        <w:tab/>
      </w:r>
      <w:r w:rsidR="009A404A">
        <w:rPr>
          <w:rFonts w:cs="Courier New"/>
        </w:rPr>
        <w:t>Surge Protective</w:t>
      </w:r>
      <w:r w:rsidRPr="00162A3D">
        <w:rPr>
          <w:rFonts w:cs="Courier New"/>
        </w:rPr>
        <w:t xml:space="preserve"> Components:  Multiple metal-oxide varistors; with a nominal clamp-level rating of 400 Volts</w:t>
      </w:r>
      <w:r w:rsidR="00E613B0">
        <w:rPr>
          <w:rFonts w:cs="Courier New"/>
        </w:rPr>
        <w:t>,</w:t>
      </w:r>
      <w:r w:rsidRPr="00162A3D">
        <w:rPr>
          <w:rFonts w:cs="Courier New"/>
        </w:rPr>
        <w:t xml:space="preserve"> and minimum single transient pulse energy dissipation of 210 Joules.</w:t>
      </w:r>
    </w:p>
    <w:p w14:paraId="0952014F" w14:textId="17C22249" w:rsidR="009B6826" w:rsidRPr="00162A3D" w:rsidRDefault="009B6826" w:rsidP="009B6826">
      <w:pPr>
        <w:pStyle w:val="Level2"/>
        <w:rPr>
          <w:rFonts w:cs="Courier New"/>
        </w:rPr>
      </w:pPr>
      <w:r w:rsidRPr="00162A3D">
        <w:rPr>
          <w:rFonts w:cs="Courier New"/>
        </w:rPr>
        <w:t>2.</w:t>
      </w:r>
      <w:r w:rsidRPr="00162A3D">
        <w:rPr>
          <w:rFonts w:cs="Courier New"/>
        </w:rPr>
        <w:tab/>
        <w:t xml:space="preserve">Active </w:t>
      </w:r>
      <w:r w:rsidR="009A404A">
        <w:rPr>
          <w:rFonts w:cs="Courier New"/>
        </w:rPr>
        <w:t>Surge Protective</w:t>
      </w:r>
      <w:r w:rsidRPr="00162A3D">
        <w:rPr>
          <w:rFonts w:cs="Courier New"/>
        </w:rPr>
        <w:t xml:space="preserve"> Indication:  LED, visible in face of device to indicate device is active or no longer in service.</w:t>
      </w:r>
    </w:p>
    <w:p w14:paraId="2A08E0E2" w14:textId="77777777" w:rsidR="009B6826" w:rsidRPr="00162A3D" w:rsidRDefault="0040691E" w:rsidP="009B6826">
      <w:pPr>
        <w:pStyle w:val="Level10"/>
        <w:rPr>
          <w:rFonts w:cs="Courier New"/>
        </w:rPr>
      </w:pPr>
      <w:r>
        <w:rPr>
          <w:rFonts w:cs="Courier New"/>
        </w:rPr>
        <w:t>G</w:t>
      </w:r>
      <w:r w:rsidR="009B6826" w:rsidRPr="00162A3D">
        <w:rPr>
          <w:rFonts w:cs="Courier New"/>
        </w:rPr>
        <w:t>.</w:t>
      </w:r>
      <w:r w:rsidR="009B6826" w:rsidRPr="00162A3D">
        <w:rPr>
          <w:rFonts w:cs="Courier New"/>
        </w:rPr>
        <w:tab/>
        <w:t>Cable Reel Receptacles:</w:t>
      </w:r>
    </w:p>
    <w:p w14:paraId="31A805E2" w14:textId="77777777" w:rsidR="009B6826" w:rsidRPr="00162A3D" w:rsidRDefault="009B6826" w:rsidP="009B6826">
      <w:pPr>
        <w:pStyle w:val="Level2"/>
        <w:rPr>
          <w:rFonts w:cs="Courier New"/>
        </w:rPr>
      </w:pPr>
      <w:r w:rsidRPr="00162A3D">
        <w:rPr>
          <w:rFonts w:cs="Courier New"/>
        </w:rPr>
        <w:t>1.</w:t>
      </w:r>
      <w:r w:rsidRPr="00162A3D">
        <w:rPr>
          <w:rFonts w:cs="Courier New"/>
        </w:rPr>
        <w:tab/>
        <w:t xml:space="preserve">Reel shall have a heavy-duty spring motor, with self-contained rewind power and non-sparking ratchet assembly, a 4-way roller and adjustable cable stop, and a safety chain.  Reel shall lock when desired cable has been </w:t>
      </w:r>
      <w:proofErr w:type="spellStart"/>
      <w:r w:rsidRPr="00162A3D">
        <w:rPr>
          <w:rFonts w:cs="Courier New"/>
        </w:rPr>
        <w:t>payed</w:t>
      </w:r>
      <w:proofErr w:type="spellEnd"/>
      <w:r w:rsidRPr="00162A3D">
        <w:rPr>
          <w:rFonts w:cs="Courier New"/>
        </w:rPr>
        <w:t xml:space="preserve"> </w:t>
      </w:r>
      <w:proofErr w:type="gramStart"/>
      <w:r w:rsidRPr="00162A3D">
        <w:rPr>
          <w:rFonts w:cs="Courier New"/>
        </w:rPr>
        <w:t>out, and</w:t>
      </w:r>
      <w:proofErr w:type="gramEnd"/>
      <w:r w:rsidRPr="00162A3D">
        <w:rPr>
          <w:rFonts w:cs="Courier New"/>
        </w:rPr>
        <w:t xml:space="preserve"> unlock and retract when cable is pulled to release lock.</w:t>
      </w:r>
    </w:p>
    <w:p w14:paraId="15F68965" w14:textId="77777777" w:rsidR="009B6826" w:rsidRPr="00162A3D" w:rsidRDefault="009B6826" w:rsidP="009B6826">
      <w:pPr>
        <w:pStyle w:val="Level2"/>
        <w:rPr>
          <w:rFonts w:cs="Courier New"/>
        </w:rPr>
      </w:pPr>
      <w:r w:rsidRPr="00162A3D">
        <w:rPr>
          <w:rFonts w:cs="Courier New"/>
        </w:rPr>
        <w:lastRenderedPageBreak/>
        <w:t>2.</w:t>
      </w:r>
      <w:r w:rsidRPr="00162A3D">
        <w:rPr>
          <w:rFonts w:cs="Courier New"/>
        </w:rPr>
        <w:tab/>
        <w:t xml:space="preserve">Reel shall be provided with minimum 40 foot [12m] cable rated for //20// //30// //50// // </w:t>
      </w:r>
      <w:r w:rsidR="00F514CF">
        <w:rPr>
          <w:rFonts w:cs="Courier New"/>
        </w:rPr>
        <w:t>// ampere</w:t>
      </w:r>
      <w:r w:rsidR="009F0B6F">
        <w:rPr>
          <w:rFonts w:cs="Courier New"/>
        </w:rPr>
        <w:t>s</w:t>
      </w:r>
      <w:r w:rsidRPr="00162A3D">
        <w:rPr>
          <w:rFonts w:cs="Courier New"/>
        </w:rPr>
        <w:t xml:space="preserve"> with required phase conductors, neutral, and equipment grounding conductor.  Provide device with //NEMA configuration as shown// //two NEMA 5-20R GFCI receptacles//.</w:t>
      </w:r>
    </w:p>
    <w:p w14:paraId="2E019673" w14:textId="77777777" w:rsidR="009B6826" w:rsidRPr="00162A3D" w:rsidRDefault="009B6826" w:rsidP="009B6826">
      <w:pPr>
        <w:pStyle w:val="ArticleB"/>
        <w:rPr>
          <w:rFonts w:cs="Courier New"/>
        </w:rPr>
      </w:pPr>
      <w:r w:rsidRPr="00162A3D">
        <w:rPr>
          <w:rFonts w:cs="Courier New"/>
        </w:rPr>
        <w:t>2.2 TOGGLE SWITCHES</w:t>
      </w:r>
    </w:p>
    <w:p w14:paraId="0DF57A72" w14:textId="77777777" w:rsidR="009B6826" w:rsidRPr="00162A3D" w:rsidRDefault="009B6826" w:rsidP="009B6826">
      <w:pPr>
        <w:pStyle w:val="Level10"/>
        <w:rPr>
          <w:rFonts w:cs="Courier New"/>
        </w:rPr>
      </w:pPr>
      <w:r w:rsidRPr="00162A3D">
        <w:rPr>
          <w:rFonts w:cs="Courier New"/>
        </w:rPr>
        <w:t>A.</w:t>
      </w:r>
      <w:r w:rsidRPr="00162A3D">
        <w:rPr>
          <w:rFonts w:cs="Courier New"/>
        </w:rPr>
        <w:tab/>
        <w:t>Toggle switches shall be totally enclosed tumbler type with nylon bodies.  Handles shall be //ivory// /</w:t>
      </w:r>
      <w:proofErr w:type="gramStart"/>
      <w:r w:rsidRPr="00162A3D">
        <w:rPr>
          <w:rFonts w:cs="Courier New"/>
        </w:rPr>
        <w:t>/  /</w:t>
      </w:r>
      <w:proofErr w:type="gramEnd"/>
      <w:r w:rsidRPr="00162A3D">
        <w:rPr>
          <w:rFonts w:cs="Courier New"/>
        </w:rPr>
        <w:t>/ in color unless otherwise specified or shown on the drawings.</w:t>
      </w:r>
    </w:p>
    <w:p w14:paraId="1D671187" w14:textId="77777777" w:rsidR="009B6826" w:rsidRPr="00162A3D" w:rsidRDefault="009B6826" w:rsidP="009B6826">
      <w:pPr>
        <w:pStyle w:val="Level2"/>
        <w:rPr>
          <w:rFonts w:cs="Courier New"/>
        </w:rPr>
      </w:pPr>
      <w:r w:rsidRPr="00162A3D">
        <w:rPr>
          <w:rFonts w:cs="Courier New"/>
        </w:rPr>
        <w:t>1.</w:t>
      </w:r>
      <w:r w:rsidRPr="00162A3D">
        <w:rPr>
          <w:rFonts w:cs="Courier New"/>
        </w:rPr>
        <w:tab/>
        <w:t xml:space="preserve">Switches installed in hazardous areas shall be explosion-proof type in accordance with the NEC and as shown on the drawings. </w:t>
      </w:r>
    </w:p>
    <w:p w14:paraId="16181EAB" w14:textId="77777777" w:rsidR="009B6826" w:rsidRPr="00162A3D" w:rsidRDefault="009B6826" w:rsidP="009B6826">
      <w:pPr>
        <w:pStyle w:val="Level2"/>
        <w:rPr>
          <w:rFonts w:cs="Courier New"/>
        </w:rPr>
      </w:pPr>
      <w:r w:rsidRPr="00162A3D">
        <w:rPr>
          <w:rFonts w:cs="Courier New"/>
        </w:rPr>
        <w:t>2.</w:t>
      </w:r>
      <w:r w:rsidRPr="00162A3D">
        <w:rPr>
          <w:rFonts w:cs="Courier New"/>
        </w:rPr>
        <w:tab/>
        <w:t>Shall be single unit toggle, butt contact, quiet AC type, heavy</w:t>
      </w:r>
      <w:r w:rsidRPr="00162A3D">
        <w:rPr>
          <w:rFonts w:cs="Courier New"/>
        </w:rPr>
        <w:noBreakHyphen/>
        <w:t xml:space="preserve">duty general-purpose use with an integral </w:t>
      </w:r>
      <w:proofErr w:type="spellStart"/>
      <w:r w:rsidRPr="00162A3D">
        <w:rPr>
          <w:rFonts w:cs="Courier New"/>
        </w:rPr>
        <w:t>self grounding</w:t>
      </w:r>
      <w:proofErr w:type="spellEnd"/>
      <w:r w:rsidRPr="00162A3D">
        <w:rPr>
          <w:rFonts w:cs="Courier New"/>
        </w:rPr>
        <w:t xml:space="preserve"> mounting strap with break-off plasters ears and provisions for back wiring with separate metal wiring clamps and side wiring with captively held binding screws.</w:t>
      </w:r>
    </w:p>
    <w:p w14:paraId="365D498F" w14:textId="77777777" w:rsidR="009B6826" w:rsidRPr="00162A3D" w:rsidRDefault="009B6826" w:rsidP="009B6826">
      <w:pPr>
        <w:pStyle w:val="Level2"/>
        <w:rPr>
          <w:rFonts w:cs="Courier New"/>
        </w:rPr>
      </w:pPr>
      <w:r w:rsidRPr="00162A3D">
        <w:rPr>
          <w:rFonts w:cs="Courier New"/>
        </w:rPr>
        <w:t>3.</w:t>
      </w:r>
      <w:r w:rsidRPr="00162A3D">
        <w:rPr>
          <w:rFonts w:cs="Courier New"/>
        </w:rPr>
        <w:tab/>
        <w:t>Switches shall be rated 20 amperes at 120-277 Volts AC.</w:t>
      </w:r>
    </w:p>
    <w:p w14:paraId="33DBB8B5" w14:textId="77777777" w:rsidR="009B6826" w:rsidRPr="00162A3D" w:rsidRDefault="009B6826" w:rsidP="009B6826">
      <w:pPr>
        <w:pStyle w:val="ArticleB"/>
        <w:rPr>
          <w:rFonts w:cs="Courier New"/>
        </w:rPr>
      </w:pPr>
      <w:r w:rsidRPr="00162A3D">
        <w:rPr>
          <w:rFonts w:cs="Courier New"/>
        </w:rPr>
        <w:t>2.3</w:t>
      </w:r>
      <w:r w:rsidRPr="00162A3D">
        <w:rPr>
          <w:rFonts w:cs="Courier New"/>
        </w:rPr>
        <w:tab/>
        <w:t xml:space="preserve">Manual Dimming Control </w:t>
      </w:r>
    </w:p>
    <w:p w14:paraId="0F49D5B8" w14:textId="77777777" w:rsidR="009B6826" w:rsidRPr="00162A3D" w:rsidRDefault="009B6826" w:rsidP="009B6826">
      <w:pPr>
        <w:pStyle w:val="Level10"/>
        <w:rPr>
          <w:rFonts w:cs="Courier New"/>
        </w:rPr>
      </w:pPr>
      <w:r w:rsidRPr="00162A3D">
        <w:rPr>
          <w:rFonts w:cs="Courier New"/>
        </w:rPr>
        <w:t>A.</w:t>
      </w:r>
      <w:r w:rsidRPr="00162A3D">
        <w:rPr>
          <w:rFonts w:cs="Courier New"/>
        </w:rPr>
        <w:tab/>
        <w:t>Electronic full-wave manual slide dimmer with on/off switch and audible frequency and EMI/RFI suppression filters.</w:t>
      </w:r>
    </w:p>
    <w:p w14:paraId="1E989EC8" w14:textId="77777777" w:rsidR="009B6826" w:rsidRPr="00162A3D" w:rsidRDefault="009B6826" w:rsidP="009B6826">
      <w:pPr>
        <w:pStyle w:val="Level10"/>
        <w:rPr>
          <w:rFonts w:cs="Courier New"/>
        </w:rPr>
      </w:pPr>
      <w:r w:rsidRPr="00162A3D">
        <w:rPr>
          <w:rFonts w:cs="Courier New"/>
        </w:rPr>
        <w:t>B.</w:t>
      </w:r>
      <w:r w:rsidRPr="00162A3D">
        <w:rPr>
          <w:rFonts w:cs="Courier New"/>
        </w:rPr>
        <w:tab/>
        <w:t>Manual dimming controls shall be fully compatible with //fluorescent electronic dimming ballasts and approved by the ballast manufacturer// //LED dimming driver and be approved by the driver manufacturer//, shall operate over full specified dimming range, and shall not degrade the performance or rated life of the electronic dimming ballast and lamp.</w:t>
      </w:r>
    </w:p>
    <w:p w14:paraId="60101534" w14:textId="77777777" w:rsidR="009B6826" w:rsidRPr="00162A3D" w:rsidRDefault="009B6826" w:rsidP="009B6826">
      <w:pPr>
        <w:pStyle w:val="Level10"/>
        <w:rPr>
          <w:rFonts w:cs="Courier New"/>
        </w:rPr>
      </w:pPr>
      <w:r w:rsidRPr="00162A3D">
        <w:rPr>
          <w:rFonts w:cs="Courier New"/>
        </w:rPr>
        <w:t>C</w:t>
      </w:r>
      <w:r w:rsidR="00480F52">
        <w:rPr>
          <w:rFonts w:cs="Courier New"/>
        </w:rPr>
        <w:t>.</w:t>
      </w:r>
      <w:r w:rsidR="00480F52">
        <w:rPr>
          <w:rFonts w:cs="Courier New"/>
        </w:rPr>
        <w:tab/>
        <w:t xml:space="preserve">Provide single-pole, </w:t>
      </w:r>
      <w:r w:rsidRPr="00162A3D">
        <w:rPr>
          <w:rFonts w:cs="Courier New"/>
        </w:rPr>
        <w:t>three-way</w:t>
      </w:r>
      <w:r w:rsidR="00480F52">
        <w:rPr>
          <w:rFonts w:cs="Courier New"/>
        </w:rPr>
        <w:t xml:space="preserve"> or four-way</w:t>
      </w:r>
      <w:r w:rsidRPr="00162A3D">
        <w:rPr>
          <w:rFonts w:cs="Courier New"/>
        </w:rPr>
        <w:t>, as shown on the drawings.</w:t>
      </w:r>
    </w:p>
    <w:p w14:paraId="640A4EB8" w14:textId="77777777" w:rsidR="009B6826" w:rsidRPr="00162A3D" w:rsidRDefault="009B6826" w:rsidP="00FA524D">
      <w:pPr>
        <w:pStyle w:val="Level10"/>
        <w:rPr>
          <w:rFonts w:cs="Courier New"/>
        </w:rPr>
      </w:pPr>
      <w:r w:rsidRPr="00162A3D">
        <w:rPr>
          <w:rFonts w:cs="Courier New"/>
        </w:rPr>
        <w:t>D.</w:t>
      </w:r>
      <w:r w:rsidRPr="00162A3D">
        <w:rPr>
          <w:rFonts w:cs="Courier New"/>
        </w:rPr>
        <w:tab/>
        <w:t>Manual dimming control and faceplates shall be //ivory// /</w:t>
      </w:r>
      <w:proofErr w:type="gramStart"/>
      <w:r w:rsidRPr="00162A3D">
        <w:rPr>
          <w:rFonts w:cs="Courier New"/>
        </w:rPr>
        <w:t>/  /</w:t>
      </w:r>
      <w:proofErr w:type="gramEnd"/>
      <w:r w:rsidRPr="00162A3D">
        <w:rPr>
          <w:rFonts w:cs="Courier New"/>
        </w:rPr>
        <w:t>/ in color unless otherwise specified.</w:t>
      </w:r>
    </w:p>
    <w:p w14:paraId="7A7AD915" w14:textId="77777777" w:rsidR="009B6826" w:rsidRPr="00162A3D" w:rsidRDefault="009B6826" w:rsidP="009B6826">
      <w:pPr>
        <w:pStyle w:val="SpecNote"/>
        <w:rPr>
          <w:rFonts w:cs="Courier New"/>
        </w:rPr>
      </w:pPr>
      <w:r w:rsidRPr="00162A3D">
        <w:rPr>
          <w:rFonts w:cs="Courier New"/>
        </w:rPr>
        <w:t>SPEC WRITERS NOTE: Coordinate the material type and color of wall plate with VA.  If stainless steel is utilized, delete paragraph B regarding ivory color.</w:t>
      </w:r>
    </w:p>
    <w:p w14:paraId="55E6FE94" w14:textId="77777777" w:rsidR="009B6826" w:rsidRPr="00162A3D" w:rsidRDefault="009B6826" w:rsidP="009B6826">
      <w:pPr>
        <w:pStyle w:val="ArticleB"/>
        <w:rPr>
          <w:rFonts w:cs="Courier New"/>
        </w:rPr>
      </w:pPr>
      <w:r w:rsidRPr="00162A3D">
        <w:rPr>
          <w:rFonts w:cs="Courier New"/>
        </w:rPr>
        <w:t>2.4 WALL PLATES</w:t>
      </w:r>
    </w:p>
    <w:p w14:paraId="19C148A9" w14:textId="77777777" w:rsidR="009B6826" w:rsidRPr="00162A3D" w:rsidRDefault="009B6826" w:rsidP="009B6826">
      <w:pPr>
        <w:pStyle w:val="Level10"/>
        <w:rPr>
          <w:rFonts w:cs="Courier New"/>
        </w:rPr>
      </w:pPr>
      <w:r w:rsidRPr="00162A3D">
        <w:rPr>
          <w:rFonts w:cs="Courier New"/>
        </w:rPr>
        <w:t>A.</w:t>
      </w:r>
      <w:r w:rsidRPr="00162A3D">
        <w:rPr>
          <w:rFonts w:cs="Courier New"/>
        </w:rPr>
        <w:tab/>
        <w:t xml:space="preserve">Wall plates for switches and receptacles shall be type // 302 stainless steel // or // smooth nylon //. Oversize plates are not acceptable. </w:t>
      </w:r>
    </w:p>
    <w:p w14:paraId="270D4D85" w14:textId="77777777" w:rsidR="009B6826" w:rsidRPr="00162A3D" w:rsidRDefault="009B6826" w:rsidP="00770040">
      <w:pPr>
        <w:pStyle w:val="Level10"/>
        <w:ind w:hanging="540"/>
        <w:rPr>
          <w:rFonts w:cs="Courier New"/>
        </w:rPr>
      </w:pPr>
      <w:r w:rsidRPr="00162A3D">
        <w:rPr>
          <w:rFonts w:cs="Courier New"/>
        </w:rPr>
        <w:t>//B.</w:t>
      </w:r>
      <w:r w:rsidRPr="00162A3D">
        <w:rPr>
          <w:rFonts w:cs="Courier New"/>
        </w:rPr>
        <w:tab/>
        <w:t xml:space="preserve">Color shall be ivory unless otherwise </w:t>
      </w:r>
      <w:proofErr w:type="gramStart"/>
      <w:r w:rsidRPr="00162A3D">
        <w:rPr>
          <w:rFonts w:cs="Courier New"/>
        </w:rPr>
        <w:t>specified./</w:t>
      </w:r>
      <w:proofErr w:type="gramEnd"/>
      <w:r w:rsidRPr="00162A3D">
        <w:rPr>
          <w:rFonts w:cs="Courier New"/>
        </w:rPr>
        <w:t>/</w:t>
      </w:r>
    </w:p>
    <w:p w14:paraId="44639DCA" w14:textId="77777777" w:rsidR="009B6826" w:rsidRPr="00162A3D" w:rsidRDefault="009B6826" w:rsidP="009B6826">
      <w:pPr>
        <w:pStyle w:val="Level10"/>
        <w:rPr>
          <w:rFonts w:cs="Courier New"/>
        </w:rPr>
      </w:pPr>
      <w:r w:rsidRPr="00162A3D">
        <w:rPr>
          <w:rFonts w:cs="Courier New"/>
        </w:rPr>
        <w:t>C.</w:t>
      </w:r>
      <w:r w:rsidRPr="00162A3D">
        <w:rPr>
          <w:rFonts w:cs="Courier New"/>
        </w:rPr>
        <w:tab/>
        <w:t>For receptacles or switches mounted adjacent to each other, wall plates shall be common for each group of receptacles or switches.</w:t>
      </w:r>
    </w:p>
    <w:p w14:paraId="3CA92A3F" w14:textId="77777777" w:rsidR="00AE2DA7" w:rsidRPr="00162A3D" w:rsidRDefault="009B6826" w:rsidP="00AE2DA7">
      <w:pPr>
        <w:pStyle w:val="Level10"/>
        <w:rPr>
          <w:rFonts w:cs="Courier New"/>
        </w:rPr>
      </w:pPr>
      <w:r w:rsidRPr="00162A3D">
        <w:rPr>
          <w:rFonts w:cs="Courier New"/>
        </w:rPr>
        <w:lastRenderedPageBreak/>
        <w:t>D.</w:t>
      </w:r>
      <w:r w:rsidRPr="00162A3D">
        <w:rPr>
          <w:rFonts w:cs="Courier New"/>
        </w:rPr>
        <w:tab/>
        <w:t>In areas requiring tamperproof wiring devices, wall plates shall be</w:t>
      </w:r>
      <w:r w:rsidR="00162A3D" w:rsidRPr="00162A3D">
        <w:rPr>
          <w:rFonts w:cs="Courier New"/>
        </w:rPr>
        <w:t xml:space="preserve"> type</w:t>
      </w:r>
      <w:r w:rsidRPr="00162A3D">
        <w:rPr>
          <w:rFonts w:cs="Courier New"/>
        </w:rPr>
        <w:t xml:space="preserve"> 302 stainless steel, and shall have tamperproof screws and beveled edges.</w:t>
      </w:r>
    </w:p>
    <w:p w14:paraId="40C680E3" w14:textId="77777777" w:rsidR="009B6826" w:rsidRPr="00162A3D" w:rsidRDefault="009B6826" w:rsidP="00DE3010">
      <w:pPr>
        <w:pStyle w:val="Level10"/>
      </w:pPr>
      <w:r w:rsidRPr="00162A3D">
        <w:t>E.</w:t>
      </w:r>
      <w:r w:rsidRPr="00162A3D">
        <w:tab/>
        <w:t xml:space="preserve">Duplex Receptacles on Emergency Circuit: </w:t>
      </w:r>
      <w:r w:rsidR="000D4C04">
        <w:t xml:space="preserve">// </w:t>
      </w:r>
      <w:r w:rsidRPr="00162A3D">
        <w:t xml:space="preserve">Wall plates shall be red nylon with the word "EMERGENCY" engraved in 6 mm (1/4 inch) white </w:t>
      </w:r>
      <w:proofErr w:type="gramStart"/>
      <w:r w:rsidRPr="00162A3D">
        <w:t>letters./</w:t>
      </w:r>
      <w:proofErr w:type="gramEnd"/>
      <w:r w:rsidRPr="00162A3D">
        <w:t xml:space="preserve">/ // Wall plates shall be </w:t>
      </w:r>
      <w:r w:rsidR="00162A3D" w:rsidRPr="00162A3D">
        <w:t xml:space="preserve">type </w:t>
      </w:r>
      <w:r w:rsidRPr="00162A3D">
        <w:t>302 stainless steel, with the word “EMERGENCY” engraved in 6 mm (1/4 inch) red letters.//</w:t>
      </w:r>
    </w:p>
    <w:p w14:paraId="1A4B61AE" w14:textId="77777777" w:rsidR="009B6826" w:rsidRPr="00162A3D" w:rsidRDefault="009B6826" w:rsidP="009B6826">
      <w:pPr>
        <w:pStyle w:val="ArticleB"/>
        <w:rPr>
          <w:rFonts w:cs="Courier New"/>
        </w:rPr>
      </w:pPr>
      <w:r w:rsidRPr="00162A3D">
        <w:rPr>
          <w:rFonts w:cs="Courier New"/>
        </w:rPr>
        <w:t>2.5 SURFACE MULTIPLE-OUTLET ASSEMBLIES</w:t>
      </w:r>
    </w:p>
    <w:p w14:paraId="58EF0230" w14:textId="77777777" w:rsidR="009B6826" w:rsidRPr="00162A3D" w:rsidRDefault="009B6826" w:rsidP="009B6826">
      <w:pPr>
        <w:pStyle w:val="Level10"/>
        <w:rPr>
          <w:rFonts w:cs="Courier New"/>
        </w:rPr>
      </w:pPr>
      <w:r w:rsidRPr="00162A3D">
        <w:rPr>
          <w:rFonts w:cs="Courier New"/>
        </w:rPr>
        <w:t>A.</w:t>
      </w:r>
      <w:r w:rsidRPr="00162A3D">
        <w:rPr>
          <w:rFonts w:cs="Courier New"/>
        </w:rPr>
        <w:tab/>
        <w:t>Shall have the following features:</w:t>
      </w:r>
    </w:p>
    <w:p w14:paraId="6433CB32" w14:textId="77777777" w:rsidR="009B6826" w:rsidRPr="00162A3D" w:rsidRDefault="009B6826" w:rsidP="009B6826">
      <w:pPr>
        <w:pStyle w:val="Level2"/>
        <w:rPr>
          <w:rFonts w:cs="Courier New"/>
        </w:rPr>
      </w:pPr>
      <w:r w:rsidRPr="00162A3D">
        <w:rPr>
          <w:rFonts w:cs="Courier New"/>
        </w:rPr>
        <w:t>1.</w:t>
      </w:r>
      <w:r w:rsidRPr="00162A3D">
        <w:rPr>
          <w:rFonts w:cs="Courier New"/>
        </w:rPr>
        <w:tab/>
        <w:t>Enclosures:</w:t>
      </w:r>
    </w:p>
    <w:p w14:paraId="32071C40" w14:textId="77777777" w:rsidR="009B6826" w:rsidRPr="00162A3D" w:rsidRDefault="009B6826" w:rsidP="009B6826">
      <w:pPr>
        <w:pStyle w:val="Level3"/>
        <w:rPr>
          <w:rFonts w:cs="Courier New"/>
        </w:rPr>
      </w:pPr>
      <w:r w:rsidRPr="00162A3D">
        <w:rPr>
          <w:rFonts w:cs="Courier New"/>
        </w:rPr>
        <w:t>a.</w:t>
      </w:r>
      <w:r w:rsidRPr="00162A3D">
        <w:rPr>
          <w:rFonts w:cs="Courier New"/>
        </w:rPr>
        <w:tab/>
        <w:t>Thickness of steel shall be not less than 1 mm (0.040 inch) for base and cover.  Nominal dimensions shall be 40 mm x 70 mm (1</w:t>
      </w:r>
      <w:r w:rsidRPr="00162A3D">
        <w:rPr>
          <w:rFonts w:cs="Courier New"/>
        </w:rPr>
        <w:noBreakHyphen/>
        <w:t>1/2 inches by 2</w:t>
      </w:r>
      <w:r w:rsidRPr="00162A3D">
        <w:rPr>
          <w:rFonts w:cs="Courier New"/>
        </w:rPr>
        <w:noBreakHyphen/>
        <w:t>3/4 inches) with inside cross sectional area not less than 2250 square mm (3-1/2 square inches). The enclosures shall be thoroughly cleaned, phosphatized, and painted at the factory with primer and the manufacturer's standard baked enamel finish.</w:t>
      </w:r>
    </w:p>
    <w:p w14:paraId="55D389FB" w14:textId="77777777" w:rsidR="009B6826" w:rsidRPr="00162A3D" w:rsidRDefault="009B6826" w:rsidP="009B6826">
      <w:pPr>
        <w:pStyle w:val="Level2"/>
        <w:rPr>
          <w:rFonts w:cs="Courier New"/>
        </w:rPr>
      </w:pPr>
      <w:r w:rsidRPr="00162A3D">
        <w:rPr>
          <w:rFonts w:cs="Courier New"/>
        </w:rPr>
        <w:t>2.</w:t>
      </w:r>
      <w:r w:rsidRPr="00162A3D">
        <w:rPr>
          <w:rFonts w:cs="Courier New"/>
        </w:rPr>
        <w:tab/>
        <w:t>Receptacles shall be duplex, //hospital grade// /</w:t>
      </w:r>
      <w:proofErr w:type="gramStart"/>
      <w:r w:rsidRPr="00162A3D">
        <w:rPr>
          <w:rFonts w:cs="Courier New"/>
        </w:rPr>
        <w:t>/  /</w:t>
      </w:r>
      <w:proofErr w:type="gramEnd"/>
      <w:r w:rsidRPr="00162A3D">
        <w:rPr>
          <w:rFonts w:cs="Courier New"/>
        </w:rPr>
        <w:t>/.  See paragraph 'RECEPTACLES' in this Section. Device cover plates shall be the manufacturer's standard corrosion resistant finish and shall not exceed the dimensions of the enclosure.</w:t>
      </w:r>
    </w:p>
    <w:p w14:paraId="2F614E02" w14:textId="77777777" w:rsidR="009B6826" w:rsidRPr="00162A3D" w:rsidRDefault="009B6826" w:rsidP="009B6826">
      <w:pPr>
        <w:pStyle w:val="Level2"/>
        <w:rPr>
          <w:rFonts w:cs="Courier New"/>
        </w:rPr>
      </w:pPr>
      <w:r w:rsidRPr="00162A3D">
        <w:rPr>
          <w:rFonts w:cs="Courier New"/>
        </w:rPr>
        <w:t>3.</w:t>
      </w:r>
      <w:r w:rsidRPr="00162A3D">
        <w:rPr>
          <w:rFonts w:cs="Courier New"/>
        </w:rPr>
        <w:tab/>
        <w:t>Unless otherwise shown on drawings, receptacle spacing shall be 600 mm (24 inches) on centers.</w:t>
      </w:r>
    </w:p>
    <w:p w14:paraId="42FA64D0" w14:textId="77777777" w:rsidR="009B6826" w:rsidRPr="00162A3D" w:rsidRDefault="009B6826" w:rsidP="009B6826">
      <w:pPr>
        <w:pStyle w:val="Level2"/>
        <w:rPr>
          <w:rFonts w:cs="Courier New"/>
        </w:rPr>
      </w:pPr>
      <w:r w:rsidRPr="00162A3D">
        <w:rPr>
          <w:rFonts w:cs="Courier New"/>
        </w:rPr>
        <w:t>4.</w:t>
      </w:r>
      <w:r w:rsidRPr="00162A3D">
        <w:rPr>
          <w:rFonts w:cs="Courier New"/>
        </w:rPr>
        <w:tab/>
        <w:t xml:space="preserve">Conductors shall be as specified in Section </w:t>
      </w:r>
      <w:r w:rsidR="00E94869">
        <w:rPr>
          <w:rFonts w:cs="Courier New"/>
        </w:rPr>
        <w:t>26 05 19</w:t>
      </w:r>
      <w:r w:rsidRPr="00162A3D">
        <w:rPr>
          <w:rFonts w:cs="Courier New"/>
        </w:rPr>
        <w:t>, LOW-VOLTAGE ELECTRICAL POWER CONDUCTORS AND CABLE.</w:t>
      </w:r>
    </w:p>
    <w:p w14:paraId="1AFA6159" w14:textId="77777777" w:rsidR="009B6826" w:rsidRPr="00162A3D" w:rsidRDefault="009B6826" w:rsidP="009B6826">
      <w:pPr>
        <w:pStyle w:val="Level2"/>
        <w:rPr>
          <w:rFonts w:cs="Courier New"/>
        </w:rPr>
      </w:pPr>
      <w:r w:rsidRPr="00162A3D">
        <w:rPr>
          <w:rFonts w:cs="Courier New"/>
        </w:rPr>
        <w:t>5.</w:t>
      </w:r>
      <w:r w:rsidRPr="00162A3D">
        <w:rPr>
          <w:rFonts w:cs="Courier New"/>
        </w:rPr>
        <w:tab/>
        <w:t>Installation fittings shall be the manufacturer’s standard bends, offsets, device brackets, inside couplings, wire clips, elbows, and other components as required for a complete system.</w:t>
      </w:r>
    </w:p>
    <w:p w14:paraId="12754862" w14:textId="77777777" w:rsidR="009B6826" w:rsidRPr="00162A3D" w:rsidRDefault="009B6826" w:rsidP="009B6826">
      <w:pPr>
        <w:pStyle w:val="Level2"/>
        <w:rPr>
          <w:rFonts w:cs="Courier New"/>
        </w:rPr>
      </w:pPr>
      <w:r w:rsidRPr="00162A3D">
        <w:rPr>
          <w:rFonts w:cs="Courier New"/>
        </w:rPr>
        <w:t>6.</w:t>
      </w:r>
      <w:r w:rsidRPr="00162A3D">
        <w:rPr>
          <w:rFonts w:cs="Courier New"/>
        </w:rPr>
        <w:tab/>
        <w:t>Bond the assemblies to the branch circuit conduit system.</w:t>
      </w:r>
    </w:p>
    <w:p w14:paraId="3866A228" w14:textId="77777777" w:rsidR="009B6826" w:rsidRPr="00162A3D" w:rsidRDefault="009B6826" w:rsidP="009B6826">
      <w:pPr>
        <w:pStyle w:val="ArticleB"/>
        <w:rPr>
          <w:rFonts w:cs="Courier New"/>
        </w:rPr>
      </w:pPr>
      <w:r w:rsidRPr="00162A3D">
        <w:rPr>
          <w:rFonts w:cs="Courier New"/>
        </w:rPr>
        <w:t xml:space="preserve">PART 3 </w:t>
      </w:r>
      <w:r w:rsidRPr="00162A3D">
        <w:rPr>
          <w:rFonts w:cs="Courier New"/>
        </w:rPr>
        <w:noBreakHyphen/>
        <w:t xml:space="preserve"> EXECUTION</w:t>
      </w:r>
    </w:p>
    <w:p w14:paraId="5467A81B" w14:textId="77777777" w:rsidR="009B6826" w:rsidRPr="00162A3D" w:rsidRDefault="009B6826" w:rsidP="009B6826">
      <w:pPr>
        <w:pStyle w:val="ArticleB"/>
        <w:rPr>
          <w:rFonts w:cs="Courier New"/>
        </w:rPr>
      </w:pPr>
      <w:r w:rsidRPr="00162A3D">
        <w:rPr>
          <w:rFonts w:cs="Courier New"/>
        </w:rPr>
        <w:t>3.1 INSTALLATION</w:t>
      </w:r>
    </w:p>
    <w:p w14:paraId="27A8E9E7" w14:textId="77777777" w:rsidR="009B6826" w:rsidRPr="00162A3D" w:rsidRDefault="009B6826" w:rsidP="009B6826">
      <w:pPr>
        <w:pStyle w:val="Level10"/>
        <w:rPr>
          <w:rFonts w:cs="Courier New"/>
        </w:rPr>
      </w:pPr>
      <w:r w:rsidRPr="00162A3D">
        <w:rPr>
          <w:rFonts w:cs="Courier New"/>
        </w:rPr>
        <w:t>A.</w:t>
      </w:r>
      <w:r w:rsidRPr="00162A3D">
        <w:rPr>
          <w:rFonts w:cs="Courier New"/>
        </w:rPr>
        <w:tab/>
        <w:t>Installation shall be in accordance with the NEC and as shown as on the drawings.</w:t>
      </w:r>
    </w:p>
    <w:p w14:paraId="16221172" w14:textId="77777777" w:rsidR="009B6826" w:rsidRPr="00162A3D" w:rsidRDefault="009B6826" w:rsidP="009B6826">
      <w:pPr>
        <w:pStyle w:val="Level10"/>
        <w:rPr>
          <w:rFonts w:cs="Courier New"/>
        </w:rPr>
      </w:pPr>
      <w:r w:rsidRPr="00162A3D">
        <w:rPr>
          <w:rFonts w:cs="Courier New"/>
        </w:rPr>
        <w:t>B.</w:t>
      </w:r>
      <w:r w:rsidRPr="00162A3D">
        <w:rPr>
          <w:rFonts w:cs="Courier New"/>
        </w:rPr>
        <w:tab/>
        <w:t>Install wiring devices after wall construction and painting is complete.</w:t>
      </w:r>
    </w:p>
    <w:p w14:paraId="340403AD" w14:textId="77777777" w:rsidR="009B6826" w:rsidRPr="00162A3D" w:rsidRDefault="009B6826" w:rsidP="009B6826">
      <w:pPr>
        <w:pStyle w:val="Level10"/>
        <w:rPr>
          <w:rFonts w:cs="Courier New"/>
        </w:rPr>
      </w:pPr>
      <w:r w:rsidRPr="00162A3D">
        <w:rPr>
          <w:rFonts w:cs="Courier New"/>
        </w:rPr>
        <w:t>C.</w:t>
      </w:r>
      <w:r w:rsidRPr="00162A3D">
        <w:rPr>
          <w:rFonts w:cs="Courier New"/>
        </w:rPr>
        <w:tab/>
        <w:t xml:space="preserve">The ground terminal of each wiring device shall be bonded to the outlet box with an approved green bonding jumper, </w:t>
      </w:r>
      <w:proofErr w:type="gramStart"/>
      <w:r w:rsidRPr="00162A3D">
        <w:rPr>
          <w:rFonts w:cs="Courier New"/>
        </w:rPr>
        <w:t>and also</w:t>
      </w:r>
      <w:proofErr w:type="gramEnd"/>
      <w:r w:rsidRPr="00162A3D">
        <w:rPr>
          <w:rFonts w:cs="Courier New"/>
        </w:rPr>
        <w:t xml:space="preserve"> connected to the branch circuit equipment grounding conductor.</w:t>
      </w:r>
    </w:p>
    <w:p w14:paraId="190DE5B5" w14:textId="77777777" w:rsidR="009B6826" w:rsidRPr="00162A3D" w:rsidRDefault="009B6826" w:rsidP="009B6826">
      <w:pPr>
        <w:pStyle w:val="Level10"/>
        <w:rPr>
          <w:rFonts w:cs="Courier New"/>
        </w:rPr>
      </w:pPr>
      <w:r w:rsidRPr="00162A3D">
        <w:rPr>
          <w:rFonts w:cs="Courier New"/>
        </w:rPr>
        <w:lastRenderedPageBreak/>
        <w:t>D.</w:t>
      </w:r>
      <w:r w:rsidRPr="00162A3D">
        <w:rPr>
          <w:rFonts w:cs="Courier New"/>
        </w:rPr>
        <w:tab/>
        <w:t xml:space="preserve">Outlet boxes for toggle switches and manual dimming controls shall be mounted on the strike side of doors. </w:t>
      </w:r>
    </w:p>
    <w:p w14:paraId="45320CC5" w14:textId="77777777" w:rsidR="009B6826" w:rsidRPr="00162A3D" w:rsidRDefault="009B6826" w:rsidP="007642B5">
      <w:pPr>
        <w:pStyle w:val="Level10"/>
      </w:pPr>
      <w:r w:rsidRPr="00162A3D">
        <w:t>E.</w:t>
      </w:r>
      <w:r w:rsidRPr="00162A3D">
        <w:tab/>
        <w:t>Provide barriers in multi</w:t>
      </w:r>
      <w:r w:rsidR="008C6DAE">
        <w:t>-</w:t>
      </w:r>
      <w:r w:rsidRPr="00162A3D">
        <w:t>gang outlet boxes to comply with the NEC.</w:t>
      </w:r>
    </w:p>
    <w:p w14:paraId="2C20CE5D" w14:textId="77777777" w:rsidR="009B6826" w:rsidRPr="00162A3D" w:rsidRDefault="009B6826" w:rsidP="007642B5">
      <w:pPr>
        <w:pStyle w:val="Level10"/>
      </w:pPr>
      <w:r w:rsidRPr="00162A3D">
        <w:t>F.</w:t>
      </w:r>
      <w:r w:rsidRPr="00162A3D">
        <w:tab/>
        <w:t>Coordinate the electrical work with the work of other trades to ensure that wiring device flush outlets are positioned with box openings aligned with the face of the surrounding finish material.  Pay special attention to installations in cabinet work, and in connection with laboratory equipment.</w:t>
      </w:r>
    </w:p>
    <w:p w14:paraId="019995BD" w14:textId="77777777" w:rsidR="009B6826" w:rsidRPr="00162A3D" w:rsidRDefault="009B6826" w:rsidP="007642B5">
      <w:pPr>
        <w:pStyle w:val="Level10"/>
      </w:pPr>
      <w:r w:rsidRPr="00162A3D">
        <w:rPr>
          <w:spacing w:val="-2"/>
        </w:rPr>
        <w:t>G.</w:t>
      </w:r>
      <w:r w:rsidRPr="00162A3D">
        <w:tab/>
        <w:t xml:space="preserve">Exact field locations of floors, walls, partitions, doors, windows, and equipment may vary from locations shown on the drawings. Prior to locating sleeves, </w:t>
      </w:r>
      <w:proofErr w:type="gramStart"/>
      <w:r w:rsidRPr="00162A3D">
        <w:t>boxes</w:t>
      </w:r>
      <w:proofErr w:type="gramEnd"/>
      <w:r w:rsidRPr="00162A3D">
        <w:t xml:space="preserve"> and chases for roughing-in of conduit and equipment, the Contractor shall coordinate exact field location of the above items with other trades.  </w:t>
      </w:r>
    </w:p>
    <w:p w14:paraId="7C121FDD" w14:textId="77777777" w:rsidR="009B6826" w:rsidRPr="00162A3D" w:rsidRDefault="009B6826" w:rsidP="007642B5">
      <w:pPr>
        <w:pStyle w:val="Level10"/>
      </w:pPr>
      <w:r w:rsidRPr="00162A3D">
        <w:t>H.</w:t>
      </w:r>
      <w:r w:rsidRPr="00162A3D">
        <w:tab/>
        <w:t>Install wall switches 1.2 M (48 inches) above floor, with the toggle OFF position down.</w:t>
      </w:r>
    </w:p>
    <w:p w14:paraId="5E5D67EE" w14:textId="77777777" w:rsidR="009B6826" w:rsidRPr="00162A3D" w:rsidRDefault="009B6826" w:rsidP="007642B5">
      <w:pPr>
        <w:pStyle w:val="Level10"/>
      </w:pPr>
      <w:r w:rsidRPr="00162A3D">
        <w:t>I.</w:t>
      </w:r>
      <w:r w:rsidRPr="00162A3D">
        <w:tab/>
        <w:t>Install wall dimmers 1.2 M (48 inches) above floor.</w:t>
      </w:r>
    </w:p>
    <w:p w14:paraId="40690A93" w14:textId="77777777" w:rsidR="009B6826" w:rsidRPr="00162A3D" w:rsidRDefault="009B6826" w:rsidP="007642B5">
      <w:pPr>
        <w:pStyle w:val="Level10"/>
      </w:pPr>
      <w:r w:rsidRPr="00162A3D">
        <w:t>J.</w:t>
      </w:r>
      <w:r w:rsidRPr="00162A3D">
        <w:tab/>
        <w:t>Install receptacles 450 mm (18 inches) above floor, and 152 mm (6 inches) above counter backsplash or workbenches.  Install specific-use receptacles at heights shown on the drawings.</w:t>
      </w:r>
    </w:p>
    <w:p w14:paraId="18C77F93" w14:textId="77777777" w:rsidR="009B6826" w:rsidRPr="00162A3D" w:rsidRDefault="009B6826" w:rsidP="007642B5">
      <w:pPr>
        <w:pStyle w:val="Level10"/>
      </w:pPr>
      <w:r w:rsidRPr="00162A3D">
        <w:t>K.</w:t>
      </w:r>
      <w:r w:rsidRPr="00162A3D">
        <w:tab/>
        <w:t>Install horizontally mounted receptacles with the ground pin to the right.</w:t>
      </w:r>
    </w:p>
    <w:p w14:paraId="3875D988" w14:textId="77777777" w:rsidR="009B6826" w:rsidRPr="00162A3D" w:rsidRDefault="009B6826" w:rsidP="007642B5">
      <w:pPr>
        <w:pStyle w:val="Level10"/>
      </w:pPr>
      <w:r w:rsidRPr="00162A3D">
        <w:t>L.</w:t>
      </w:r>
      <w:r w:rsidRPr="00162A3D">
        <w:tab/>
        <w:t>When required or recommended by the manufacturer, use a torque screwdriver.  Tighten unused terminal screws.</w:t>
      </w:r>
    </w:p>
    <w:p w14:paraId="1C2719EA" w14:textId="77777777" w:rsidR="009B6826" w:rsidRPr="00162A3D" w:rsidRDefault="009B6826" w:rsidP="007642B5">
      <w:pPr>
        <w:pStyle w:val="Level10"/>
      </w:pPr>
      <w:r w:rsidRPr="00162A3D">
        <w:t>M.</w:t>
      </w:r>
      <w:r w:rsidRPr="00162A3D">
        <w:tab/>
        <w:t>Label device plates with a permanent adhesive label listing panel and circuit feeding the wiring device.</w:t>
      </w:r>
    </w:p>
    <w:p w14:paraId="2319E1E1" w14:textId="77777777" w:rsidR="009B6826" w:rsidRPr="00162A3D" w:rsidRDefault="009B6826" w:rsidP="009B6826">
      <w:pPr>
        <w:pStyle w:val="ArticleB"/>
        <w:rPr>
          <w:rFonts w:cs="Courier New"/>
        </w:rPr>
      </w:pPr>
      <w:r w:rsidRPr="00162A3D">
        <w:rPr>
          <w:rFonts w:cs="Courier New"/>
        </w:rPr>
        <w:t xml:space="preserve">3.2 Acceptance Checks and Tests  </w:t>
      </w:r>
    </w:p>
    <w:p w14:paraId="32FB2D3C" w14:textId="77777777" w:rsidR="009B6826" w:rsidRPr="00162A3D" w:rsidRDefault="009B6826" w:rsidP="009B6826">
      <w:pPr>
        <w:pStyle w:val="Level10"/>
        <w:rPr>
          <w:rFonts w:cs="Courier New"/>
        </w:rPr>
      </w:pPr>
      <w:r w:rsidRPr="00162A3D">
        <w:rPr>
          <w:rFonts w:cs="Courier New"/>
          <w:spacing w:val="-2"/>
        </w:rPr>
        <w:t>A.</w:t>
      </w:r>
      <w:r w:rsidRPr="00162A3D">
        <w:rPr>
          <w:rFonts w:cs="Courier New"/>
          <w:spacing w:val="-2"/>
        </w:rPr>
        <w:tab/>
      </w:r>
      <w:r w:rsidRPr="00162A3D">
        <w:rPr>
          <w:rFonts w:cs="Courier New"/>
        </w:rPr>
        <w:t>Perform manufacturer’s required field checks in accordance with the manufacturer's recommendations</w:t>
      </w:r>
      <w:r w:rsidR="00E53C97">
        <w:rPr>
          <w:rFonts w:cs="Courier New"/>
        </w:rPr>
        <w:t>, and the latest NFPA 99</w:t>
      </w:r>
      <w:r w:rsidRPr="00162A3D">
        <w:rPr>
          <w:rFonts w:cs="Courier New"/>
          <w:color w:val="000000"/>
        </w:rPr>
        <w:t xml:space="preserve">. </w:t>
      </w:r>
      <w:r w:rsidRPr="00162A3D">
        <w:rPr>
          <w:rFonts w:cs="Courier New"/>
        </w:rPr>
        <w:t>In addition, include the following:</w:t>
      </w:r>
    </w:p>
    <w:p w14:paraId="69032EFC" w14:textId="77777777" w:rsidR="009B6826" w:rsidRPr="00162A3D" w:rsidRDefault="009B6826" w:rsidP="009B6826">
      <w:pPr>
        <w:pStyle w:val="Level2"/>
        <w:rPr>
          <w:rFonts w:cs="Courier New"/>
        </w:rPr>
      </w:pPr>
      <w:r w:rsidRPr="00162A3D">
        <w:rPr>
          <w:rFonts w:cs="Courier New"/>
        </w:rPr>
        <w:t>1.</w:t>
      </w:r>
      <w:r w:rsidRPr="00162A3D">
        <w:rPr>
          <w:rFonts w:cs="Courier New"/>
        </w:rPr>
        <w:tab/>
        <w:t>Visual Inspection and Tests:</w:t>
      </w:r>
    </w:p>
    <w:p w14:paraId="3A2E71BC" w14:textId="77777777" w:rsidR="009B6826" w:rsidRPr="00162A3D" w:rsidRDefault="009B6826" w:rsidP="009B6826">
      <w:pPr>
        <w:pStyle w:val="Level3"/>
        <w:rPr>
          <w:rFonts w:cs="Courier New"/>
        </w:rPr>
      </w:pPr>
      <w:r w:rsidRPr="00162A3D">
        <w:rPr>
          <w:rFonts w:cs="Courier New"/>
        </w:rPr>
        <w:t>a.</w:t>
      </w:r>
      <w:r w:rsidRPr="00162A3D">
        <w:rPr>
          <w:rFonts w:cs="Courier New"/>
        </w:rPr>
        <w:tab/>
        <w:t>Inspect physical and electrical condition</w:t>
      </w:r>
      <w:r w:rsidR="00A95650">
        <w:rPr>
          <w:rFonts w:cs="Courier New"/>
        </w:rPr>
        <w:t>s</w:t>
      </w:r>
      <w:r w:rsidRPr="00162A3D">
        <w:rPr>
          <w:rFonts w:cs="Courier New"/>
        </w:rPr>
        <w:t>.</w:t>
      </w:r>
    </w:p>
    <w:p w14:paraId="22CDFA43" w14:textId="77777777" w:rsidR="009B6826" w:rsidRPr="00162A3D" w:rsidRDefault="009B6826" w:rsidP="009B6826">
      <w:pPr>
        <w:pStyle w:val="Level3"/>
        <w:rPr>
          <w:rFonts w:cs="Courier New"/>
        </w:rPr>
      </w:pPr>
      <w:r w:rsidRPr="00162A3D">
        <w:rPr>
          <w:rFonts w:cs="Courier New"/>
        </w:rPr>
        <w:t>b.</w:t>
      </w:r>
      <w:r w:rsidRPr="00162A3D">
        <w:rPr>
          <w:rFonts w:cs="Courier New"/>
        </w:rPr>
        <w:tab/>
        <w:t>Vacuum-clean surface metal raceway interior.  Clean</w:t>
      </w:r>
      <w:r w:rsidR="00162A3D" w:rsidRPr="00162A3D">
        <w:rPr>
          <w:rFonts w:cs="Courier New"/>
        </w:rPr>
        <w:t xml:space="preserve"> metal</w:t>
      </w:r>
      <w:r w:rsidRPr="00162A3D">
        <w:rPr>
          <w:rFonts w:cs="Courier New"/>
        </w:rPr>
        <w:t xml:space="preserve"> raceway exterior.</w:t>
      </w:r>
    </w:p>
    <w:p w14:paraId="5306A252" w14:textId="77777777" w:rsidR="009B6826" w:rsidRPr="00162A3D" w:rsidRDefault="009B6826" w:rsidP="009B6826">
      <w:pPr>
        <w:pStyle w:val="Level3"/>
        <w:rPr>
          <w:rFonts w:cs="Courier New"/>
        </w:rPr>
      </w:pPr>
      <w:r w:rsidRPr="00162A3D">
        <w:rPr>
          <w:rFonts w:cs="Courier New"/>
        </w:rPr>
        <w:t>c.</w:t>
      </w:r>
      <w:r w:rsidRPr="00162A3D">
        <w:rPr>
          <w:rFonts w:cs="Courier New"/>
        </w:rPr>
        <w:tab/>
      </w:r>
      <w:r w:rsidRPr="00162A3D">
        <w:rPr>
          <w:rFonts w:cs="Courier New"/>
          <w:spacing w:val="-2"/>
        </w:rPr>
        <w:t xml:space="preserve">Test wiring devices for </w:t>
      </w:r>
      <w:r w:rsidRPr="00162A3D">
        <w:rPr>
          <w:rFonts w:cs="Courier New"/>
        </w:rPr>
        <w:t xml:space="preserve">damaged conductors, high circuit resistance, poor connections, inadequate fault current path, defective devices, or similar problems using a portable receptacle tester.  Correct circuit conditions, remove </w:t>
      </w:r>
      <w:r w:rsidRPr="00162A3D">
        <w:rPr>
          <w:rFonts w:cs="Courier New"/>
        </w:rPr>
        <w:lastRenderedPageBreak/>
        <w:t>malfunctioning units and replace with new, and retest as specified above.</w:t>
      </w:r>
    </w:p>
    <w:p w14:paraId="408E16A8" w14:textId="77777777" w:rsidR="009B6826" w:rsidRPr="00162A3D" w:rsidRDefault="009B6826" w:rsidP="009B6826">
      <w:pPr>
        <w:pStyle w:val="Level3"/>
        <w:rPr>
          <w:rFonts w:cs="Courier New"/>
          <w:spacing w:val="-2"/>
        </w:rPr>
      </w:pPr>
      <w:r w:rsidRPr="00162A3D">
        <w:rPr>
          <w:rFonts w:cs="Courier New"/>
        </w:rPr>
        <w:t>d.</w:t>
      </w:r>
      <w:r w:rsidRPr="00162A3D">
        <w:rPr>
          <w:rFonts w:cs="Courier New"/>
        </w:rPr>
        <w:tab/>
      </w:r>
      <w:r w:rsidRPr="00162A3D">
        <w:rPr>
          <w:rFonts w:cs="Courier New"/>
          <w:spacing w:val="-2"/>
        </w:rPr>
        <w:t>Test GFCI receptacles.</w:t>
      </w:r>
    </w:p>
    <w:p w14:paraId="2607EFF8" w14:textId="77777777" w:rsidR="009B6826" w:rsidRPr="00162A3D" w:rsidRDefault="009B6826" w:rsidP="009B6826">
      <w:pPr>
        <w:pStyle w:val="Level2"/>
        <w:rPr>
          <w:rFonts w:cs="Courier New"/>
        </w:rPr>
      </w:pPr>
      <w:r w:rsidRPr="00162A3D">
        <w:rPr>
          <w:rFonts w:cs="Courier New"/>
        </w:rPr>
        <w:t>2.</w:t>
      </w:r>
      <w:r w:rsidRPr="00162A3D">
        <w:rPr>
          <w:rFonts w:cs="Courier New"/>
        </w:rPr>
        <w:tab/>
      </w:r>
      <w:r w:rsidR="007B6851">
        <w:rPr>
          <w:rFonts w:cs="Courier New"/>
        </w:rPr>
        <w:t xml:space="preserve">Receptacle testing in the Patient Care Spaces, such as </w:t>
      </w:r>
      <w:r w:rsidR="007B6851" w:rsidRPr="00162A3D">
        <w:rPr>
          <w:rFonts w:cs="Courier New"/>
          <w:spacing w:val="-2"/>
        </w:rPr>
        <w:t xml:space="preserve">retention force </w:t>
      </w:r>
      <w:r w:rsidR="007B6851">
        <w:rPr>
          <w:rFonts w:cs="Courier New"/>
          <w:spacing w:val="-2"/>
        </w:rPr>
        <w:t>of the grounding blade of each receptacle, shall comply with</w:t>
      </w:r>
      <w:r w:rsidR="002C1C7A">
        <w:rPr>
          <w:rFonts w:cs="Courier New"/>
        </w:rPr>
        <w:t xml:space="preserve"> </w:t>
      </w:r>
      <w:r w:rsidR="00913F89">
        <w:rPr>
          <w:rFonts w:cs="Courier New"/>
        </w:rPr>
        <w:t xml:space="preserve">the latest </w:t>
      </w:r>
      <w:r w:rsidR="007B6851">
        <w:rPr>
          <w:rFonts w:cs="Courier New"/>
        </w:rPr>
        <w:t>NFPA 99.</w:t>
      </w:r>
    </w:p>
    <w:p w14:paraId="198DB4C5" w14:textId="77777777" w:rsidR="00414AB9" w:rsidRPr="00162A3D" w:rsidRDefault="00414AB9" w:rsidP="00414AB9">
      <w:pPr>
        <w:pStyle w:val="level1"/>
        <w:jc w:val="center"/>
      </w:pPr>
      <w:r w:rsidRPr="00162A3D">
        <w:t>---END---</w:t>
      </w:r>
    </w:p>
    <w:sectPr w:rsidR="00414AB9" w:rsidRPr="00162A3D" w:rsidSect="00C06337">
      <w:headerReference w:type="default" r:id="rId8"/>
      <w:footerReference w:type="default" r:id="rId9"/>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55B2F" w14:textId="77777777" w:rsidR="00FF7EFC" w:rsidRDefault="00FF7EFC">
      <w:r>
        <w:separator/>
      </w:r>
    </w:p>
  </w:endnote>
  <w:endnote w:type="continuationSeparator" w:id="0">
    <w:p w14:paraId="67086AF9" w14:textId="77777777" w:rsidR="00FF7EFC" w:rsidRDefault="00FF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DABAD" w14:textId="77777777" w:rsidR="00770040" w:rsidRPr="00537DC8" w:rsidRDefault="00770040" w:rsidP="006C370D">
    <w:pPr>
      <w:pStyle w:val="Footer"/>
      <w:jc w:val="center"/>
      <w:rPr>
        <w:rFonts w:ascii="Courier New" w:hAnsi="Courier New" w:cs="Courier New"/>
      </w:rPr>
    </w:pPr>
    <w:r>
      <w:rPr>
        <w:rFonts w:ascii="Courier New" w:hAnsi="Courier New" w:cs="Courier New"/>
      </w:rPr>
      <w:t xml:space="preserve">26 27 26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D54953">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C270F" w14:textId="77777777" w:rsidR="00FF7EFC" w:rsidRDefault="00FF7EFC">
      <w:r>
        <w:separator/>
      </w:r>
    </w:p>
  </w:footnote>
  <w:footnote w:type="continuationSeparator" w:id="0">
    <w:p w14:paraId="192B7750" w14:textId="77777777" w:rsidR="00FF7EFC" w:rsidRDefault="00FF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D84C" w14:textId="4E3DAFE8" w:rsidR="00770040" w:rsidRPr="00410F80" w:rsidRDefault="00796E99" w:rsidP="006C370D">
    <w:pPr>
      <w:pStyle w:val="Header"/>
      <w:jc w:val="right"/>
      <w:rPr>
        <w:rFonts w:ascii="Courier New" w:hAnsi="Courier New" w:cs="Courier New"/>
      </w:rPr>
    </w:pPr>
    <w:r>
      <w:rPr>
        <w:rFonts w:ascii="Courier New" w:hAnsi="Courier New" w:cs="Courier New"/>
      </w:rPr>
      <w:t>11</w:t>
    </w:r>
    <w:r w:rsidR="00D44D2F">
      <w:rPr>
        <w:rFonts w:ascii="Courier New" w:hAnsi="Courier New" w:cs="Courier New"/>
      </w:rPr>
      <w:t>-01-</w:t>
    </w:r>
    <w:r w:rsidR="00D13B4B">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7F0BFC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C8D0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8D4D1D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802AA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93284F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6149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6EC548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801D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C6FF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18268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1"/>
  </w:num>
  <w:num w:numId="2">
    <w:abstractNumId w:val="14"/>
  </w:num>
  <w:num w:numId="3">
    <w:abstractNumId w:val="15"/>
  </w:num>
  <w:num w:numId="4">
    <w:abstractNumId w:val="13"/>
  </w:num>
  <w:num w:numId="5">
    <w:abstractNumId w:val="10"/>
  </w:num>
  <w:num w:numId="6">
    <w:abstractNumId w:val="20"/>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FB"/>
    <w:rsid w:val="0000075A"/>
    <w:rsid w:val="00004C95"/>
    <w:rsid w:val="00005981"/>
    <w:rsid w:val="0000792F"/>
    <w:rsid w:val="00010AD0"/>
    <w:rsid w:val="000114A0"/>
    <w:rsid w:val="00015354"/>
    <w:rsid w:val="00016DB1"/>
    <w:rsid w:val="00041DC0"/>
    <w:rsid w:val="0004625D"/>
    <w:rsid w:val="000524C4"/>
    <w:rsid w:val="0006050D"/>
    <w:rsid w:val="00071F98"/>
    <w:rsid w:val="00072B7F"/>
    <w:rsid w:val="00076916"/>
    <w:rsid w:val="0007748B"/>
    <w:rsid w:val="00083CF3"/>
    <w:rsid w:val="00090A88"/>
    <w:rsid w:val="000A2FE7"/>
    <w:rsid w:val="000A2FF7"/>
    <w:rsid w:val="000A3934"/>
    <w:rsid w:val="000A701E"/>
    <w:rsid w:val="000B04A2"/>
    <w:rsid w:val="000B168F"/>
    <w:rsid w:val="000B3D09"/>
    <w:rsid w:val="000B4EBD"/>
    <w:rsid w:val="000B5296"/>
    <w:rsid w:val="000B7406"/>
    <w:rsid w:val="000C1AC7"/>
    <w:rsid w:val="000C31C9"/>
    <w:rsid w:val="000C58D6"/>
    <w:rsid w:val="000D4C04"/>
    <w:rsid w:val="000D5123"/>
    <w:rsid w:val="000E7EE8"/>
    <w:rsid w:val="000F3494"/>
    <w:rsid w:val="0010076D"/>
    <w:rsid w:val="00101FEE"/>
    <w:rsid w:val="00106A0A"/>
    <w:rsid w:val="00112A3F"/>
    <w:rsid w:val="00114A53"/>
    <w:rsid w:val="001174B2"/>
    <w:rsid w:val="00121BA5"/>
    <w:rsid w:val="00132EE0"/>
    <w:rsid w:val="00140E6A"/>
    <w:rsid w:val="00143266"/>
    <w:rsid w:val="001557D4"/>
    <w:rsid w:val="001559C9"/>
    <w:rsid w:val="00160B85"/>
    <w:rsid w:val="0016262C"/>
    <w:rsid w:val="00162A3D"/>
    <w:rsid w:val="00165447"/>
    <w:rsid w:val="00174217"/>
    <w:rsid w:val="001773FD"/>
    <w:rsid w:val="00177635"/>
    <w:rsid w:val="00180530"/>
    <w:rsid w:val="00182E0D"/>
    <w:rsid w:val="00183742"/>
    <w:rsid w:val="00186A93"/>
    <w:rsid w:val="00191A96"/>
    <w:rsid w:val="00197BE8"/>
    <w:rsid w:val="001A2104"/>
    <w:rsid w:val="001A4C2C"/>
    <w:rsid w:val="001A5DF1"/>
    <w:rsid w:val="001A71E2"/>
    <w:rsid w:val="001B1697"/>
    <w:rsid w:val="001B2624"/>
    <w:rsid w:val="001B3FE4"/>
    <w:rsid w:val="001B4C41"/>
    <w:rsid w:val="001B7AED"/>
    <w:rsid w:val="001C1BD9"/>
    <w:rsid w:val="001C1FDC"/>
    <w:rsid w:val="001C4B16"/>
    <w:rsid w:val="001D5242"/>
    <w:rsid w:val="001D6C81"/>
    <w:rsid w:val="001D7D2F"/>
    <w:rsid w:val="001D7D8A"/>
    <w:rsid w:val="001E2625"/>
    <w:rsid w:val="001E7CF7"/>
    <w:rsid w:val="001F0F36"/>
    <w:rsid w:val="002038CB"/>
    <w:rsid w:val="00204DA5"/>
    <w:rsid w:val="00210D14"/>
    <w:rsid w:val="00210FE8"/>
    <w:rsid w:val="0021404A"/>
    <w:rsid w:val="002314EF"/>
    <w:rsid w:val="00237394"/>
    <w:rsid w:val="002452A8"/>
    <w:rsid w:val="0027097A"/>
    <w:rsid w:val="00272A19"/>
    <w:rsid w:val="00273F7A"/>
    <w:rsid w:val="00280A15"/>
    <w:rsid w:val="0028176F"/>
    <w:rsid w:val="00284662"/>
    <w:rsid w:val="00285D84"/>
    <w:rsid w:val="00290EEB"/>
    <w:rsid w:val="00293B8A"/>
    <w:rsid w:val="00296F01"/>
    <w:rsid w:val="002A60D9"/>
    <w:rsid w:val="002A6ADF"/>
    <w:rsid w:val="002A71A4"/>
    <w:rsid w:val="002A734F"/>
    <w:rsid w:val="002B1A89"/>
    <w:rsid w:val="002B670F"/>
    <w:rsid w:val="002B6B2B"/>
    <w:rsid w:val="002B7D4C"/>
    <w:rsid w:val="002C1C7A"/>
    <w:rsid w:val="002C3FAE"/>
    <w:rsid w:val="002C63D8"/>
    <w:rsid w:val="002D1FA3"/>
    <w:rsid w:val="002D4077"/>
    <w:rsid w:val="002E0057"/>
    <w:rsid w:val="002E5733"/>
    <w:rsid w:val="002E654B"/>
    <w:rsid w:val="002F0EB3"/>
    <w:rsid w:val="002F22D6"/>
    <w:rsid w:val="002F526B"/>
    <w:rsid w:val="00304C1B"/>
    <w:rsid w:val="003054BE"/>
    <w:rsid w:val="0030573D"/>
    <w:rsid w:val="003108D7"/>
    <w:rsid w:val="00312BE1"/>
    <w:rsid w:val="0031564A"/>
    <w:rsid w:val="00323C16"/>
    <w:rsid w:val="00327A7A"/>
    <w:rsid w:val="0033265C"/>
    <w:rsid w:val="00333809"/>
    <w:rsid w:val="0034392E"/>
    <w:rsid w:val="00355841"/>
    <w:rsid w:val="00360D98"/>
    <w:rsid w:val="00362F8D"/>
    <w:rsid w:val="00364C3C"/>
    <w:rsid w:val="003664B6"/>
    <w:rsid w:val="003706D6"/>
    <w:rsid w:val="003731B1"/>
    <w:rsid w:val="00375567"/>
    <w:rsid w:val="00375820"/>
    <w:rsid w:val="00377E2C"/>
    <w:rsid w:val="003871D4"/>
    <w:rsid w:val="003906C9"/>
    <w:rsid w:val="003934E2"/>
    <w:rsid w:val="0039439E"/>
    <w:rsid w:val="00395148"/>
    <w:rsid w:val="003A3FEC"/>
    <w:rsid w:val="003B2D2B"/>
    <w:rsid w:val="003C4B87"/>
    <w:rsid w:val="003C52AF"/>
    <w:rsid w:val="003C65E5"/>
    <w:rsid w:val="003C6EBF"/>
    <w:rsid w:val="003D2CFE"/>
    <w:rsid w:val="003D5BF3"/>
    <w:rsid w:val="003D5E18"/>
    <w:rsid w:val="003D75B5"/>
    <w:rsid w:val="003E184E"/>
    <w:rsid w:val="003E7CDE"/>
    <w:rsid w:val="003F1B88"/>
    <w:rsid w:val="003F1F01"/>
    <w:rsid w:val="003F66A3"/>
    <w:rsid w:val="00406872"/>
    <w:rsid w:val="0040691E"/>
    <w:rsid w:val="004072EF"/>
    <w:rsid w:val="00410F80"/>
    <w:rsid w:val="00414AB9"/>
    <w:rsid w:val="00420021"/>
    <w:rsid w:val="00424145"/>
    <w:rsid w:val="00424E8E"/>
    <w:rsid w:val="00425E4F"/>
    <w:rsid w:val="004321B6"/>
    <w:rsid w:val="00437759"/>
    <w:rsid w:val="00437CA4"/>
    <w:rsid w:val="004416CE"/>
    <w:rsid w:val="0044313F"/>
    <w:rsid w:val="00443865"/>
    <w:rsid w:val="00443F90"/>
    <w:rsid w:val="00450B98"/>
    <w:rsid w:val="00451030"/>
    <w:rsid w:val="00451B40"/>
    <w:rsid w:val="00451F74"/>
    <w:rsid w:val="00453B35"/>
    <w:rsid w:val="00453DA7"/>
    <w:rsid w:val="00454E14"/>
    <w:rsid w:val="004614C9"/>
    <w:rsid w:val="00461768"/>
    <w:rsid w:val="004617AC"/>
    <w:rsid w:val="00462C6F"/>
    <w:rsid w:val="00462D08"/>
    <w:rsid w:val="004705F2"/>
    <w:rsid w:val="0047731F"/>
    <w:rsid w:val="00477CCF"/>
    <w:rsid w:val="00480F52"/>
    <w:rsid w:val="0048148C"/>
    <w:rsid w:val="00487AE5"/>
    <w:rsid w:val="0049365B"/>
    <w:rsid w:val="004937B5"/>
    <w:rsid w:val="00495045"/>
    <w:rsid w:val="004A267C"/>
    <w:rsid w:val="004A2EA0"/>
    <w:rsid w:val="004B5D8D"/>
    <w:rsid w:val="004B7B21"/>
    <w:rsid w:val="004C0A85"/>
    <w:rsid w:val="004C1D04"/>
    <w:rsid w:val="004C1DEC"/>
    <w:rsid w:val="004C27F4"/>
    <w:rsid w:val="004D47F7"/>
    <w:rsid w:val="004D513C"/>
    <w:rsid w:val="004E5071"/>
    <w:rsid w:val="004E761A"/>
    <w:rsid w:val="004E7C63"/>
    <w:rsid w:val="004F0850"/>
    <w:rsid w:val="004F1F73"/>
    <w:rsid w:val="004F7286"/>
    <w:rsid w:val="004F7AA0"/>
    <w:rsid w:val="004F7B5E"/>
    <w:rsid w:val="00500298"/>
    <w:rsid w:val="00500F34"/>
    <w:rsid w:val="00501D0D"/>
    <w:rsid w:val="00503EC5"/>
    <w:rsid w:val="0051113B"/>
    <w:rsid w:val="0052415D"/>
    <w:rsid w:val="005242C3"/>
    <w:rsid w:val="00526842"/>
    <w:rsid w:val="00540027"/>
    <w:rsid w:val="005446C4"/>
    <w:rsid w:val="00547474"/>
    <w:rsid w:val="005526BC"/>
    <w:rsid w:val="00560A1D"/>
    <w:rsid w:val="00560A2D"/>
    <w:rsid w:val="005627FB"/>
    <w:rsid w:val="00570EF4"/>
    <w:rsid w:val="00577147"/>
    <w:rsid w:val="00580928"/>
    <w:rsid w:val="00581CAE"/>
    <w:rsid w:val="00583D53"/>
    <w:rsid w:val="00592873"/>
    <w:rsid w:val="005A4EC1"/>
    <w:rsid w:val="005B022C"/>
    <w:rsid w:val="005B0287"/>
    <w:rsid w:val="005C4FF1"/>
    <w:rsid w:val="005D183C"/>
    <w:rsid w:val="005D1EC3"/>
    <w:rsid w:val="005D2736"/>
    <w:rsid w:val="005D5541"/>
    <w:rsid w:val="005E0B88"/>
    <w:rsid w:val="005F221F"/>
    <w:rsid w:val="005F4902"/>
    <w:rsid w:val="005F5905"/>
    <w:rsid w:val="00604DE8"/>
    <w:rsid w:val="006100AF"/>
    <w:rsid w:val="00615049"/>
    <w:rsid w:val="00616252"/>
    <w:rsid w:val="006174FB"/>
    <w:rsid w:val="00622819"/>
    <w:rsid w:val="006370BB"/>
    <w:rsid w:val="00643F49"/>
    <w:rsid w:val="00647CDD"/>
    <w:rsid w:val="00652A0B"/>
    <w:rsid w:val="00652F99"/>
    <w:rsid w:val="006613DE"/>
    <w:rsid w:val="00675D25"/>
    <w:rsid w:val="00676A8E"/>
    <w:rsid w:val="006772A0"/>
    <w:rsid w:val="00684733"/>
    <w:rsid w:val="0069062F"/>
    <w:rsid w:val="006929A4"/>
    <w:rsid w:val="006A1330"/>
    <w:rsid w:val="006A1745"/>
    <w:rsid w:val="006A1A7D"/>
    <w:rsid w:val="006A3DE4"/>
    <w:rsid w:val="006A43F4"/>
    <w:rsid w:val="006A614B"/>
    <w:rsid w:val="006A6BC2"/>
    <w:rsid w:val="006B06E1"/>
    <w:rsid w:val="006B73FC"/>
    <w:rsid w:val="006C11A6"/>
    <w:rsid w:val="006C1FB8"/>
    <w:rsid w:val="006C2EC8"/>
    <w:rsid w:val="006C370D"/>
    <w:rsid w:val="006C503C"/>
    <w:rsid w:val="006C58B3"/>
    <w:rsid w:val="006D3BC3"/>
    <w:rsid w:val="006D78B6"/>
    <w:rsid w:val="006D7F82"/>
    <w:rsid w:val="006E3872"/>
    <w:rsid w:val="006F2BC4"/>
    <w:rsid w:val="00702F2F"/>
    <w:rsid w:val="00705011"/>
    <w:rsid w:val="00706C45"/>
    <w:rsid w:val="0071057B"/>
    <w:rsid w:val="00716E9A"/>
    <w:rsid w:val="00720297"/>
    <w:rsid w:val="007247B5"/>
    <w:rsid w:val="00725F94"/>
    <w:rsid w:val="00726E7F"/>
    <w:rsid w:val="00732A4D"/>
    <w:rsid w:val="00733AE5"/>
    <w:rsid w:val="00736067"/>
    <w:rsid w:val="00736E44"/>
    <w:rsid w:val="0074153E"/>
    <w:rsid w:val="007438CC"/>
    <w:rsid w:val="00744AED"/>
    <w:rsid w:val="00746481"/>
    <w:rsid w:val="007511DB"/>
    <w:rsid w:val="00755894"/>
    <w:rsid w:val="00755DC4"/>
    <w:rsid w:val="00756D35"/>
    <w:rsid w:val="00757A88"/>
    <w:rsid w:val="00762F0C"/>
    <w:rsid w:val="007642B5"/>
    <w:rsid w:val="00770040"/>
    <w:rsid w:val="00775425"/>
    <w:rsid w:val="0078433F"/>
    <w:rsid w:val="00787767"/>
    <w:rsid w:val="00795945"/>
    <w:rsid w:val="00796B1F"/>
    <w:rsid w:val="00796E99"/>
    <w:rsid w:val="007A6285"/>
    <w:rsid w:val="007A7938"/>
    <w:rsid w:val="007B1BC0"/>
    <w:rsid w:val="007B3CA7"/>
    <w:rsid w:val="007B6851"/>
    <w:rsid w:val="007C16FB"/>
    <w:rsid w:val="007C6855"/>
    <w:rsid w:val="007D480C"/>
    <w:rsid w:val="007D77FB"/>
    <w:rsid w:val="007E0997"/>
    <w:rsid w:val="007E7068"/>
    <w:rsid w:val="008160E3"/>
    <w:rsid w:val="00825F0D"/>
    <w:rsid w:val="00827DC9"/>
    <w:rsid w:val="00831A5D"/>
    <w:rsid w:val="00835908"/>
    <w:rsid w:val="00855724"/>
    <w:rsid w:val="00861578"/>
    <w:rsid w:val="00863B26"/>
    <w:rsid w:val="0086631A"/>
    <w:rsid w:val="00874569"/>
    <w:rsid w:val="00877E47"/>
    <w:rsid w:val="00881BBE"/>
    <w:rsid w:val="008849FF"/>
    <w:rsid w:val="008851CA"/>
    <w:rsid w:val="0088693D"/>
    <w:rsid w:val="008A0CE2"/>
    <w:rsid w:val="008A34E7"/>
    <w:rsid w:val="008B574D"/>
    <w:rsid w:val="008B6399"/>
    <w:rsid w:val="008C1076"/>
    <w:rsid w:val="008C52A7"/>
    <w:rsid w:val="008C6DAE"/>
    <w:rsid w:val="008D6EE8"/>
    <w:rsid w:val="008D7790"/>
    <w:rsid w:val="008E46C9"/>
    <w:rsid w:val="008F09F8"/>
    <w:rsid w:val="008F1628"/>
    <w:rsid w:val="008F24E0"/>
    <w:rsid w:val="008F401B"/>
    <w:rsid w:val="00900B41"/>
    <w:rsid w:val="009062E1"/>
    <w:rsid w:val="00913F89"/>
    <w:rsid w:val="00917BA2"/>
    <w:rsid w:val="00920D26"/>
    <w:rsid w:val="00933F40"/>
    <w:rsid w:val="00935FD8"/>
    <w:rsid w:val="009512E7"/>
    <w:rsid w:val="0095328E"/>
    <w:rsid w:val="00957B6D"/>
    <w:rsid w:val="009704C1"/>
    <w:rsid w:val="00972A23"/>
    <w:rsid w:val="00972C74"/>
    <w:rsid w:val="00973B18"/>
    <w:rsid w:val="009747E8"/>
    <w:rsid w:val="00976404"/>
    <w:rsid w:val="00976417"/>
    <w:rsid w:val="00980F6C"/>
    <w:rsid w:val="00984D65"/>
    <w:rsid w:val="0098509C"/>
    <w:rsid w:val="00991C9A"/>
    <w:rsid w:val="00997B9D"/>
    <w:rsid w:val="009A404A"/>
    <w:rsid w:val="009A45C2"/>
    <w:rsid w:val="009A7FF0"/>
    <w:rsid w:val="009B2309"/>
    <w:rsid w:val="009B4BCF"/>
    <w:rsid w:val="009B6826"/>
    <w:rsid w:val="009C3537"/>
    <w:rsid w:val="009C7BF6"/>
    <w:rsid w:val="009D41C7"/>
    <w:rsid w:val="009E4C99"/>
    <w:rsid w:val="009E58DC"/>
    <w:rsid w:val="009E694F"/>
    <w:rsid w:val="009F09F8"/>
    <w:rsid w:val="009F0B6F"/>
    <w:rsid w:val="009F39EE"/>
    <w:rsid w:val="009F56E3"/>
    <w:rsid w:val="009F587D"/>
    <w:rsid w:val="009F6879"/>
    <w:rsid w:val="00A0098D"/>
    <w:rsid w:val="00A06A7D"/>
    <w:rsid w:val="00A07106"/>
    <w:rsid w:val="00A07EF0"/>
    <w:rsid w:val="00A1007A"/>
    <w:rsid w:val="00A15010"/>
    <w:rsid w:val="00A1558C"/>
    <w:rsid w:val="00A16391"/>
    <w:rsid w:val="00A307C4"/>
    <w:rsid w:val="00A3135D"/>
    <w:rsid w:val="00A3637C"/>
    <w:rsid w:val="00A36BC2"/>
    <w:rsid w:val="00A45610"/>
    <w:rsid w:val="00A55489"/>
    <w:rsid w:val="00A60D5F"/>
    <w:rsid w:val="00A61A64"/>
    <w:rsid w:val="00A63241"/>
    <w:rsid w:val="00A71F6B"/>
    <w:rsid w:val="00A74166"/>
    <w:rsid w:val="00A82CAE"/>
    <w:rsid w:val="00A845ED"/>
    <w:rsid w:val="00A90D6C"/>
    <w:rsid w:val="00A9344F"/>
    <w:rsid w:val="00A95650"/>
    <w:rsid w:val="00A97165"/>
    <w:rsid w:val="00AA01E5"/>
    <w:rsid w:val="00AA03E7"/>
    <w:rsid w:val="00AA32A0"/>
    <w:rsid w:val="00AB014F"/>
    <w:rsid w:val="00AB2F8B"/>
    <w:rsid w:val="00AB5A5D"/>
    <w:rsid w:val="00AC10A2"/>
    <w:rsid w:val="00AC2664"/>
    <w:rsid w:val="00AD08DB"/>
    <w:rsid w:val="00AD2E6C"/>
    <w:rsid w:val="00AD7C8D"/>
    <w:rsid w:val="00AE07A3"/>
    <w:rsid w:val="00AE2DA7"/>
    <w:rsid w:val="00AE3DB9"/>
    <w:rsid w:val="00AE50C9"/>
    <w:rsid w:val="00AE73F2"/>
    <w:rsid w:val="00AF10E6"/>
    <w:rsid w:val="00AF2A2F"/>
    <w:rsid w:val="00AF3B9A"/>
    <w:rsid w:val="00AF6C2D"/>
    <w:rsid w:val="00B0141D"/>
    <w:rsid w:val="00B02203"/>
    <w:rsid w:val="00B1087E"/>
    <w:rsid w:val="00B20B4C"/>
    <w:rsid w:val="00B21F53"/>
    <w:rsid w:val="00B226CB"/>
    <w:rsid w:val="00B3110B"/>
    <w:rsid w:val="00B3225D"/>
    <w:rsid w:val="00B35CB1"/>
    <w:rsid w:val="00B366CF"/>
    <w:rsid w:val="00B45D80"/>
    <w:rsid w:val="00B726E3"/>
    <w:rsid w:val="00B74672"/>
    <w:rsid w:val="00B83BF6"/>
    <w:rsid w:val="00B91DA0"/>
    <w:rsid w:val="00B96513"/>
    <w:rsid w:val="00BA03A4"/>
    <w:rsid w:val="00BB63C3"/>
    <w:rsid w:val="00BC013B"/>
    <w:rsid w:val="00BD0B6F"/>
    <w:rsid w:val="00BD36DD"/>
    <w:rsid w:val="00BE30DB"/>
    <w:rsid w:val="00BF3B22"/>
    <w:rsid w:val="00BF437A"/>
    <w:rsid w:val="00BF4F88"/>
    <w:rsid w:val="00BF7340"/>
    <w:rsid w:val="00C06337"/>
    <w:rsid w:val="00C105B1"/>
    <w:rsid w:val="00C23109"/>
    <w:rsid w:val="00C23FB5"/>
    <w:rsid w:val="00C25812"/>
    <w:rsid w:val="00C30B9C"/>
    <w:rsid w:val="00C42786"/>
    <w:rsid w:val="00C449E7"/>
    <w:rsid w:val="00C53965"/>
    <w:rsid w:val="00C53F92"/>
    <w:rsid w:val="00C54B15"/>
    <w:rsid w:val="00C564D5"/>
    <w:rsid w:val="00C60591"/>
    <w:rsid w:val="00C739CF"/>
    <w:rsid w:val="00C73E7A"/>
    <w:rsid w:val="00C755A5"/>
    <w:rsid w:val="00C80183"/>
    <w:rsid w:val="00C8238D"/>
    <w:rsid w:val="00C878F1"/>
    <w:rsid w:val="00C90BE8"/>
    <w:rsid w:val="00C9286D"/>
    <w:rsid w:val="00C9306C"/>
    <w:rsid w:val="00CA5659"/>
    <w:rsid w:val="00CA569B"/>
    <w:rsid w:val="00CB1B78"/>
    <w:rsid w:val="00CC29C0"/>
    <w:rsid w:val="00CC3124"/>
    <w:rsid w:val="00CC49D3"/>
    <w:rsid w:val="00CC6C93"/>
    <w:rsid w:val="00CD2379"/>
    <w:rsid w:val="00CD5132"/>
    <w:rsid w:val="00CE290D"/>
    <w:rsid w:val="00CE3675"/>
    <w:rsid w:val="00CF3EB8"/>
    <w:rsid w:val="00CF635F"/>
    <w:rsid w:val="00CF67C6"/>
    <w:rsid w:val="00D016F4"/>
    <w:rsid w:val="00D04205"/>
    <w:rsid w:val="00D12BD2"/>
    <w:rsid w:val="00D13B4B"/>
    <w:rsid w:val="00D21C9D"/>
    <w:rsid w:val="00D267E2"/>
    <w:rsid w:val="00D424C4"/>
    <w:rsid w:val="00D44D2F"/>
    <w:rsid w:val="00D456DD"/>
    <w:rsid w:val="00D4575C"/>
    <w:rsid w:val="00D46CFD"/>
    <w:rsid w:val="00D5086D"/>
    <w:rsid w:val="00D516A3"/>
    <w:rsid w:val="00D54953"/>
    <w:rsid w:val="00D54BDE"/>
    <w:rsid w:val="00D638C9"/>
    <w:rsid w:val="00D64726"/>
    <w:rsid w:val="00D6698B"/>
    <w:rsid w:val="00D71041"/>
    <w:rsid w:val="00D71E40"/>
    <w:rsid w:val="00D7604D"/>
    <w:rsid w:val="00D77B96"/>
    <w:rsid w:val="00D91F99"/>
    <w:rsid w:val="00D97EDD"/>
    <w:rsid w:val="00DA5D03"/>
    <w:rsid w:val="00DB19EC"/>
    <w:rsid w:val="00DB3122"/>
    <w:rsid w:val="00DB4120"/>
    <w:rsid w:val="00DB600E"/>
    <w:rsid w:val="00DB7E1C"/>
    <w:rsid w:val="00DD507A"/>
    <w:rsid w:val="00DD7A8D"/>
    <w:rsid w:val="00DE00D7"/>
    <w:rsid w:val="00DE3010"/>
    <w:rsid w:val="00DF7AAB"/>
    <w:rsid w:val="00E00BA7"/>
    <w:rsid w:val="00E01EAC"/>
    <w:rsid w:val="00E0331A"/>
    <w:rsid w:val="00E1472C"/>
    <w:rsid w:val="00E15B54"/>
    <w:rsid w:val="00E226BD"/>
    <w:rsid w:val="00E22763"/>
    <w:rsid w:val="00E27ED5"/>
    <w:rsid w:val="00E300AD"/>
    <w:rsid w:val="00E35BA8"/>
    <w:rsid w:val="00E36208"/>
    <w:rsid w:val="00E3626A"/>
    <w:rsid w:val="00E36626"/>
    <w:rsid w:val="00E467E2"/>
    <w:rsid w:val="00E53C97"/>
    <w:rsid w:val="00E53D36"/>
    <w:rsid w:val="00E557DE"/>
    <w:rsid w:val="00E5680D"/>
    <w:rsid w:val="00E576E5"/>
    <w:rsid w:val="00E613B0"/>
    <w:rsid w:val="00E667DD"/>
    <w:rsid w:val="00E66B98"/>
    <w:rsid w:val="00E67227"/>
    <w:rsid w:val="00E729E0"/>
    <w:rsid w:val="00E740DC"/>
    <w:rsid w:val="00E74791"/>
    <w:rsid w:val="00E87E76"/>
    <w:rsid w:val="00E907AE"/>
    <w:rsid w:val="00E90E10"/>
    <w:rsid w:val="00E915C9"/>
    <w:rsid w:val="00E94869"/>
    <w:rsid w:val="00EA02D6"/>
    <w:rsid w:val="00EA2F41"/>
    <w:rsid w:val="00EA4FC1"/>
    <w:rsid w:val="00EA6DC6"/>
    <w:rsid w:val="00EB387A"/>
    <w:rsid w:val="00EB5DFC"/>
    <w:rsid w:val="00EB6952"/>
    <w:rsid w:val="00EC3EBA"/>
    <w:rsid w:val="00EC4DEA"/>
    <w:rsid w:val="00EC5F14"/>
    <w:rsid w:val="00ED06A0"/>
    <w:rsid w:val="00ED2056"/>
    <w:rsid w:val="00ED7F9D"/>
    <w:rsid w:val="00EE004B"/>
    <w:rsid w:val="00EE099A"/>
    <w:rsid w:val="00EE4C0E"/>
    <w:rsid w:val="00EE51D2"/>
    <w:rsid w:val="00EF11DF"/>
    <w:rsid w:val="00EF1352"/>
    <w:rsid w:val="00EF6227"/>
    <w:rsid w:val="00F04E04"/>
    <w:rsid w:val="00F05C18"/>
    <w:rsid w:val="00F06D3F"/>
    <w:rsid w:val="00F071DE"/>
    <w:rsid w:val="00F07437"/>
    <w:rsid w:val="00F14221"/>
    <w:rsid w:val="00F16C91"/>
    <w:rsid w:val="00F21EC5"/>
    <w:rsid w:val="00F22430"/>
    <w:rsid w:val="00F23FF1"/>
    <w:rsid w:val="00F250C8"/>
    <w:rsid w:val="00F26272"/>
    <w:rsid w:val="00F30CF2"/>
    <w:rsid w:val="00F311A1"/>
    <w:rsid w:val="00F3157D"/>
    <w:rsid w:val="00F33808"/>
    <w:rsid w:val="00F3524C"/>
    <w:rsid w:val="00F35FCE"/>
    <w:rsid w:val="00F446F2"/>
    <w:rsid w:val="00F45156"/>
    <w:rsid w:val="00F47D64"/>
    <w:rsid w:val="00F51351"/>
    <w:rsid w:val="00F514CF"/>
    <w:rsid w:val="00F52F49"/>
    <w:rsid w:val="00F61238"/>
    <w:rsid w:val="00F62389"/>
    <w:rsid w:val="00F6360F"/>
    <w:rsid w:val="00F73F87"/>
    <w:rsid w:val="00F76B50"/>
    <w:rsid w:val="00F8054D"/>
    <w:rsid w:val="00F96E94"/>
    <w:rsid w:val="00F976B8"/>
    <w:rsid w:val="00FA524D"/>
    <w:rsid w:val="00FA7472"/>
    <w:rsid w:val="00FB3836"/>
    <w:rsid w:val="00FB692D"/>
    <w:rsid w:val="00FB78A7"/>
    <w:rsid w:val="00FC6F04"/>
    <w:rsid w:val="00FD2D04"/>
    <w:rsid w:val="00FD3BF6"/>
    <w:rsid w:val="00FD429E"/>
    <w:rsid w:val="00FD79F7"/>
    <w:rsid w:val="00FE01A7"/>
    <w:rsid w:val="00FE1FDD"/>
    <w:rsid w:val="00FE38B8"/>
    <w:rsid w:val="00FF13D0"/>
    <w:rsid w:val="00FF7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27C02"/>
  <w15:docId w15:val="{C3422049-A9CB-4019-A48B-D3D863A6F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DB7E1C"/>
    <w:pPr>
      <w:widowControl/>
      <w:suppressAutoHyphens/>
      <w:autoSpaceDE/>
      <w:autoSpaceDN/>
      <w:spacing w:line="360" w:lineRule="auto"/>
    </w:pPr>
    <w:rPr>
      <w:rFonts w:ascii="Courier New" w:hAnsi="Courier New" w:cs="Courier New"/>
    </w:rPr>
  </w:style>
  <w:style w:type="paragraph" w:customStyle="1" w:styleId="Level4">
    <w:name w:val="Level4"/>
    <w:basedOn w:val="Level3"/>
    <w:rsid w:val="00DB7E1C"/>
    <w:pPr>
      <w:tabs>
        <w:tab w:val="left" w:pos="1800"/>
      </w:tabs>
      <w:overflowPunct/>
      <w:autoSpaceDE/>
      <w:autoSpaceDN/>
      <w:adjustRightInd/>
      <w:ind w:left="1800"/>
      <w:textAlignment w:val="auto"/>
    </w:pPr>
    <w:rPr>
      <w:rFonts w:cs="Courier New"/>
    </w:rPr>
  </w:style>
  <w:style w:type="character" w:styleId="CommentReference">
    <w:name w:val="annotation reference"/>
    <w:uiPriority w:val="99"/>
    <w:unhideWhenUsed/>
    <w:rsid w:val="00414AB9"/>
    <w:rPr>
      <w:sz w:val="16"/>
      <w:szCs w:val="16"/>
    </w:rPr>
  </w:style>
  <w:style w:type="paragraph" w:styleId="CommentText">
    <w:name w:val="annotation text"/>
    <w:basedOn w:val="Normal"/>
    <w:link w:val="CommentTextChar"/>
    <w:uiPriority w:val="99"/>
    <w:unhideWhenUsed/>
    <w:rsid w:val="00414AB9"/>
    <w:pPr>
      <w:widowControl/>
      <w:autoSpaceDE/>
      <w:autoSpaceDN/>
      <w:spacing w:after="120"/>
    </w:pPr>
    <w:rPr>
      <w:rFonts w:ascii="Courier New" w:hAnsi="Courier New" w:cs="Courier New"/>
    </w:rPr>
  </w:style>
  <w:style w:type="character" w:customStyle="1" w:styleId="CommentTextChar">
    <w:name w:val="Comment Text Char"/>
    <w:link w:val="CommentText"/>
    <w:uiPriority w:val="99"/>
    <w:rsid w:val="00414AB9"/>
    <w:rPr>
      <w:rFonts w:ascii="Courier New" w:hAnsi="Courier New" w:cs="Courier New"/>
    </w:rPr>
  </w:style>
  <w:style w:type="paragraph" w:styleId="BalloonText">
    <w:name w:val="Balloon Text"/>
    <w:basedOn w:val="Normal"/>
    <w:link w:val="BalloonTextChar"/>
    <w:rsid w:val="004F0850"/>
    <w:rPr>
      <w:rFonts w:ascii="Tahoma" w:hAnsi="Tahoma" w:cs="Tahoma"/>
      <w:sz w:val="16"/>
      <w:szCs w:val="16"/>
    </w:rPr>
  </w:style>
  <w:style w:type="character" w:customStyle="1" w:styleId="BalloonTextChar">
    <w:name w:val="Balloon Text Char"/>
    <w:basedOn w:val="DefaultParagraphFont"/>
    <w:link w:val="BalloonText"/>
    <w:rsid w:val="004F08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48971-9843-4689-8179-B56A8EE9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26 27 26, Wiring Devices</vt:lpstr>
    </vt:vector>
  </TitlesOfParts>
  <Company>Veteran Affairs</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27 26, Wiring Devices</dc:title>
  <dc:subject>Master Construction Specifications</dc:subject>
  <dc:creator>Department of Veterans Affairs, Office of Construction and Facilities Management, Facilities Standards Service</dc:creator>
  <cp:keywords>receptacle, toggle switch, manual dimmer, hospital grade, surface metal raceway</cp:keywords>
  <cp:lastModifiedBy>Bunn, Elizabeth (CFM)</cp:lastModifiedBy>
  <cp:revision>4</cp:revision>
  <cp:lastPrinted>2015-11-23T15:38:00Z</cp:lastPrinted>
  <dcterms:created xsi:type="dcterms:W3CDTF">2022-10-13T16:38:00Z</dcterms:created>
  <dcterms:modified xsi:type="dcterms:W3CDTF">2022-10-31T18:42:00Z</dcterms:modified>
</cp:coreProperties>
</file>