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9288" w14:textId="77777777" w:rsidR="00F5489F" w:rsidRPr="00577DC4" w:rsidRDefault="0028489F" w:rsidP="002D2E3F">
      <w:pPr>
        <w:pStyle w:val="SpecTitle"/>
        <w:outlineLvl w:val="0"/>
        <w:rPr>
          <w:rFonts w:cs="Courier New"/>
        </w:rPr>
      </w:pPr>
      <w:bookmarkStart w:id="0" w:name="_GoBack"/>
      <w:bookmarkEnd w:id="0"/>
      <w:r w:rsidRPr="00577DC4">
        <w:rPr>
          <w:rFonts w:cs="Courier New"/>
        </w:rPr>
        <w:t>SECTION 23 22 23</w:t>
      </w:r>
    </w:p>
    <w:p w14:paraId="73871D67" w14:textId="2F06119F" w:rsidR="0028489F" w:rsidRPr="00577DC4" w:rsidRDefault="0028489F" w:rsidP="002D2E3F">
      <w:pPr>
        <w:pStyle w:val="SpecTitle"/>
        <w:outlineLvl w:val="0"/>
        <w:rPr>
          <w:rFonts w:cs="Courier New"/>
        </w:rPr>
      </w:pPr>
      <w:r w:rsidRPr="00577DC4">
        <w:rPr>
          <w:rFonts w:cs="Courier New"/>
        </w:rPr>
        <w:t>STEAM CONDENSATE PUMPS</w:t>
      </w:r>
    </w:p>
    <w:p w14:paraId="596E34C2" w14:textId="77777777" w:rsidR="00F5489F" w:rsidRPr="00203CD2" w:rsidRDefault="00F5489F" w:rsidP="00F5489F">
      <w:pPr>
        <w:pStyle w:val="SpecNormal"/>
      </w:pPr>
    </w:p>
    <w:p w14:paraId="675436CE" w14:textId="77777777" w:rsidR="00203CD2" w:rsidRPr="00203CD2" w:rsidRDefault="0028489F" w:rsidP="00877693">
      <w:pPr>
        <w:pStyle w:val="SpecNote"/>
        <w:outlineLvl w:val="9"/>
      </w:pPr>
      <w:bookmarkStart w:id="1" w:name="_Hlk31634581"/>
      <w:r w:rsidRPr="00203CD2">
        <w:t>SPEC WRITER NOTE:</w:t>
      </w:r>
      <w:r w:rsidR="00F5489F" w:rsidRPr="00203CD2">
        <w:t xml:space="preserve"> </w:t>
      </w:r>
    </w:p>
    <w:p w14:paraId="448BC7DB" w14:textId="11A7D63E" w:rsidR="0028489F" w:rsidRPr="00203CD2" w:rsidRDefault="00203CD2" w:rsidP="00877693">
      <w:pPr>
        <w:pStyle w:val="SpecNote"/>
        <w:outlineLvl w:val="9"/>
      </w:pPr>
      <w:r w:rsidRPr="00203CD2">
        <w:t>1.</w:t>
      </w:r>
      <w:r w:rsidR="0028489F" w:rsidRPr="00203CD2">
        <w:t xml:space="preserve">Delete between // </w:t>
      </w:r>
      <w:r w:rsidR="00143480" w:rsidRPr="00203CD2">
        <w:t xml:space="preserve">  </w:t>
      </w:r>
      <w:r w:rsidR="0028489F" w:rsidRPr="00203CD2">
        <w:t>// if not applicable to project. Also delete any other item or p</w:t>
      </w:r>
      <w:r w:rsidR="00F4709D" w:rsidRPr="00203CD2">
        <w:t>aragraph not applicable in the S</w:t>
      </w:r>
      <w:r w:rsidR="0028489F" w:rsidRPr="00203CD2">
        <w:t>ection and renumber the paragraph.</w:t>
      </w:r>
    </w:p>
    <w:p w14:paraId="102A1779" w14:textId="77777777" w:rsidR="00485541" w:rsidRDefault="00485541" w:rsidP="002A5373">
      <w:pPr>
        <w:tabs>
          <w:tab w:val="left" w:pos="4680"/>
        </w:tabs>
        <w:suppressAutoHyphens/>
        <w:overflowPunct w:val="0"/>
        <w:autoSpaceDE w:val="0"/>
        <w:autoSpaceDN w:val="0"/>
        <w:adjustRightInd w:val="0"/>
        <w:spacing w:line="240" w:lineRule="auto"/>
        <w:ind w:left="4322"/>
        <w:rPr>
          <w:rFonts w:cs="Courier New"/>
        </w:rPr>
      </w:pPr>
    </w:p>
    <w:p w14:paraId="1E3E4699" w14:textId="12514B76" w:rsidR="00A41476" w:rsidRPr="00203CD2" w:rsidRDefault="00203CD2" w:rsidP="002A5373">
      <w:pPr>
        <w:tabs>
          <w:tab w:val="left" w:pos="4680"/>
        </w:tabs>
        <w:suppressAutoHyphens/>
        <w:overflowPunct w:val="0"/>
        <w:autoSpaceDE w:val="0"/>
        <w:autoSpaceDN w:val="0"/>
        <w:adjustRightInd w:val="0"/>
        <w:spacing w:line="240" w:lineRule="auto"/>
        <w:ind w:left="4322"/>
        <w:rPr>
          <w:rFonts w:cs="Courier New"/>
        </w:rPr>
      </w:pPr>
      <w:r w:rsidRPr="00203CD2">
        <w:rPr>
          <w:rFonts w:cs="Courier New"/>
        </w:rPr>
        <w:t>2</w:t>
      </w:r>
      <w:r w:rsidR="002A5373" w:rsidRPr="00203CD2">
        <w:rPr>
          <w:rFonts w:cs="Courier New"/>
        </w:rPr>
        <w:t>.Provide the year of latest edition to each publication listed in Article 1.</w:t>
      </w:r>
      <w:r w:rsidRPr="00203CD2">
        <w:rPr>
          <w:rFonts w:cs="Courier New"/>
        </w:rPr>
        <w:t>6</w:t>
      </w:r>
      <w:r w:rsidR="002A5373" w:rsidRPr="00203CD2">
        <w:rPr>
          <w:rFonts w:cs="Courier New"/>
        </w:rPr>
        <w:t xml:space="preserve"> APPLICABLE PUBLICATIONS. </w:t>
      </w:r>
    </w:p>
    <w:bookmarkEnd w:id="1"/>
    <w:p w14:paraId="3832C9E3" w14:textId="77777777" w:rsidR="00F5489F" w:rsidRDefault="00F5489F" w:rsidP="00877693">
      <w:pPr>
        <w:pStyle w:val="SpecNote"/>
        <w:outlineLvl w:val="9"/>
      </w:pPr>
    </w:p>
    <w:p w14:paraId="417EED55" w14:textId="57CA30FD" w:rsidR="0028489F" w:rsidRDefault="0028489F" w:rsidP="00B25006">
      <w:pPr>
        <w:pStyle w:val="PART"/>
      </w:pPr>
      <w:r>
        <w:t>GENERAL</w:t>
      </w:r>
    </w:p>
    <w:p w14:paraId="3D63A860" w14:textId="64FAC528" w:rsidR="0028489F" w:rsidRDefault="0028489F" w:rsidP="002D2E3F">
      <w:pPr>
        <w:pStyle w:val="ArticleB"/>
        <w:outlineLvl w:val="1"/>
      </w:pPr>
      <w:r>
        <w:t>DESCRIPTION</w:t>
      </w:r>
    </w:p>
    <w:p w14:paraId="333F4431" w14:textId="590CDE8F" w:rsidR="0028489F" w:rsidRDefault="0028489F" w:rsidP="00041AD7">
      <w:pPr>
        <w:pStyle w:val="Level1"/>
      </w:pPr>
      <w:r>
        <w:t>Steam condensate pumps for Heating, Ventilating and Air Conditioning.</w:t>
      </w:r>
    </w:p>
    <w:p w14:paraId="3CFC06D5" w14:textId="3D3164D1" w:rsidR="00B606E8" w:rsidRDefault="00B606E8" w:rsidP="00041AD7">
      <w:pPr>
        <w:pStyle w:val="Level1"/>
        <w:keepNext/>
      </w:pPr>
      <w:r>
        <w:t>Definitions:</w:t>
      </w:r>
    </w:p>
    <w:p w14:paraId="32FE5FEF" w14:textId="38075807" w:rsidR="00B606E8" w:rsidRDefault="00B606E8" w:rsidP="00041AD7">
      <w:pPr>
        <w:pStyle w:val="Level2"/>
      </w:pPr>
      <w:r>
        <w:t>Capacity: Liters per second (L/s) (Gallons per minute (</w:t>
      </w:r>
      <w:r w:rsidR="009524AE">
        <w:t>gpm</w:t>
      </w:r>
      <w:r>
        <w:t>)) of the fluid pumped.</w:t>
      </w:r>
    </w:p>
    <w:p w14:paraId="15BFDEDD" w14:textId="77777777" w:rsidR="007421CA" w:rsidRDefault="00B606E8" w:rsidP="00041AD7">
      <w:pPr>
        <w:pStyle w:val="Level2"/>
      </w:pPr>
      <w:r>
        <w:t>Head: Total dynamic head in kPa (feet) of the fluid pumped.</w:t>
      </w:r>
    </w:p>
    <w:p w14:paraId="119B6243" w14:textId="757B4981" w:rsidR="003F0A15" w:rsidRDefault="003F0A15" w:rsidP="002F6C5D">
      <w:pPr>
        <w:pStyle w:val="Level1"/>
      </w:pPr>
      <w:r w:rsidRPr="00CD6190">
        <w:t xml:space="preserve">A complete listing of </w:t>
      </w:r>
      <w:r w:rsidR="000F66C0">
        <w:t>common</w:t>
      </w:r>
      <w:r w:rsidRPr="00CD6190">
        <w:t xml:space="preserve"> acronyms and abbreviations are included in </w:t>
      </w:r>
      <w:r>
        <w:t>//</w:t>
      </w:r>
      <w:r w:rsidRPr="00CD6190">
        <w:t>Section 23 05 10, COMMON WORK RESULTS FOR BOILER PLANT AND STEAM GENERATION</w:t>
      </w:r>
      <w:r>
        <w:t>// //Section 23 05 11, COMMON WORK RESULTS FOR HVAC//.</w:t>
      </w:r>
    </w:p>
    <w:p w14:paraId="1D27D30F" w14:textId="42EB293B" w:rsidR="0028489F" w:rsidRDefault="0028489F" w:rsidP="002D2E3F">
      <w:pPr>
        <w:pStyle w:val="ArticleB"/>
        <w:outlineLvl w:val="1"/>
      </w:pPr>
      <w:r>
        <w:t>RELATED WORK</w:t>
      </w:r>
    </w:p>
    <w:p w14:paraId="1BD8B653" w14:textId="0346FB64" w:rsidR="0028489F" w:rsidRPr="00482108" w:rsidRDefault="0028489F" w:rsidP="00482108">
      <w:pPr>
        <w:pStyle w:val="Level1"/>
      </w:pPr>
      <w:r w:rsidRPr="00482108">
        <w:t>Section 01 00 00, GENERAL REQUIREMENTS.</w:t>
      </w:r>
    </w:p>
    <w:p w14:paraId="63D759C1" w14:textId="44D1B664" w:rsidR="0028489F" w:rsidRPr="00482108" w:rsidRDefault="0028489F" w:rsidP="00482108">
      <w:pPr>
        <w:pStyle w:val="Level1"/>
      </w:pPr>
      <w:r w:rsidRPr="00482108">
        <w:t xml:space="preserve">Section 01 33 23, SHOP DRAWINGS, PRODUCT DATA, </w:t>
      </w:r>
      <w:r w:rsidR="004856F9" w:rsidRPr="00482108">
        <w:t>AND</w:t>
      </w:r>
      <w:r w:rsidRPr="00482108">
        <w:t xml:space="preserve"> SAMPLES.</w:t>
      </w:r>
    </w:p>
    <w:p w14:paraId="191C0CDF" w14:textId="28D54FA5" w:rsidR="003F0A15" w:rsidRPr="00482108" w:rsidRDefault="003F0A15" w:rsidP="00482108">
      <w:pPr>
        <w:pStyle w:val="Level1"/>
      </w:pPr>
      <w:r w:rsidRPr="00482108">
        <w:t>Section 01 81 13, SUSTAINABLE CONSTRUCTION REQUIREMENTS.</w:t>
      </w:r>
    </w:p>
    <w:p w14:paraId="64269529" w14:textId="4CE3C0EF" w:rsidR="003F0A15" w:rsidRPr="00482108" w:rsidRDefault="003F0A15" w:rsidP="00482108">
      <w:pPr>
        <w:pStyle w:val="Level1"/>
      </w:pPr>
      <w:r w:rsidRPr="00482108">
        <w:t xml:space="preserve">//Section 01 91 00, GENERAL COMMISSIONING </w:t>
      </w:r>
      <w:proofErr w:type="gramStart"/>
      <w:r w:rsidRPr="00482108">
        <w:t>REQUIREMENTS./</w:t>
      </w:r>
      <w:proofErr w:type="gramEnd"/>
      <w:r w:rsidRPr="00482108">
        <w:t>/</w:t>
      </w:r>
    </w:p>
    <w:p w14:paraId="579B2584" w14:textId="27415677" w:rsidR="0028489F" w:rsidRPr="00482108" w:rsidRDefault="00EE28FA" w:rsidP="00482108">
      <w:pPr>
        <w:pStyle w:val="Level1"/>
      </w:pPr>
      <w:r w:rsidRPr="00482108">
        <w:t>//</w:t>
      </w:r>
      <w:r w:rsidR="0028489F" w:rsidRPr="00482108">
        <w:t xml:space="preserve">Section 13 05 41, SEISMIC RESTRAINT REQUIREMENTS FOR NON-STRUCTURAL </w:t>
      </w:r>
      <w:proofErr w:type="gramStart"/>
      <w:r w:rsidR="0028489F" w:rsidRPr="00482108">
        <w:t>COMPONENTS.</w:t>
      </w:r>
      <w:r w:rsidRPr="00482108">
        <w:t>/</w:t>
      </w:r>
      <w:proofErr w:type="gramEnd"/>
      <w:r w:rsidRPr="00482108">
        <w:t>/</w:t>
      </w:r>
    </w:p>
    <w:p w14:paraId="0EA74319" w14:textId="2943BD82" w:rsidR="003F0A15" w:rsidRPr="00482108" w:rsidRDefault="003F0A15" w:rsidP="00482108">
      <w:pPr>
        <w:pStyle w:val="Level1"/>
      </w:pPr>
      <w:r w:rsidRPr="00482108">
        <w:t xml:space="preserve">//Section 23 05 10, COMMON WORK RESULTS FOR BOILER PLANT AND STEAM </w:t>
      </w:r>
      <w:proofErr w:type="gramStart"/>
      <w:r w:rsidRPr="00482108">
        <w:t>GENERATION./</w:t>
      </w:r>
      <w:proofErr w:type="gramEnd"/>
      <w:r w:rsidRPr="00482108">
        <w:t>/</w:t>
      </w:r>
    </w:p>
    <w:p w14:paraId="75FB2213" w14:textId="1E0A49AA" w:rsidR="0028489F" w:rsidRPr="00482108" w:rsidRDefault="00B23CA0" w:rsidP="00482108">
      <w:pPr>
        <w:pStyle w:val="Level1"/>
      </w:pPr>
      <w:r w:rsidRPr="00482108">
        <w:t>//</w:t>
      </w:r>
      <w:r w:rsidR="0028489F" w:rsidRPr="00482108">
        <w:t xml:space="preserve">Section 23 05 11, COMMON WORK RESULTS FOR </w:t>
      </w:r>
      <w:proofErr w:type="gramStart"/>
      <w:r w:rsidR="0028489F" w:rsidRPr="00482108">
        <w:t>HVAC.</w:t>
      </w:r>
      <w:r w:rsidRPr="00482108">
        <w:t>/</w:t>
      </w:r>
      <w:proofErr w:type="gramEnd"/>
      <w:r w:rsidRPr="00482108">
        <w:t>/</w:t>
      </w:r>
    </w:p>
    <w:p w14:paraId="3E572D09" w14:textId="07AA5338" w:rsidR="00363E48" w:rsidRPr="00482108" w:rsidRDefault="00363E48" w:rsidP="00482108">
      <w:pPr>
        <w:pStyle w:val="Level1"/>
      </w:pPr>
      <w:r w:rsidRPr="00482108">
        <w:t xml:space="preserve">Section 23 05 12, GENERAL MOTOR REQUIREMENTS FOR HVAC </w:t>
      </w:r>
      <w:r w:rsidR="004856F9" w:rsidRPr="00482108">
        <w:t>AND</w:t>
      </w:r>
      <w:r w:rsidRPr="00482108">
        <w:t xml:space="preserve"> STEAM GENERATION EQUIPMENT.</w:t>
      </w:r>
    </w:p>
    <w:p w14:paraId="31678F1B" w14:textId="2A0C22CD" w:rsidR="0028489F" w:rsidRPr="00482108" w:rsidRDefault="0028489F" w:rsidP="00482108">
      <w:pPr>
        <w:pStyle w:val="Level1"/>
      </w:pPr>
      <w:r w:rsidRPr="00482108">
        <w:t xml:space="preserve">Section 23 05 41, NOISE </w:t>
      </w:r>
      <w:r w:rsidR="004856F9" w:rsidRPr="00482108">
        <w:t>AND</w:t>
      </w:r>
      <w:r w:rsidRPr="00482108">
        <w:t xml:space="preserve"> VIBRATION CONTROL FOR HVAC PIPING </w:t>
      </w:r>
      <w:r w:rsidR="004856F9" w:rsidRPr="00482108">
        <w:t>AND</w:t>
      </w:r>
      <w:r w:rsidRPr="00482108">
        <w:t xml:space="preserve"> EQUIPMENT.</w:t>
      </w:r>
    </w:p>
    <w:p w14:paraId="7B3BEC10" w14:textId="21D6EFDF" w:rsidR="003F0A15" w:rsidRPr="00482108" w:rsidRDefault="003F0A15" w:rsidP="00482108">
      <w:pPr>
        <w:pStyle w:val="Level1"/>
      </w:pPr>
      <w:r w:rsidRPr="00482108">
        <w:t xml:space="preserve">//Section 23 08 00, COMMISSIONING OF HVAC </w:t>
      </w:r>
      <w:proofErr w:type="gramStart"/>
      <w:r w:rsidRPr="00482108">
        <w:t>SYSTEMS./</w:t>
      </w:r>
      <w:proofErr w:type="gramEnd"/>
      <w:r w:rsidRPr="00482108">
        <w:t>/</w:t>
      </w:r>
    </w:p>
    <w:p w14:paraId="351FA2E8" w14:textId="0C35CCEB" w:rsidR="00B606E8" w:rsidRPr="00482108" w:rsidRDefault="0028489F" w:rsidP="00482108">
      <w:pPr>
        <w:pStyle w:val="Level1"/>
      </w:pPr>
      <w:r w:rsidRPr="00482108">
        <w:t>Section 23 22 13, STEAM AND CONDENSATE HEATING PIPING.</w:t>
      </w:r>
    </w:p>
    <w:p w14:paraId="3165FD53" w14:textId="5EE20160" w:rsidR="00B606E8" w:rsidRDefault="00B606E8" w:rsidP="002D2E3F">
      <w:pPr>
        <w:pStyle w:val="ArticleB"/>
        <w:outlineLvl w:val="1"/>
      </w:pPr>
      <w:r>
        <w:lastRenderedPageBreak/>
        <w:t>SUBMITTALS</w:t>
      </w:r>
    </w:p>
    <w:p w14:paraId="0B333CAD" w14:textId="143053D3" w:rsidR="003F0A15" w:rsidRPr="00E85F93" w:rsidRDefault="003F0A15" w:rsidP="003F0A15">
      <w:pPr>
        <w:pStyle w:val="Level1"/>
      </w:pPr>
      <w:r w:rsidRPr="00E85F93">
        <w:t>Submittals, including number of required copies, shall be submitted in accordance with Section 01 33 23, SHOP DRAWINGS, PRODUCT DATA, AND SAMPLES.</w:t>
      </w:r>
    </w:p>
    <w:p w14:paraId="111C4C18" w14:textId="21A577FD" w:rsidR="003F0A15" w:rsidRDefault="003F0A15" w:rsidP="003F0A15">
      <w:pPr>
        <w:pStyle w:val="Level1"/>
      </w:pPr>
      <w:r>
        <w:t>Information and material submitted under this section shall be marked “SUBMITTED UNDER SECTION 23 22 23, STEAM CONDENSATE PUMPS”, with applicable paragraph identification.</w:t>
      </w:r>
    </w:p>
    <w:p w14:paraId="2F9FAE91" w14:textId="0757ECE3" w:rsidR="003F0A15" w:rsidRDefault="003F0A15" w:rsidP="003F0A15">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50346DD3" w14:textId="3B7430AF" w:rsidR="00B606E8" w:rsidRDefault="00B606E8" w:rsidP="00F5489F">
      <w:pPr>
        <w:pStyle w:val="Level2"/>
      </w:pPr>
      <w:r>
        <w:t>Pumps and accessories.</w:t>
      </w:r>
    </w:p>
    <w:p w14:paraId="066613D1" w14:textId="3CECD919" w:rsidR="00B606E8" w:rsidRDefault="00B606E8" w:rsidP="00F5489F">
      <w:pPr>
        <w:pStyle w:val="Level2"/>
      </w:pPr>
      <w:r>
        <w:t>Motors and drives.</w:t>
      </w:r>
    </w:p>
    <w:p w14:paraId="26C1AA19" w14:textId="77777777" w:rsidR="007421CA" w:rsidRDefault="00B606E8" w:rsidP="00041AD7">
      <w:pPr>
        <w:pStyle w:val="Level1"/>
      </w:pPr>
      <w:r>
        <w:t>Characteristic Curves: Head-capacity, efficiency-capacity, brake horsepower-capacity, and NPSHR-capacity for each pump //and if specified, for dual parallel pump operation//.</w:t>
      </w:r>
    </w:p>
    <w:p w14:paraId="673C915E" w14:textId="7CD587A4" w:rsidR="003F0A15" w:rsidRPr="00115E62" w:rsidRDefault="003F0A15" w:rsidP="003F0A15">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19A1B80A" w14:textId="42ACEBD7" w:rsidR="003F0A15" w:rsidRPr="00115E62" w:rsidRDefault="003F0A15" w:rsidP="003F0A15">
      <w:pPr>
        <w:pStyle w:val="Level2"/>
      </w:pPr>
      <w:r w:rsidRPr="00115E62">
        <w:t>Include complete list indicating all components of the systems.</w:t>
      </w:r>
    </w:p>
    <w:p w14:paraId="6C1E18E5" w14:textId="6380E62E" w:rsidR="003F0A15" w:rsidRPr="00115E62" w:rsidRDefault="003F0A15" w:rsidP="003F0A15">
      <w:pPr>
        <w:pStyle w:val="Level2"/>
      </w:pPr>
      <w:r w:rsidRPr="00115E62">
        <w:t>Include complete diagrams of the internal wiring for each item of equipment.</w:t>
      </w:r>
    </w:p>
    <w:p w14:paraId="59ADEB0C" w14:textId="761F45C1" w:rsidR="003F0A15" w:rsidRDefault="003F0A15" w:rsidP="003F0A15">
      <w:pPr>
        <w:pStyle w:val="Level2"/>
      </w:pPr>
      <w:r w:rsidRPr="00115E62">
        <w:t>Diagrams shall have their terminals identified to facilitate installat</w:t>
      </w:r>
      <w:r>
        <w:t>ion, operation and maintenance.</w:t>
      </w:r>
    </w:p>
    <w:p w14:paraId="001F0DE5" w14:textId="697FB04F" w:rsidR="003F0A15" w:rsidRDefault="003F0A15" w:rsidP="00482108">
      <w:pPr>
        <w:pStyle w:val="Level1"/>
      </w:pPr>
      <w:r>
        <w:t>//</w:t>
      </w:r>
      <w:r w:rsidRPr="00F26DF1">
        <w:t>Completed System Readiness Checklist provided by the Commissioning Agent and completed by the contractor, signed by a qualified technician and dated on the date of completion, in accordance with the requirements of Section 23 08 00</w:t>
      </w:r>
      <w:r>
        <w:t xml:space="preserve">, COMMISSIONING OF HVAC </w:t>
      </w:r>
      <w:proofErr w:type="gramStart"/>
      <w:r>
        <w:t>SYSTEMS.</w:t>
      </w:r>
      <w:r w:rsidR="000F66C0">
        <w:t>/</w:t>
      </w:r>
      <w:proofErr w:type="gramEnd"/>
      <w:r w:rsidR="000F66C0">
        <w:t>/</w:t>
      </w:r>
    </w:p>
    <w:p w14:paraId="3CC185F3" w14:textId="60E8D3A9" w:rsidR="003F0A15" w:rsidRDefault="000F66C0" w:rsidP="00482108">
      <w:pPr>
        <w:pStyle w:val="Level1"/>
      </w:pPr>
      <w:r>
        <w:t>//</w:t>
      </w:r>
      <w:r w:rsidR="003F0A15" w:rsidRPr="00DB4DEB">
        <w:t xml:space="preserve">Submit training plans and instructor qualifications in accordance with </w:t>
      </w:r>
      <w:r w:rsidR="003F0A15" w:rsidRPr="00482108">
        <w:t>the</w:t>
      </w:r>
      <w:r w:rsidR="003F0A15" w:rsidRPr="00DB4DEB">
        <w:t xml:space="preserve"> requirements of Section 2</w:t>
      </w:r>
      <w:r w:rsidR="003F0A15">
        <w:t>3</w:t>
      </w:r>
      <w:r w:rsidR="003F0A15" w:rsidRPr="00DB4DEB">
        <w:t xml:space="preserve"> 08 00</w:t>
      </w:r>
      <w:r w:rsidR="003F0A15">
        <w:t>,</w:t>
      </w:r>
      <w:r w:rsidR="003F0A15" w:rsidRPr="00DB4DEB">
        <w:t xml:space="preserve"> COMMISSIONING OF </w:t>
      </w:r>
      <w:r w:rsidR="003F0A15">
        <w:t>HVAC</w:t>
      </w:r>
      <w:r w:rsidR="003F0A15" w:rsidRPr="00DB4DEB">
        <w:t xml:space="preserve"> </w:t>
      </w:r>
      <w:proofErr w:type="gramStart"/>
      <w:r w:rsidR="003F0A15" w:rsidRPr="00DB4DEB">
        <w:t>SYSTEMS.</w:t>
      </w:r>
      <w:r w:rsidR="003F0A15">
        <w:t>/</w:t>
      </w:r>
      <w:proofErr w:type="gramEnd"/>
      <w:r w:rsidR="003F0A15">
        <w:t>/</w:t>
      </w:r>
    </w:p>
    <w:p w14:paraId="5F0CF666" w14:textId="77777777" w:rsidR="00020616" w:rsidRDefault="00020616" w:rsidP="00332DF9">
      <w:pPr>
        <w:pStyle w:val="Level1"/>
        <w:numPr>
          <w:ilvl w:val="0"/>
          <w:numId w:val="0"/>
        </w:numPr>
        <w:ind w:left="360"/>
      </w:pPr>
    </w:p>
    <w:p w14:paraId="6276C67C" w14:textId="16A76918" w:rsidR="0028489F" w:rsidRDefault="00482108" w:rsidP="002D2E3F">
      <w:pPr>
        <w:pStyle w:val="ArticleB"/>
        <w:outlineLvl w:val="1"/>
      </w:pPr>
      <w:r>
        <w:t>QUALITY ASSURANCE</w:t>
      </w:r>
    </w:p>
    <w:p w14:paraId="59E17C30" w14:textId="440ED866" w:rsidR="0028489F" w:rsidRDefault="0028489F" w:rsidP="00041AD7">
      <w:pPr>
        <w:pStyle w:val="Level1"/>
        <w:keepNext/>
      </w:pPr>
      <w:r>
        <w:t>Design Criteria:</w:t>
      </w:r>
    </w:p>
    <w:p w14:paraId="3A661914" w14:textId="28CAD1D7" w:rsidR="0028489F" w:rsidRPr="00482108" w:rsidRDefault="0028489F" w:rsidP="00482108">
      <w:pPr>
        <w:pStyle w:val="Level2"/>
      </w:pPr>
      <w:r w:rsidRPr="00482108">
        <w:t>Pumps design and manufacturer shall conform to Hydraulic Institute Standards.</w:t>
      </w:r>
    </w:p>
    <w:p w14:paraId="79DCD8D2" w14:textId="6959C4AF" w:rsidR="0028489F" w:rsidRPr="00482108" w:rsidRDefault="0028489F" w:rsidP="00482108">
      <w:pPr>
        <w:pStyle w:val="Level2"/>
      </w:pPr>
      <w:r w:rsidRPr="00482108">
        <w:t>Pump sizes, capacities, pressures, operating characteristics and efficiency shall be as scheduled.</w:t>
      </w:r>
    </w:p>
    <w:p w14:paraId="2876F836" w14:textId="6018051F" w:rsidR="00CE56A2" w:rsidRPr="00482108" w:rsidRDefault="0028489F" w:rsidP="00482108">
      <w:pPr>
        <w:pStyle w:val="Level2"/>
      </w:pPr>
      <w:r w:rsidRPr="00482108">
        <w:lastRenderedPageBreak/>
        <w:t>Select pumps so that required net positive suction head (NPSHR) does not exceed the net positive head available (NPSHA).</w:t>
      </w:r>
    </w:p>
    <w:p w14:paraId="771CF646" w14:textId="35DD3E8C" w:rsidR="0028489F" w:rsidRPr="00482108" w:rsidRDefault="0028489F" w:rsidP="00482108">
      <w:pPr>
        <w:pStyle w:val="Level2"/>
      </w:pPr>
      <w:r w:rsidRPr="00482108">
        <w:t>Pump Driver: Furni</w:t>
      </w:r>
      <w:r w:rsidR="004856F9" w:rsidRPr="00482108">
        <w:t>sh with pump. Size shall be non-</w:t>
      </w:r>
      <w:r w:rsidRPr="00482108">
        <w:t>overl</w:t>
      </w:r>
      <w:r w:rsidR="004856F9" w:rsidRPr="00482108">
        <w:t>oading at any point on the head-</w:t>
      </w:r>
      <w:r w:rsidRPr="00482108">
        <w:t>capacity curve including one pump operation in a parallel or series pumping installation.</w:t>
      </w:r>
    </w:p>
    <w:p w14:paraId="2D20C049" w14:textId="501F42E8" w:rsidR="0028489F" w:rsidRPr="00482108" w:rsidRDefault="0028489F" w:rsidP="00482108">
      <w:pPr>
        <w:pStyle w:val="Level2"/>
      </w:pPr>
      <w:r w:rsidRPr="00482108">
        <w:t xml:space="preserve">Provide all </w:t>
      </w:r>
      <w:r w:rsidR="00EC69AF" w:rsidRPr="00482108">
        <w:t>electric-powered</w:t>
      </w:r>
      <w:r w:rsidRPr="00482108">
        <w:t xml:space="preserve"> pumps with motors, impellers, drive assemblies, bearings, coupling guard and other accessories specified. Statically and dynamically balance all rotating parts.</w:t>
      </w:r>
    </w:p>
    <w:p w14:paraId="54465EB8" w14:textId="78855D01" w:rsidR="0028489F" w:rsidRPr="00482108" w:rsidRDefault="0028489F" w:rsidP="00482108">
      <w:pPr>
        <w:pStyle w:val="Level2"/>
      </w:pPr>
      <w:r w:rsidRPr="00482108">
        <w:t xml:space="preserve">Furnish each pump and motor with a nameplate giving the manufacturers name, serial number of </w:t>
      </w:r>
      <w:proofErr w:type="gramStart"/>
      <w:r w:rsidRPr="00482108">
        <w:t>pump</w:t>
      </w:r>
      <w:proofErr w:type="gramEnd"/>
      <w:r w:rsidRPr="00482108">
        <w:t xml:space="preserve">, capacity in </w:t>
      </w:r>
      <w:r w:rsidR="009524AE">
        <w:t>gpm</w:t>
      </w:r>
      <w:r w:rsidRPr="00482108">
        <w:t xml:space="preserve"> and head in feet at design condition, horsepower, voltage, frequency, speed and full load current and motor efficiency.</w:t>
      </w:r>
    </w:p>
    <w:p w14:paraId="2AAC8F8A" w14:textId="2B91C449" w:rsidR="0028489F" w:rsidRPr="00482108" w:rsidRDefault="0028489F" w:rsidP="00482108">
      <w:pPr>
        <w:pStyle w:val="Level2"/>
      </w:pPr>
      <w:r w:rsidRPr="00482108">
        <w:t>Test all pumps before shipment. The manufacturer shall certify all pump ratings.</w:t>
      </w:r>
    </w:p>
    <w:p w14:paraId="390B5AAE" w14:textId="379E4B0C" w:rsidR="0028489F" w:rsidRPr="00482108" w:rsidRDefault="0028489F" w:rsidP="00482108">
      <w:pPr>
        <w:pStyle w:val="Level2"/>
      </w:pPr>
      <w:r w:rsidRPr="00482108">
        <w:t>After completion of balancing, provide replacement of impellers or trim impellers to provide specified flow at actual pumping head, as installed.</w:t>
      </w:r>
    </w:p>
    <w:p w14:paraId="03A28BDF" w14:textId="29C6F79E" w:rsidR="0028489F" w:rsidRDefault="0028489F" w:rsidP="00482108">
      <w:pPr>
        <w:pStyle w:val="Level2"/>
      </w:pPr>
      <w:r w:rsidRPr="00482108">
        <w:t>Furnish one spare seal and casing gasket for each pump to the</w:t>
      </w:r>
      <w:r w:rsidR="00485541">
        <w:t xml:space="preserve"> </w:t>
      </w:r>
      <w:r w:rsidR="00F32EEF">
        <w:t>COR</w:t>
      </w:r>
      <w:r w:rsidR="00485541">
        <w:t>.</w:t>
      </w:r>
    </w:p>
    <w:p w14:paraId="0DDCA881" w14:textId="5A370B90" w:rsidR="0028489F" w:rsidRDefault="0028489F" w:rsidP="00041AD7">
      <w:pPr>
        <w:pStyle w:val="Level1"/>
      </w:pPr>
      <w:r>
        <w:t xml:space="preserve">Allowable Vibration Tolerance for Pump Units: Section 23 05 41, NOISE </w:t>
      </w:r>
      <w:r w:rsidR="004856F9">
        <w:t>AND</w:t>
      </w:r>
      <w:r>
        <w:t xml:space="preserve"> VIBRATION CONTROL FOR HVAC PIPING AND EQUIPMENT.</w:t>
      </w:r>
    </w:p>
    <w:p w14:paraId="0FFE41A3" w14:textId="68E1F350" w:rsidR="003F0A15" w:rsidRDefault="003F0A15" w:rsidP="003F0A15">
      <w:pPr>
        <w:pStyle w:val="ArticleB"/>
        <w:outlineLvl w:val="1"/>
      </w:pPr>
      <w:r w:rsidRPr="006A4578">
        <w:t>AS-BUILT DOCUMENTATION</w:t>
      </w:r>
    </w:p>
    <w:p w14:paraId="2828C376" w14:textId="77777777" w:rsidR="003F0A15" w:rsidRDefault="003F0A15" w:rsidP="00877693">
      <w:pPr>
        <w:pStyle w:val="SpecNote"/>
        <w:outlineLvl w:val="9"/>
      </w:pPr>
      <w:r>
        <w:t>SPEC WRITER NOTE: Coordinate O&amp;M Manual requirements with Section 01 00 00, GENERAL REQUIREMENTS. O&amp;M manuals shall be submitted for content review as part of the close-out documents.</w:t>
      </w:r>
    </w:p>
    <w:p w14:paraId="3EDF5704" w14:textId="77777777" w:rsidR="003F0A15" w:rsidRPr="008E6DCE" w:rsidRDefault="003F0A15" w:rsidP="00877693">
      <w:pPr>
        <w:pStyle w:val="SpecNote"/>
        <w:outlineLvl w:val="9"/>
      </w:pPr>
    </w:p>
    <w:p w14:paraId="191A036E" w14:textId="20EAFD33" w:rsidR="003F0A15" w:rsidRDefault="003F0A15" w:rsidP="003F0A15">
      <w:pPr>
        <w:pStyle w:val="Level1"/>
      </w:pPr>
      <w:r>
        <w:t>Submit manufacturer’s literature and data updated to include submittal review comments and any equipment substitutions.</w:t>
      </w:r>
    </w:p>
    <w:p w14:paraId="160257AC" w14:textId="771F7C4E" w:rsidR="003F0A15" w:rsidRDefault="003F0A15" w:rsidP="003F0A15">
      <w:pPr>
        <w:pStyle w:val="Level1"/>
      </w:pPr>
      <w:r>
        <w:t xml:space="preserve">Submit operation and maintenance data updated to include submittal review comments, </w:t>
      </w:r>
      <w:r w:rsidR="001A7A2C">
        <w:t xml:space="preserve">VA approved </w:t>
      </w:r>
      <w:r>
        <w:t>substitutions and construction revisions</w:t>
      </w:r>
      <w:r w:rsidRPr="00AC23EF">
        <w:t xml:space="preserve"> </w:t>
      </w:r>
      <w:r>
        <w:t xml:space="preserve">shall be </w:t>
      </w:r>
      <w:r w:rsidRPr="009F0681">
        <w:t xml:space="preserve">//in electronic version on </w:t>
      </w:r>
      <w:r w:rsidR="000F66C0">
        <w:t>CD</w:t>
      </w:r>
      <w:r w:rsidRPr="009F0681">
        <w:t xml:space="preserve"> </w:t>
      </w:r>
      <w:r w:rsidR="006D07F0">
        <w:t xml:space="preserve">or </w:t>
      </w:r>
      <w:r w:rsidRPr="009F0681">
        <w:t>DVD//</w:t>
      </w:r>
      <w:r>
        <w:t xml:space="preserve"> inserted into a </w:t>
      </w:r>
      <w:r w:rsidR="00207410">
        <w:t>three-ring</w:t>
      </w:r>
      <w:r>
        <w:t xml:space="preserve">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w:t>
      </w:r>
      <w:r>
        <w:lastRenderedPageBreak/>
        <w:t>shall be furnished. Information explaining any special knowledge or tools the owner will be required to employ shall be inserted into the As-Built documentation.</w:t>
      </w:r>
    </w:p>
    <w:p w14:paraId="5F862BBE" w14:textId="5F0ED141" w:rsidR="001A7A2C" w:rsidRDefault="001A7A2C" w:rsidP="004445CD">
      <w:pPr>
        <w:pStyle w:val="SpecNote"/>
        <w:outlineLvl w:val="9"/>
      </w:pPr>
      <w:r w:rsidRPr="001A7A2C">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567EA0ED" w14:textId="77777777" w:rsidR="001A7A2C" w:rsidRDefault="001A7A2C" w:rsidP="004445CD">
      <w:pPr>
        <w:pStyle w:val="SpecNote"/>
        <w:outlineLvl w:val="9"/>
      </w:pPr>
    </w:p>
    <w:p w14:paraId="72EA2A9D" w14:textId="34E48662" w:rsidR="003F0A15" w:rsidRPr="001A7A2C" w:rsidRDefault="003F0A15" w:rsidP="003F0A15">
      <w:pPr>
        <w:pStyle w:val="Level1"/>
      </w:pPr>
      <w:r>
        <w:t xml:space="preserve">The installing contractor shall </w:t>
      </w:r>
      <w:r w:rsidRPr="00AC23EF">
        <w:t>maintain as-built drawings of each completed phase for verification; and, shall provide the complete set at the time of final systems certification testing. Should the installing contractor engage the testing company to provide as-built or any portion thereof,</w:t>
      </w:r>
      <w:r>
        <w:t xml:space="preserve"> it shall not be deemed a conflict of interest or breach of the ‘third party testing company’ requirement</w:t>
      </w:r>
      <w:r w:rsidRPr="001A7A2C">
        <w:t>.</w:t>
      </w:r>
      <w:r w:rsidR="001A7A2C" w:rsidRPr="001A7A2C">
        <w:t xml:space="preserve"> Provide record drawings as follows:</w:t>
      </w:r>
    </w:p>
    <w:p w14:paraId="238FAA62" w14:textId="1AD1454B" w:rsidR="001A7A2C" w:rsidRPr="007F3EB8" w:rsidRDefault="001A7A2C" w:rsidP="007F3EB8">
      <w:pPr>
        <w:pStyle w:val="Level2"/>
      </w:pPr>
      <w:r w:rsidRPr="007F3EB8">
        <w:rPr>
          <w:rFonts w:cs="Courier New"/>
        </w:rPr>
        <w:t xml:space="preserve">//Red-lined, hand-marked drawings are to be provided, with one paper copy and a scanned PDF version of the hand-marked drawings provided on CD or </w:t>
      </w:r>
      <w:proofErr w:type="gramStart"/>
      <w:r w:rsidRPr="007F3EB8">
        <w:rPr>
          <w:rFonts w:cs="Courier New"/>
        </w:rPr>
        <w:t>DVD./</w:t>
      </w:r>
      <w:proofErr w:type="gramEnd"/>
      <w:r w:rsidRPr="007F3EB8">
        <w:rPr>
          <w:rFonts w:cs="Courier New"/>
        </w:rPr>
        <w:t>/</w:t>
      </w:r>
    </w:p>
    <w:p w14:paraId="695C095D" w14:textId="2E34C0E6" w:rsidR="001A7A2C" w:rsidRPr="007F3EB8" w:rsidRDefault="001A7A2C" w:rsidP="007F3EB8">
      <w:pPr>
        <w:pStyle w:val="Level2"/>
      </w:pPr>
      <w:r w:rsidRPr="007F3EB8">
        <w:rPr>
          <w:rFonts w:cs="Courier New"/>
        </w:rPr>
        <w:t>//As-built drawings are to be provided, with a copy of them on AutoCAD version //   // provided on CD or DVD.</w:t>
      </w:r>
      <w:r w:rsidRPr="001A7A2C">
        <w:t xml:space="preserve"> The CAD drawings shall use multiple line layers with a separate individual layer for each </w:t>
      </w:r>
      <w:proofErr w:type="gramStart"/>
      <w:r w:rsidRPr="001A7A2C">
        <w:t>system.</w:t>
      </w:r>
      <w:r w:rsidRPr="007F3EB8">
        <w:rPr>
          <w:rFonts w:cs="Courier New"/>
        </w:rPr>
        <w:t>/</w:t>
      </w:r>
      <w:proofErr w:type="gramEnd"/>
      <w:r w:rsidRPr="007F3EB8">
        <w:rPr>
          <w:rFonts w:cs="Courier New"/>
        </w:rPr>
        <w:t>/</w:t>
      </w:r>
    </w:p>
    <w:p w14:paraId="12971312" w14:textId="48C34ED0" w:rsidR="001A7A2C" w:rsidRPr="007F3EB8" w:rsidRDefault="001A7A2C" w:rsidP="007F3EB8">
      <w:pPr>
        <w:pStyle w:val="Level2"/>
      </w:pPr>
      <w:r w:rsidRPr="007F3EB8">
        <w:rPr>
          <w:rFonts w:cs="Courier New"/>
        </w:rPr>
        <w:t xml:space="preserve">//As-built drawings are to be provided, with a copy of them in three-dimensional Building Information Modeling (BIM) software version //   // provided on CD or </w:t>
      </w:r>
      <w:proofErr w:type="gramStart"/>
      <w:r w:rsidRPr="007F3EB8">
        <w:rPr>
          <w:rFonts w:cs="Courier New"/>
        </w:rPr>
        <w:t>DVD./</w:t>
      </w:r>
      <w:proofErr w:type="gramEnd"/>
      <w:r w:rsidRPr="007F3EB8">
        <w:rPr>
          <w:rFonts w:cs="Courier New"/>
        </w:rPr>
        <w:t>/</w:t>
      </w:r>
    </w:p>
    <w:p w14:paraId="4F9C618B" w14:textId="7DFC7B09" w:rsidR="001A7A2C" w:rsidRPr="001A7A2C" w:rsidRDefault="001A7A2C">
      <w:pPr>
        <w:pStyle w:val="Level1"/>
      </w:pPr>
      <w:r w:rsidRPr="007F3EB8">
        <w:rPr>
          <w:rFonts w:cs="Courier New"/>
        </w:rPr>
        <w:t xml:space="preserve">The as-built drawings shall indicate the location and type of all </w:t>
      </w:r>
      <w:r w:rsidRPr="007F3EB8">
        <w:rPr>
          <w:rFonts w:cs="Courier New"/>
          <w:noProof/>
        </w:rPr>
        <w:t>lockout/tagout points for all energy sources for all equipment and pumps to include breaker location and numbers, valve tag numbers</w:t>
      </w:r>
      <w:r w:rsidRPr="001A7A2C">
        <w:rPr>
          <w:rFonts w:cs="Courier New"/>
          <w:noProof/>
        </w:rPr>
        <w:t>,</w:t>
      </w:r>
      <w:r w:rsidRPr="007F3EB8">
        <w:rPr>
          <w:rFonts w:cs="Courier New"/>
          <w:noProof/>
        </w:rPr>
        <w:t xml:space="preserve"> etc. </w:t>
      </w:r>
      <w:r w:rsidRPr="007F3EB8">
        <w:rPr>
          <w:rFonts w:cs="Courier New"/>
        </w:rPr>
        <w:t>Coordinate lockout/tagout procedures and practices with local VA requirements.</w:t>
      </w:r>
    </w:p>
    <w:p w14:paraId="3FA8904F" w14:textId="0F559880" w:rsidR="003F0A15" w:rsidRDefault="003F0A15" w:rsidP="00041AD7">
      <w:pPr>
        <w:pStyle w:val="Level1"/>
      </w:pPr>
      <w:r w:rsidRPr="001A7A2C">
        <w:t>Certification documentation shall be provided</w:t>
      </w:r>
      <w:r w:rsidRPr="006A4578">
        <w:t xml:space="preserve"> to COR </w:t>
      </w:r>
      <w:r w:rsidR="001A7A2C">
        <w:t>21</w:t>
      </w:r>
      <w:r w:rsidRPr="006A4578">
        <w:t xml:space="preserve"> working days prior to submitting the request for final inspection. The documentation shall include all test results, the names of individuals performing work for the testing agency on this project, detailed procedures </w:t>
      </w:r>
      <w:r w:rsidRPr="006A4578">
        <w:lastRenderedPageBreak/>
        <w:t xml:space="preserve">followed for all tests, and </w:t>
      </w:r>
      <w:r w:rsidR="001A7A2C">
        <w:t>provide documentation/</w:t>
      </w:r>
      <w:r>
        <w:t>c</w:t>
      </w:r>
      <w:r w:rsidRPr="006A4578">
        <w:t xml:space="preserve">ertification that all results of tests were within limits </w:t>
      </w:r>
      <w:r w:rsidRPr="001A7A2C">
        <w:t>specified.</w:t>
      </w:r>
      <w:r w:rsidR="001A7A2C" w:rsidRPr="001A7A2C">
        <w:t xml:space="preserve"> </w:t>
      </w:r>
      <w:r w:rsidR="001A7A2C" w:rsidRPr="007F3EB8">
        <w:t>Test results shall contain written sequence of test procedure with written test results annotated at each step</w:t>
      </w:r>
      <w:r w:rsidR="001A7A2C" w:rsidRPr="001A7A2C">
        <w:t xml:space="preserve"> along with the expected outcome or setpoint.</w:t>
      </w:r>
      <w:r w:rsidR="001A7A2C" w:rsidRPr="007F3EB8">
        <w:t xml:space="preserve"> The results shall include all readings, including but not limited to </w:t>
      </w:r>
      <w:r w:rsidR="001A7A2C" w:rsidRPr="001A7A2C">
        <w:t xml:space="preserve">data on device (make, model and performance characteristics), </w:t>
      </w:r>
      <w:r w:rsidR="001A7A2C" w:rsidRPr="007F3EB8">
        <w:t>normal pressures, switch ranges, trip points, amp readings, and calibration data to include equipment serial numbers or individual identifications, etc.</w:t>
      </w:r>
    </w:p>
    <w:p w14:paraId="23E94648" w14:textId="6F93DFEC" w:rsidR="00020616" w:rsidRDefault="00020616" w:rsidP="00020616">
      <w:pPr>
        <w:pStyle w:val="ArticleB"/>
      </w:pPr>
      <w:r>
        <w:t>APPLICABLE PUBLICATIONS</w:t>
      </w:r>
    </w:p>
    <w:p w14:paraId="7A4CB302" w14:textId="2B70D188" w:rsidR="008B4106" w:rsidRDefault="008B4106" w:rsidP="008B4106">
      <w:pPr>
        <w:tabs>
          <w:tab w:val="left" w:pos="4680"/>
        </w:tabs>
        <w:suppressAutoHyphens/>
        <w:overflowPunct w:val="0"/>
        <w:autoSpaceDE w:val="0"/>
        <w:autoSpaceDN w:val="0"/>
        <w:adjustRightInd w:val="0"/>
        <w:spacing w:line="240" w:lineRule="auto"/>
        <w:ind w:left="4320"/>
        <w:rPr>
          <w:rFonts w:cs="Courier New"/>
        </w:rPr>
      </w:pPr>
      <w:r w:rsidRPr="008B4106">
        <w:rPr>
          <w:rFonts w:cs="Courier New"/>
        </w:rPr>
        <w:t>SPEC WRITER NOTE: Insert the year of approved latest edition of the publications between the brackets</w:t>
      </w:r>
      <w:r w:rsidR="00F80CAB">
        <w:rPr>
          <w:rFonts w:cs="Courier New"/>
        </w:rPr>
        <w:t xml:space="preserve"> </w:t>
      </w:r>
      <w:r w:rsidR="00F80CAB" w:rsidRPr="008B4106">
        <w:rPr>
          <w:rFonts w:cs="Courier New"/>
        </w:rPr>
        <w:t xml:space="preserve">and delete the brackets </w:t>
      </w:r>
      <w:r w:rsidRPr="008B4106">
        <w:rPr>
          <w:rFonts w:cs="Courier New"/>
        </w:rPr>
        <w:t>//</w:t>
      </w:r>
      <w:r w:rsidRPr="008B4106">
        <w:rPr>
          <w:rFonts w:cs="Courier New"/>
        </w:rPr>
        <w:noBreakHyphen/>
      </w:r>
      <w:r w:rsidRPr="008B4106">
        <w:rPr>
          <w:rFonts w:cs="Courier New"/>
        </w:rPr>
        <w:noBreakHyphen/>
      </w:r>
      <w:r w:rsidRPr="008B4106">
        <w:rPr>
          <w:rFonts w:cs="Courier New"/>
        </w:rPr>
        <w:noBreakHyphen/>
      </w:r>
      <w:r w:rsidRPr="008B4106">
        <w:rPr>
          <w:rFonts w:cs="Courier New"/>
        </w:rPr>
        <w:noBreakHyphen/>
        <w:t xml:space="preserve">// if applicable to this project. </w:t>
      </w:r>
    </w:p>
    <w:p w14:paraId="4C835529" w14:textId="0D9A7A26" w:rsidR="008B4106" w:rsidRPr="008B4106" w:rsidRDefault="008B4106" w:rsidP="008B4106">
      <w:pPr>
        <w:tabs>
          <w:tab w:val="left" w:pos="4680"/>
        </w:tabs>
        <w:suppressAutoHyphens/>
        <w:overflowPunct w:val="0"/>
        <w:autoSpaceDE w:val="0"/>
        <w:autoSpaceDN w:val="0"/>
        <w:adjustRightInd w:val="0"/>
        <w:spacing w:line="240" w:lineRule="auto"/>
        <w:ind w:left="4320"/>
        <w:rPr>
          <w:rFonts w:cs="Courier New"/>
        </w:rPr>
      </w:pPr>
      <w:r w:rsidRPr="008B4106">
        <w:rPr>
          <w:rFonts w:cs="Courier New"/>
        </w:rPr>
        <w:t xml:space="preserve">   </w:t>
      </w:r>
    </w:p>
    <w:p w14:paraId="473A015C" w14:textId="50938A0C" w:rsidR="00020616" w:rsidRDefault="00020616" w:rsidP="00020616">
      <w:pPr>
        <w:pStyle w:val="Level1"/>
      </w:pPr>
      <w:r>
        <w:t>The publications listed below form a part of this specification to the extent referenced. The publications are referenced in the text by the basic designation only:</w:t>
      </w:r>
    </w:p>
    <w:p w14:paraId="17531206" w14:textId="46507555" w:rsidR="00020616" w:rsidRDefault="00020616" w:rsidP="00020616">
      <w:pPr>
        <w:pStyle w:val="Level1"/>
      </w:pPr>
      <w:r>
        <w:t>American Iron and Steel Institute (AISI):</w:t>
      </w:r>
    </w:p>
    <w:p w14:paraId="68E71D5C" w14:textId="422F074B" w:rsidR="00020616" w:rsidRDefault="00020616" w:rsidP="00020616">
      <w:pPr>
        <w:pStyle w:val="Pubs"/>
      </w:pPr>
      <w:r>
        <w:t>AISI 1045</w:t>
      </w:r>
      <w:r w:rsidR="009517AE">
        <w:t xml:space="preserve"> //2013//</w:t>
      </w:r>
      <w:r>
        <w:tab/>
        <w:t>Cold Drawn Carbon Steel Bar, Type 1045</w:t>
      </w:r>
    </w:p>
    <w:p w14:paraId="055E4092" w14:textId="4567CA0C" w:rsidR="00020616" w:rsidRDefault="00020616" w:rsidP="00020616">
      <w:pPr>
        <w:pStyle w:val="Pubs"/>
      </w:pPr>
      <w:r>
        <w:t>AISI 416</w:t>
      </w:r>
      <w:r w:rsidR="009517AE">
        <w:t xml:space="preserve"> //2016//</w:t>
      </w:r>
      <w:r>
        <w:tab/>
        <w:t>Type 416 Stainless Steel</w:t>
      </w:r>
    </w:p>
    <w:p w14:paraId="0BDFD4F8" w14:textId="2683FCAC" w:rsidR="00020616" w:rsidRDefault="00020616" w:rsidP="00020616">
      <w:pPr>
        <w:pStyle w:val="Level1"/>
        <w:keepNext/>
      </w:pPr>
      <w:r>
        <w:t>American National Standards Institute (ANSI):</w:t>
      </w:r>
    </w:p>
    <w:p w14:paraId="24F9DCDA" w14:textId="36A51E5D" w:rsidR="00020616" w:rsidRPr="00CE56A2" w:rsidRDefault="00020616" w:rsidP="00020616">
      <w:pPr>
        <w:pStyle w:val="Pubs"/>
      </w:pPr>
      <w:r>
        <w:t>ANSI B15.1-</w:t>
      </w:r>
      <w:r w:rsidR="009873A0">
        <w:t>//20</w:t>
      </w:r>
      <w:r>
        <w:t>00</w:t>
      </w:r>
      <w:r w:rsidR="009873A0">
        <w:t>//</w:t>
      </w:r>
      <w:r>
        <w:t xml:space="preserve">....Safety Standard for Mechanical Power </w:t>
      </w:r>
      <w:r w:rsidRPr="00CE56A2">
        <w:t>Transmission Apparatus</w:t>
      </w:r>
    </w:p>
    <w:p w14:paraId="209A57DC" w14:textId="704002FB" w:rsidR="00020616" w:rsidRPr="00CE56A2" w:rsidRDefault="00020616" w:rsidP="00020616">
      <w:pPr>
        <w:pStyle w:val="Pubs"/>
      </w:pPr>
      <w:r w:rsidRPr="00CE56A2">
        <w:t>ANSI B16.1</w:t>
      </w:r>
      <w:r w:rsidRPr="00CE56A2">
        <w:noBreakHyphen/>
      </w:r>
      <w:r w:rsidR="009873A0">
        <w:t>//20</w:t>
      </w:r>
      <w:r w:rsidR="009517AE">
        <w:t>1</w:t>
      </w:r>
      <w:r w:rsidRPr="00CE56A2">
        <w:t>5</w:t>
      </w:r>
      <w:r w:rsidR="009873A0">
        <w:t>//</w:t>
      </w:r>
      <w:r w:rsidRPr="00CE56A2">
        <w:tab/>
        <w:t>Cast Iron Pipe Flanges and Flanged Fittings, Class 25, 125, 250 and 800</w:t>
      </w:r>
    </w:p>
    <w:p w14:paraId="5C296365" w14:textId="30811DF0" w:rsidR="00020616" w:rsidRPr="00CE56A2" w:rsidRDefault="00020616" w:rsidP="00020616">
      <w:pPr>
        <w:pStyle w:val="Level1"/>
      </w:pPr>
      <w:r w:rsidRPr="00CE56A2">
        <w:t>American Society for Testing and Materials (ASTM):</w:t>
      </w:r>
    </w:p>
    <w:p w14:paraId="3AD6F6AE" w14:textId="62BF55F6" w:rsidR="00020616" w:rsidRDefault="00020616" w:rsidP="00020616">
      <w:pPr>
        <w:pStyle w:val="Pubs"/>
      </w:pPr>
      <w:r w:rsidRPr="00CE56A2">
        <w:t>A48-</w:t>
      </w:r>
      <w:r w:rsidR="009873A0">
        <w:t>//2</w:t>
      </w:r>
      <w:r w:rsidR="009517AE">
        <w:t>0</w:t>
      </w:r>
      <w:r w:rsidR="009873A0">
        <w:t>16//</w:t>
      </w:r>
      <w:r w:rsidRPr="00CE56A2">
        <w:tab/>
        <w:t>Standard Specification for Gray</w:t>
      </w:r>
      <w:r>
        <w:t xml:space="preserve"> Iron Castings</w:t>
      </w:r>
    </w:p>
    <w:p w14:paraId="63C234A5" w14:textId="143764AF" w:rsidR="00020616" w:rsidRDefault="00020616" w:rsidP="00020616">
      <w:pPr>
        <w:pStyle w:val="Pubs"/>
      </w:pPr>
      <w:r>
        <w:t>B62</w:t>
      </w:r>
      <w:r>
        <w:noBreakHyphen/>
      </w:r>
      <w:r w:rsidR="009873A0">
        <w:t>//201</w:t>
      </w:r>
      <w:r w:rsidR="009517AE">
        <w:t>6</w:t>
      </w:r>
      <w:r w:rsidR="009873A0">
        <w:t>//</w:t>
      </w:r>
      <w:r>
        <w:tab/>
      </w:r>
      <w:r w:rsidRPr="00CE56A2">
        <w:t>Standard Specification for Composition Bronze or Ounce Metal Castings</w:t>
      </w:r>
    </w:p>
    <w:p w14:paraId="2C6A8A10" w14:textId="646656A7" w:rsidR="00020616" w:rsidRDefault="00020616" w:rsidP="00020616">
      <w:pPr>
        <w:pStyle w:val="Level1"/>
      </w:pPr>
      <w:r>
        <w:t>Maintenance and Operating Manuals in accordance with Section 01 00 00, GENERAL REQUIREMENTS.</w:t>
      </w:r>
    </w:p>
    <w:p w14:paraId="20DA1524" w14:textId="77777777" w:rsidR="007421CA" w:rsidRDefault="0028489F" w:rsidP="00B25006">
      <w:pPr>
        <w:pStyle w:val="PART"/>
      </w:pPr>
      <w:r>
        <w:t>PRODUCTS</w:t>
      </w:r>
    </w:p>
    <w:p w14:paraId="17C6D0D9" w14:textId="44D713DD" w:rsidR="007421CA" w:rsidRDefault="00776406" w:rsidP="00877693">
      <w:pPr>
        <w:pStyle w:val="SpecNote"/>
        <w:outlineLvl w:val="9"/>
      </w:pPr>
      <w:r>
        <w:t>SPEC WRITER</w:t>
      </w:r>
      <w:r w:rsidR="00000747">
        <w:t xml:space="preserve"> NOTE:</w:t>
      </w:r>
      <w:r w:rsidR="006C2914">
        <w:t xml:space="preserve"> </w:t>
      </w:r>
      <w:r w:rsidR="00000747">
        <w:t xml:space="preserve">With electric powered pumps, evaluate the application for possible cavitation issues. </w:t>
      </w:r>
      <w:r w:rsidR="006441C2">
        <w:t>Meet the manufacturer’s NPSHR requirements and i</w:t>
      </w:r>
      <w:r w:rsidR="00000747">
        <w:t>f necessary sub</w:t>
      </w:r>
      <w:r w:rsidR="00207410">
        <w:t>-</w:t>
      </w:r>
      <w:r w:rsidR="00000747">
        <w:t>cool the condensate</w:t>
      </w:r>
      <w:r w:rsidR="006441C2">
        <w:t xml:space="preserve"> and</w:t>
      </w:r>
      <w:r w:rsidR="00000747">
        <w:t xml:space="preserve"> downrate the pump</w:t>
      </w:r>
      <w:r w:rsidR="006441C2">
        <w:t xml:space="preserve">. </w:t>
      </w:r>
      <w:r w:rsidR="00000747">
        <w:t xml:space="preserve">If cavitation is still </w:t>
      </w:r>
      <w:r w:rsidR="006441C2">
        <w:t>likely</w:t>
      </w:r>
      <w:r w:rsidR="00000747">
        <w:t xml:space="preserve">, consider </w:t>
      </w:r>
      <w:r w:rsidR="006441C2">
        <w:t xml:space="preserve">using </w:t>
      </w:r>
      <w:r w:rsidR="00000747">
        <w:t>pressure powered pumps instead.</w:t>
      </w:r>
    </w:p>
    <w:p w14:paraId="11ADB8CD" w14:textId="6969B80E" w:rsidR="00000747" w:rsidRPr="00F5489F" w:rsidRDefault="00000747" w:rsidP="00877693">
      <w:pPr>
        <w:pStyle w:val="SpecNote"/>
        <w:outlineLvl w:val="9"/>
      </w:pPr>
    </w:p>
    <w:p w14:paraId="29A25385" w14:textId="7098E52E" w:rsidR="0028489F" w:rsidRDefault="004856F9" w:rsidP="002D2E3F">
      <w:pPr>
        <w:pStyle w:val="ArticleB"/>
        <w:outlineLvl w:val="1"/>
      </w:pPr>
      <w:r>
        <w:lastRenderedPageBreak/>
        <w:t>CONDENSATE PUMP, PAD-</w:t>
      </w:r>
      <w:r w:rsidR="0028489F">
        <w:t>MOUNTED</w:t>
      </w:r>
    </w:p>
    <w:p w14:paraId="536AD441" w14:textId="0030B4F1" w:rsidR="0028489F" w:rsidRDefault="0028489F" w:rsidP="00041AD7">
      <w:pPr>
        <w:pStyle w:val="Level1"/>
      </w:pPr>
      <w:r>
        <w:t>General: Factory assembled unit consisting</w:t>
      </w:r>
      <w:r w:rsidR="004856F9">
        <w:t xml:space="preserve"> of vented receiver tank, motor-</w:t>
      </w:r>
      <w:r>
        <w:t>driven pumps, interconnecting piping and wiring, motor controls (including starters, if necessary) and accessories, designed to receive, store, and pump steam condensate.</w:t>
      </w:r>
    </w:p>
    <w:p w14:paraId="445DB1A2" w14:textId="2094EB13" w:rsidR="0028489F" w:rsidRDefault="0028489F" w:rsidP="00041AD7">
      <w:pPr>
        <w:pStyle w:val="Level1"/>
      </w:pPr>
      <w:r>
        <w:t>Receiver Tank: Cast iron with threaded openings for connection of piping and accessories and facilities for mounting float switches. Receivers for simplex pumps shall include all facilities for future mounting of additional pump and controls.</w:t>
      </w:r>
    </w:p>
    <w:p w14:paraId="757B0860" w14:textId="05D3EE8E" w:rsidR="00F5489F" w:rsidRDefault="00F5489F" w:rsidP="00041AD7">
      <w:pPr>
        <w:pStyle w:val="Level1"/>
      </w:pPr>
      <w:r>
        <w:t xml:space="preserve">Furnish seals for condensate pump with a minimum temperature rating of </w:t>
      </w:r>
      <w:r w:rsidRPr="00CE56A2">
        <w:t>121 degrees C (250 degrees F).</w:t>
      </w:r>
    </w:p>
    <w:p w14:paraId="600EAE96" w14:textId="3DA1D0F8" w:rsidR="0028489F" w:rsidRDefault="0028489F" w:rsidP="00041AD7">
      <w:pPr>
        <w:pStyle w:val="Level1"/>
        <w:keepNext/>
      </w:pPr>
      <w:r>
        <w:t>Centrifugal Pumps: Bronze fitted with mechanical shaft seals.</w:t>
      </w:r>
    </w:p>
    <w:p w14:paraId="2E4CA0E3" w14:textId="321C7224" w:rsidR="0028489F" w:rsidRDefault="0028489F" w:rsidP="00F5489F">
      <w:pPr>
        <w:pStyle w:val="Level2"/>
      </w:pPr>
      <w:r>
        <w:t>Designed to allow removal of rotating elements without disturbing connecting piping or pump casing mounting.</w:t>
      </w:r>
    </w:p>
    <w:p w14:paraId="4CC4E9A0" w14:textId="0CBF4162" w:rsidR="0028489F" w:rsidRDefault="0028489F" w:rsidP="00F5489F">
      <w:pPr>
        <w:pStyle w:val="Level2"/>
      </w:pPr>
      <w:r>
        <w:t>Shafts: Stainless steel, Type 416 or alloy steel with bronze shaft sleeves.</w:t>
      </w:r>
    </w:p>
    <w:p w14:paraId="39436BB4" w14:textId="30E3BC87" w:rsidR="0028489F" w:rsidRPr="00485541" w:rsidRDefault="0028489F" w:rsidP="00F5489F">
      <w:pPr>
        <w:pStyle w:val="Level2"/>
      </w:pPr>
      <w:r w:rsidRPr="00485541">
        <w:t>Bearings: Regreaseable ball or roller type.</w:t>
      </w:r>
    </w:p>
    <w:p w14:paraId="6A87A44A" w14:textId="2A34EF09" w:rsidR="0028489F" w:rsidRDefault="0028489F" w:rsidP="00F5489F">
      <w:pPr>
        <w:pStyle w:val="Level2"/>
      </w:pPr>
      <w:r>
        <w:t>Casing wearing rings: Bronze.</w:t>
      </w:r>
    </w:p>
    <w:p w14:paraId="70B6AB28" w14:textId="1DC60167" w:rsidR="0028489F" w:rsidRDefault="0028489F" w:rsidP="00041AD7">
      <w:pPr>
        <w:pStyle w:val="Level1"/>
      </w:pPr>
      <w:r>
        <w:t xml:space="preserve">Motors: Refer to Section 23 05 12, GENERAL MOTOR REQUIREMENTS FOR HVAC </w:t>
      </w:r>
      <w:r w:rsidR="004856F9">
        <w:t>AND</w:t>
      </w:r>
      <w:r>
        <w:t xml:space="preserve"> STEAM GENERATION EQUIPMENT.</w:t>
      </w:r>
    </w:p>
    <w:p w14:paraId="2AD11C89" w14:textId="5F4C6A5E" w:rsidR="0028489F" w:rsidRDefault="0028489F" w:rsidP="00482108">
      <w:pPr>
        <w:pStyle w:val="Level1"/>
        <w:keepNext/>
      </w:pPr>
      <w:r>
        <w:t xml:space="preserve">Pump </w:t>
      </w:r>
      <w:r w:rsidRPr="00482108">
        <w:t>Operation</w:t>
      </w:r>
      <w:r>
        <w:t>:</w:t>
      </w:r>
    </w:p>
    <w:p w14:paraId="3340891D" w14:textId="50B13B68" w:rsidR="0028489F" w:rsidRDefault="0028489F" w:rsidP="00F5489F">
      <w:pPr>
        <w:pStyle w:val="Level2"/>
      </w:pPr>
      <w:r w:rsidRPr="00AF6086">
        <w:t xml:space="preserve">Float Switches: NEMA </w:t>
      </w:r>
      <w:r w:rsidR="00AF6086" w:rsidRPr="00AF6086">
        <w:t>4</w:t>
      </w:r>
      <w:r w:rsidRPr="00AF6086">
        <w:t>, mounted on receiver tank,</w:t>
      </w:r>
      <w:r>
        <w:t xml:space="preserve"> to start and stop pumps in response to changes in the water level in the receiver and adjustable to permit the controlled water levels to be changed. Floats and connecting rods shall be copper, bronze or stainless steel.</w:t>
      </w:r>
    </w:p>
    <w:p w14:paraId="4DD8F31A" w14:textId="05BBCBD6" w:rsidR="0028489F" w:rsidRDefault="0028489F" w:rsidP="00F5489F">
      <w:pPr>
        <w:pStyle w:val="Level2"/>
      </w:pPr>
      <w:r>
        <w:t>Alternator: Provide for duplex units to automatically start the second pump when the first pump fails in keeping the receiver water level from rising and to alternate the order of starting the pumps</w:t>
      </w:r>
      <w:r w:rsidR="00415A80">
        <w:t xml:space="preserve"> to equalize wear</w:t>
      </w:r>
      <w:r>
        <w:t xml:space="preserve">. For units 0.25 kW (1/3 </w:t>
      </w:r>
      <w:r w:rsidR="00C74C56">
        <w:t>hp</w:t>
      </w:r>
      <w:r>
        <w:t>) and smaller, the alternator may be the mechanical type for use in lieu of float switches.</w:t>
      </w:r>
    </w:p>
    <w:p w14:paraId="16F316EC" w14:textId="472EC7BD" w:rsidR="0028489F" w:rsidRDefault="0028489F" w:rsidP="00041AD7">
      <w:pPr>
        <w:pStyle w:val="Level1"/>
      </w:pPr>
      <w:r w:rsidRPr="00AF6086">
        <w:t xml:space="preserve">Control Cabinet for 3 Phase (0.37 kW (1/2 </w:t>
      </w:r>
      <w:r w:rsidR="00C74C56" w:rsidRPr="00AF6086">
        <w:t>hp</w:t>
      </w:r>
      <w:r w:rsidRPr="00AF6086">
        <w:t xml:space="preserve">) and larger) Units: NEMA </w:t>
      </w:r>
      <w:r w:rsidR="00AF6086" w:rsidRPr="00AF6086">
        <w:t>4</w:t>
      </w:r>
      <w:r w:rsidRPr="00AF6086">
        <w:t>, UL approved, factory wired, enclosing all controls, with indicating</w:t>
      </w:r>
      <w:r>
        <w:t xml:space="preserve"> lights, manual switches and resets mounted on the outside of the panel. Attach cabinet to the pump set with rigid steel framework, unless remote mounting is noted on the pump schedule.</w:t>
      </w:r>
    </w:p>
    <w:p w14:paraId="06C3137C" w14:textId="501838DA" w:rsidR="0028489F" w:rsidRDefault="0028489F" w:rsidP="00F5489F">
      <w:pPr>
        <w:pStyle w:val="Level2"/>
      </w:pPr>
      <w:r>
        <w:lastRenderedPageBreak/>
        <w:t>Motor starters: Magnetic contact types with circuit breakers or combination fusible disconnect switches. Provide low voltage control circui</w:t>
      </w:r>
      <w:r w:rsidR="008A2E7D">
        <w:t>ts (</w:t>
      </w:r>
      <w:r w:rsidR="00207410">
        <w:t>120-volt</w:t>
      </w:r>
      <w:r w:rsidR="008A2E7D">
        <w:t xml:space="preserve"> maximum) and </w:t>
      </w:r>
      <w:r>
        <w:t>HOA switches for each pump.</w:t>
      </w:r>
    </w:p>
    <w:p w14:paraId="04CF34EC" w14:textId="3A5B6E26" w:rsidR="007068F1" w:rsidRPr="00CE56A2" w:rsidRDefault="0028489F" w:rsidP="00F5489F">
      <w:pPr>
        <w:pStyle w:val="Level2"/>
      </w:pPr>
      <w:r>
        <w:t>Indicating lights for each pump: Green to show that power is on, red to show that the pump is running.</w:t>
      </w:r>
    </w:p>
    <w:p w14:paraId="1C2DF00B" w14:textId="0393354F" w:rsidR="0028489F" w:rsidRDefault="0028489F" w:rsidP="00041AD7">
      <w:pPr>
        <w:pStyle w:val="Level1"/>
      </w:pPr>
      <w:r>
        <w:t xml:space="preserve">Electric Wiring: Suitable for </w:t>
      </w:r>
      <w:r w:rsidR="00641C92">
        <w:t>94</w:t>
      </w:r>
      <w:r>
        <w:t xml:space="preserve"> degrees C (200 degrees</w:t>
      </w:r>
      <w:r w:rsidR="004856F9">
        <w:t xml:space="preserve"> F) service; enclosed in liquid-</w:t>
      </w:r>
      <w:r>
        <w:t>tight flexible metal conduit where located outside of control cabinet.</w:t>
      </w:r>
    </w:p>
    <w:p w14:paraId="295E9337" w14:textId="461AC79B" w:rsidR="0028489F" w:rsidRDefault="0028489F" w:rsidP="00041AD7">
      <w:pPr>
        <w:pStyle w:val="Level1"/>
        <w:keepNext/>
      </w:pPr>
      <w:r>
        <w:t>Receiver Accessories:</w:t>
      </w:r>
    </w:p>
    <w:p w14:paraId="2C4267D1" w14:textId="48172BB0" w:rsidR="0028489F" w:rsidRDefault="0028489F" w:rsidP="00F5489F">
      <w:pPr>
        <w:pStyle w:val="Level2"/>
      </w:pPr>
      <w:r>
        <w:t xml:space="preserve">Thermometer: </w:t>
      </w:r>
      <w:r w:rsidR="00641C92">
        <w:t>38</w:t>
      </w:r>
      <w:r w:rsidR="004856F9">
        <w:t xml:space="preserve"> to </w:t>
      </w:r>
      <w:r>
        <w:t xml:space="preserve">216 degrees C (100 </w:t>
      </w:r>
      <w:r w:rsidR="004856F9">
        <w:t>to</w:t>
      </w:r>
      <w:r>
        <w:t xml:space="preserve"> 420 degrees F), mounted below minimum water level.</w:t>
      </w:r>
    </w:p>
    <w:p w14:paraId="0A9597AB" w14:textId="255602C4" w:rsidR="0028489F" w:rsidRDefault="0028489F" w:rsidP="00F5489F">
      <w:pPr>
        <w:pStyle w:val="Level2"/>
      </w:pPr>
      <w:r>
        <w:t xml:space="preserve">Water level </w:t>
      </w:r>
      <w:r w:rsidR="007B7F6D">
        <w:t>gauge</w:t>
      </w:r>
      <w:r>
        <w:t xml:space="preserve"> glass: Brass with </w:t>
      </w:r>
      <w:r w:rsidR="007B7F6D">
        <w:t>gauge</w:t>
      </w:r>
      <w:r>
        <w:t xml:space="preserve"> cocks which automatically stop the flow of water when the glass is broken. Provide drain on the lower </w:t>
      </w:r>
      <w:r w:rsidR="007B7F6D">
        <w:t>gauge</w:t>
      </w:r>
      <w:r>
        <w:t xml:space="preserve"> cock and protection rods for the glass.</w:t>
      </w:r>
    </w:p>
    <w:p w14:paraId="27E82D53" w14:textId="7721CEAC" w:rsidR="0028489F" w:rsidRDefault="0028489F" w:rsidP="002D2E3F">
      <w:pPr>
        <w:pStyle w:val="ArticleB"/>
        <w:outlineLvl w:val="1"/>
      </w:pPr>
      <w:r>
        <w:t>CONDENSATE PUMP, SUMP TYPE</w:t>
      </w:r>
    </w:p>
    <w:p w14:paraId="111F9775" w14:textId="64EDB530" w:rsidR="0028489F" w:rsidRDefault="0028489F" w:rsidP="00041AD7">
      <w:pPr>
        <w:pStyle w:val="Level1"/>
      </w:pPr>
      <w:r>
        <w:t>General: Factory ass</w:t>
      </w:r>
      <w:r w:rsidR="004856F9">
        <w:t>embled unit consisting of motor-</w:t>
      </w:r>
      <w:r>
        <w:t>driven pump(s) mounted on a horizontal cove</w:t>
      </w:r>
      <w:r w:rsidR="004856F9">
        <w:t>r plate bolted to a vented sump-</w:t>
      </w:r>
      <w:r>
        <w:t>type receiver, interconnecting wiring and piping, motor controls and accessories, designed to receive, store, and pump steam condensate.</w:t>
      </w:r>
    </w:p>
    <w:p w14:paraId="04020FDE" w14:textId="0ADE5948" w:rsidR="0028489F" w:rsidRDefault="0028489F" w:rsidP="00041AD7">
      <w:pPr>
        <w:pStyle w:val="Level1"/>
      </w:pPr>
      <w:r>
        <w:t>Receiver Tank: Vertical, cylindrical, cast iron sides and bottom, designed for service underground or below the floor. Inlet connection shall be located nine inches below the cover plate. Provide floor mounting gasket.</w:t>
      </w:r>
    </w:p>
    <w:p w14:paraId="5E275924" w14:textId="49B6075D" w:rsidR="0028489F" w:rsidRDefault="0028489F" w:rsidP="00041AD7">
      <w:pPr>
        <w:pStyle w:val="Level1"/>
      </w:pPr>
      <w:r>
        <w:t xml:space="preserve">Receiver Cover Plate: Heavy </w:t>
      </w:r>
      <w:r w:rsidR="007B7F6D">
        <w:t>gauge</w:t>
      </w:r>
      <w:r>
        <w:t xml:space="preserve"> steel designed to support weight of pumps, motors, and accessories and support foot traffic with no deflection. Provide for mounting of pumps, motor and accessories by bolting to the cover. Provide threaded openings for piping connections and a bolted inspection plate for viewing interior of receiver. All bolted connections to cover plate, and between cover plate and receiver, shall be gasketed so that no vapor will escape into the room.</w:t>
      </w:r>
    </w:p>
    <w:p w14:paraId="26939B56" w14:textId="5B6E3559" w:rsidR="00C22A58" w:rsidRPr="00F5489F" w:rsidRDefault="0028489F" w:rsidP="00041AD7">
      <w:pPr>
        <w:pStyle w:val="Level1"/>
      </w:pPr>
      <w:r>
        <w:t xml:space="preserve">Furnish seals for condensate pump with a minimum temperature rating of </w:t>
      </w:r>
      <w:r w:rsidR="005B0043" w:rsidRPr="00CE56A2">
        <w:t>121</w:t>
      </w:r>
      <w:r w:rsidRPr="00CE56A2">
        <w:t xml:space="preserve"> degrees C (</w:t>
      </w:r>
      <w:r w:rsidR="005B0043" w:rsidRPr="00CE56A2">
        <w:t>250</w:t>
      </w:r>
      <w:r w:rsidRPr="00CE56A2">
        <w:t xml:space="preserve"> degrees F).</w:t>
      </w:r>
    </w:p>
    <w:p w14:paraId="54488751" w14:textId="77777777" w:rsidR="007421CA" w:rsidRDefault="0028489F" w:rsidP="00041AD7">
      <w:pPr>
        <w:pStyle w:val="Level1"/>
      </w:pPr>
      <w:r>
        <w:t>Pumps: Centrifugal type, vertical extended</w:t>
      </w:r>
      <w:r w:rsidR="004856F9">
        <w:t xml:space="preserve"> shaft, bronze fitted, flexible-</w:t>
      </w:r>
      <w:r>
        <w:t>coupled, designed for submerged operation.</w:t>
      </w:r>
    </w:p>
    <w:p w14:paraId="2C782290" w14:textId="4146CD8E" w:rsidR="0028489F" w:rsidRDefault="0028489F" w:rsidP="00F5489F">
      <w:pPr>
        <w:pStyle w:val="Level2"/>
      </w:pPr>
      <w:r>
        <w:t>Shaft: Stainless steel, Type 416.</w:t>
      </w:r>
    </w:p>
    <w:p w14:paraId="17D2BB44" w14:textId="08CC6ED6" w:rsidR="0028489F" w:rsidRDefault="0028489F" w:rsidP="00F5489F">
      <w:pPr>
        <w:pStyle w:val="Level2"/>
      </w:pPr>
      <w:r>
        <w:t>Shaft bearings: Bronze, water lubricated.</w:t>
      </w:r>
    </w:p>
    <w:p w14:paraId="0A66E816" w14:textId="66360DAA" w:rsidR="0028489F" w:rsidRDefault="0028489F" w:rsidP="00F5489F">
      <w:pPr>
        <w:pStyle w:val="Level2"/>
      </w:pPr>
      <w:r>
        <w:t>Shaft seal at cover plate: Packed type with bronze packing gland.</w:t>
      </w:r>
    </w:p>
    <w:p w14:paraId="28E2594D" w14:textId="544A8A06" w:rsidR="0028489F" w:rsidRPr="00485541" w:rsidRDefault="0028489F" w:rsidP="00F5489F">
      <w:pPr>
        <w:pStyle w:val="Level2"/>
      </w:pPr>
      <w:r w:rsidRPr="00485541">
        <w:lastRenderedPageBreak/>
        <w:t>Thrust bearings: Regreaseable ball type located above the cover plate.</w:t>
      </w:r>
    </w:p>
    <w:p w14:paraId="0E88B97D" w14:textId="4F5B82D8" w:rsidR="0028489F" w:rsidRDefault="0028489F" w:rsidP="00F5489F">
      <w:pPr>
        <w:pStyle w:val="Level2"/>
      </w:pPr>
      <w:r>
        <w:t>Discharge pipes: Terminate above the cover plate.</w:t>
      </w:r>
    </w:p>
    <w:p w14:paraId="2E40B412" w14:textId="5EEC3602" w:rsidR="0028489F" w:rsidRDefault="004856F9" w:rsidP="00F5489F">
      <w:pPr>
        <w:pStyle w:val="Level2"/>
      </w:pPr>
      <w:r>
        <w:t>Pump-</w:t>
      </w:r>
      <w:r w:rsidR="0028489F">
        <w:t>motor mounting: Bolted to brackets bolted to the cover plate. Removal of one pump shall not affect operation of the second pump.</w:t>
      </w:r>
    </w:p>
    <w:p w14:paraId="1D07CB57" w14:textId="77777777" w:rsidR="007421CA" w:rsidRDefault="0028489F" w:rsidP="00041AD7">
      <w:pPr>
        <w:pStyle w:val="Level1"/>
      </w:pPr>
      <w:r>
        <w:t xml:space="preserve">Motors: Refer to Section 23 05 12, GENERAL MOTOR REQUIREMENTS FOR HVAC </w:t>
      </w:r>
      <w:r w:rsidR="004856F9">
        <w:t>AND</w:t>
      </w:r>
      <w:r>
        <w:t xml:space="preserve"> STEAM GENERATION EQUIPMENT.</w:t>
      </w:r>
    </w:p>
    <w:p w14:paraId="205A297D" w14:textId="7D7C1A3F" w:rsidR="0028489F" w:rsidRDefault="0028489F" w:rsidP="00041AD7">
      <w:pPr>
        <w:pStyle w:val="Level1"/>
        <w:keepNext/>
      </w:pPr>
      <w:r>
        <w:t>Pump Operation:</w:t>
      </w:r>
    </w:p>
    <w:p w14:paraId="3DF672D6" w14:textId="6C65B473" w:rsidR="0028489F" w:rsidRDefault="0028489F" w:rsidP="00F5489F">
      <w:pPr>
        <w:pStyle w:val="Level2"/>
      </w:pPr>
      <w:r w:rsidRPr="00AF6086">
        <w:t>Float Switches: NEMA 1, mounted on receiver tank, to start</w:t>
      </w:r>
      <w:r>
        <w:t xml:space="preserve"> and stop pumps in response to changes in the water level in the receiver, and adjustable to permit the controlled water levels to be changed. Floats and connecting rods shall be copper, bronze or stainless steel.</w:t>
      </w:r>
    </w:p>
    <w:p w14:paraId="32A03EBB" w14:textId="0F90C2AE" w:rsidR="0028489F" w:rsidRDefault="0028489F" w:rsidP="00F5489F">
      <w:pPr>
        <w:pStyle w:val="Level2"/>
      </w:pPr>
      <w:r>
        <w:t>Alternator: Provide for duplex units to automatically start the second pump when the first pump fails in keeping the receiver water level from rising and to alternate the order of starting the pumps</w:t>
      </w:r>
      <w:r w:rsidR="00F44D84">
        <w:t xml:space="preserve"> to equalize wear</w:t>
      </w:r>
      <w:r>
        <w:t xml:space="preserve">. For units 0.25 kW (1/3 </w:t>
      </w:r>
      <w:r w:rsidR="00C74C56">
        <w:t>hp</w:t>
      </w:r>
      <w:r>
        <w:t>) and smaller, the alternator may be the mechanical type for use in lieu of float switches.</w:t>
      </w:r>
    </w:p>
    <w:p w14:paraId="48934E3F" w14:textId="6E1AA043" w:rsidR="00BE5DD6" w:rsidRDefault="0028489F" w:rsidP="00041AD7">
      <w:pPr>
        <w:pStyle w:val="Level1"/>
      </w:pPr>
      <w:r>
        <w:t xml:space="preserve">Electric Wiring: Suitable for </w:t>
      </w:r>
      <w:r w:rsidR="00641C92">
        <w:t>94</w:t>
      </w:r>
      <w:r>
        <w:t xml:space="preserve"> degrees C (200 degrees</w:t>
      </w:r>
      <w:r w:rsidR="004856F9">
        <w:t xml:space="preserve"> F) service; enclosed in liquid-</w:t>
      </w:r>
      <w:r>
        <w:t>tight flexible metal conduit where located outside of control cabinet.</w:t>
      </w:r>
    </w:p>
    <w:p w14:paraId="562D9735" w14:textId="698842C0" w:rsidR="00BE5DD6" w:rsidRDefault="00776406" w:rsidP="00877693">
      <w:pPr>
        <w:pStyle w:val="SpecNote"/>
        <w:outlineLvl w:val="9"/>
      </w:pPr>
      <w:r>
        <w:t>SPEC WRITER</w:t>
      </w:r>
      <w:r w:rsidR="00BE5DD6">
        <w:t xml:space="preserve"> NOTE: Vacuum return systems are mostly not used for the VA Facilities</w:t>
      </w:r>
      <w:r w:rsidR="00146971">
        <w:t xml:space="preserve">. </w:t>
      </w:r>
      <w:r w:rsidR="00BE5DD6">
        <w:t>Use this section only where renovation or replacement of the pumps is required in the existing facilities.</w:t>
      </w:r>
    </w:p>
    <w:p w14:paraId="2E0EC1AB" w14:textId="77777777" w:rsidR="00C462E4" w:rsidRDefault="00C462E4" w:rsidP="00877693">
      <w:pPr>
        <w:pStyle w:val="SpecNote"/>
        <w:outlineLvl w:val="9"/>
      </w:pPr>
    </w:p>
    <w:p w14:paraId="072888CD" w14:textId="148EE321" w:rsidR="0028489F" w:rsidRDefault="0028489F" w:rsidP="002D2E3F">
      <w:pPr>
        <w:pStyle w:val="ArticleB"/>
        <w:outlineLvl w:val="1"/>
      </w:pPr>
      <w:r>
        <w:t>VACUUM PUMP, HEATING</w:t>
      </w:r>
    </w:p>
    <w:p w14:paraId="3914E57B" w14:textId="4E33A67D" w:rsidR="0028489F" w:rsidRDefault="0028489F" w:rsidP="00041AD7">
      <w:pPr>
        <w:pStyle w:val="Level1"/>
      </w:pPr>
      <w:r>
        <w:t>General: Factory assembled unit consisting of water storage and air separating facilities, duplex water pumps, duplex air pumps, motors, controls and accessories, designed to receive, store, and pump the steam condensate from a vacuum return system. The unit shall also produce the required vacuum.</w:t>
      </w:r>
    </w:p>
    <w:p w14:paraId="71B484AF" w14:textId="4C2906EF" w:rsidR="0028489F" w:rsidRDefault="0028489F" w:rsidP="00041AD7">
      <w:pPr>
        <w:pStyle w:val="Level1"/>
      </w:pPr>
      <w:r>
        <w:t>Receiver Tank: Cast iron or galvanized steel and shall include water storage and air separation chambers.</w:t>
      </w:r>
    </w:p>
    <w:p w14:paraId="35532815" w14:textId="430BD75F" w:rsidR="0028489F" w:rsidRDefault="0028489F" w:rsidP="00041AD7">
      <w:pPr>
        <w:pStyle w:val="Level1"/>
      </w:pPr>
      <w:r>
        <w:t>Water and Air Pumps: Centrifugal type, bronze fitted, with mechanical shaft seals.</w:t>
      </w:r>
    </w:p>
    <w:p w14:paraId="523586DE" w14:textId="11E63093" w:rsidR="0028489F" w:rsidRDefault="0028489F" w:rsidP="00F5489F">
      <w:pPr>
        <w:pStyle w:val="Level2"/>
      </w:pPr>
      <w:r>
        <w:lastRenderedPageBreak/>
        <w:t>Performance: Rating based on condensate at 71 degrees c (160 degrees F) and 20 kPa (</w:t>
      </w:r>
      <w:r w:rsidR="00880546">
        <w:t>6</w:t>
      </w:r>
      <w:r>
        <w:t xml:space="preserve"> inches of mercury vacuum). Perform test in accordance with factory instructions.</w:t>
      </w:r>
    </w:p>
    <w:p w14:paraId="6A83D94C" w14:textId="5A0E71A4" w:rsidR="0028489F" w:rsidRDefault="0028489F" w:rsidP="00F5489F">
      <w:pPr>
        <w:pStyle w:val="Level2"/>
      </w:pPr>
      <w:r>
        <w:t>Design pump to allow removal of rotating elements without disturbing connecting piping or pump casing mounting.</w:t>
      </w:r>
    </w:p>
    <w:p w14:paraId="5F3432F7" w14:textId="7831E689" w:rsidR="0028489F" w:rsidRDefault="0028489F" w:rsidP="00F5489F">
      <w:pPr>
        <w:pStyle w:val="Level2"/>
      </w:pPr>
      <w:r>
        <w:t>Shafts: Stainless steel.</w:t>
      </w:r>
    </w:p>
    <w:p w14:paraId="70941F52" w14:textId="54B69B37" w:rsidR="0028489F" w:rsidRDefault="004856F9" w:rsidP="00F5489F">
      <w:pPr>
        <w:pStyle w:val="Level2"/>
      </w:pPr>
      <w:r>
        <w:t>Bearings: Grease-</w:t>
      </w:r>
      <w:r w:rsidR="0028489F">
        <w:t>lubricated ball or roller type.</w:t>
      </w:r>
    </w:p>
    <w:p w14:paraId="7D8274B6" w14:textId="4A46F24B" w:rsidR="0028489F" w:rsidRDefault="0028489F" w:rsidP="00F5489F">
      <w:pPr>
        <w:pStyle w:val="Level2"/>
      </w:pPr>
      <w:r>
        <w:t>Casing Wear Rings: Bronze.</w:t>
      </w:r>
    </w:p>
    <w:p w14:paraId="10C467ED" w14:textId="71FCE2C3" w:rsidR="0028489F" w:rsidRDefault="0028489F" w:rsidP="00041AD7">
      <w:pPr>
        <w:pStyle w:val="Level1"/>
      </w:pPr>
      <w:r>
        <w:t xml:space="preserve">Motors: Refer to Section 23 05 12, GENERAL MOTOR REQUIREMENTS FOR HVAC </w:t>
      </w:r>
      <w:r w:rsidR="004856F9">
        <w:t>AND</w:t>
      </w:r>
      <w:r>
        <w:t xml:space="preserve"> STEAM GENERATION EQUIPMENT.</w:t>
      </w:r>
    </w:p>
    <w:p w14:paraId="59D3A1AC" w14:textId="1B364662" w:rsidR="0028489F" w:rsidRDefault="0028489F" w:rsidP="00041AD7">
      <w:pPr>
        <w:pStyle w:val="Level1"/>
        <w:keepNext/>
      </w:pPr>
      <w:r>
        <w:t>Air and Water Pump Operation:</w:t>
      </w:r>
    </w:p>
    <w:p w14:paraId="26EE34A1" w14:textId="0633078D" w:rsidR="0028489F" w:rsidRDefault="0028489F" w:rsidP="00F5489F">
      <w:pPr>
        <w:pStyle w:val="Level2"/>
      </w:pPr>
      <w:r>
        <w:t>Adjustable float switches: Mounted on receiver tank, to start and stop water pumps in response to changes in the water level in the receiver. Floats and connecting rods shall be copper, stainless steel, or bronze.</w:t>
      </w:r>
    </w:p>
    <w:p w14:paraId="1B65C29B" w14:textId="060D8048" w:rsidR="0028489F" w:rsidRDefault="0028489F" w:rsidP="00F5489F">
      <w:pPr>
        <w:pStyle w:val="Level2"/>
      </w:pPr>
      <w:r>
        <w:t>Adjustable vacuum switches: Mounted on receiver tank, to start and stop air pumps in response to vacuum requirements of the heating system.</w:t>
      </w:r>
    </w:p>
    <w:p w14:paraId="29E77E0A" w14:textId="45A549D8" w:rsidR="0028489F" w:rsidRDefault="0028489F" w:rsidP="00F5489F">
      <w:pPr>
        <w:pStyle w:val="Level2"/>
      </w:pPr>
      <w:r>
        <w:t>Alternators of water pumps and for air pumps: To alternate the sequence of starting the pumps and to automatically start the second air or water pump when the first pump fails to meet the air or water demand.</w:t>
      </w:r>
    </w:p>
    <w:p w14:paraId="30DB1548" w14:textId="48F4C619" w:rsidR="0028489F" w:rsidRDefault="0028489F" w:rsidP="00041AD7">
      <w:pPr>
        <w:pStyle w:val="Level1"/>
      </w:pPr>
      <w:r>
        <w:t xml:space="preserve">Control Cabinet for 3 Phase (0.37 kW (1/2 </w:t>
      </w:r>
      <w:r w:rsidR="00C74C56">
        <w:t>hp</w:t>
      </w:r>
      <w:r>
        <w:t xml:space="preserve">) and Larger) Units: </w:t>
      </w:r>
      <w:r w:rsidRPr="00AF6086">
        <w:t xml:space="preserve">NEMA </w:t>
      </w:r>
      <w:r w:rsidR="00AF6086" w:rsidRPr="00AF6086">
        <w:t>4</w:t>
      </w:r>
      <w:r w:rsidRPr="00AF6086">
        <w:t>, UL approved, factory wired, enclosing all controls, with indicating</w:t>
      </w:r>
      <w:r>
        <w:t xml:space="preserve"> lights, manual switches and resets mounted on the outside of the panel. Attach cabinet to the pump set with rigid steel framework, unless remote mounting is noted on the pump schedule.</w:t>
      </w:r>
    </w:p>
    <w:p w14:paraId="5FCC4837" w14:textId="5A20742F" w:rsidR="0028489F" w:rsidRDefault="0028489F" w:rsidP="00F5489F">
      <w:pPr>
        <w:pStyle w:val="Level2"/>
      </w:pPr>
      <w:r>
        <w:t>Motor starters: Magnetic contactor types with circuit breakers or combination fusible disconnect switches. Provide low voltage control circui</w:t>
      </w:r>
      <w:r w:rsidR="008A2E7D">
        <w:t>ts (</w:t>
      </w:r>
      <w:r w:rsidR="00207410">
        <w:t>120-volt</w:t>
      </w:r>
      <w:r w:rsidR="008A2E7D">
        <w:t xml:space="preserve"> maximum) and H</w:t>
      </w:r>
      <w:r>
        <w:t>OA switches for each pump.</w:t>
      </w:r>
    </w:p>
    <w:p w14:paraId="3AFB56C0" w14:textId="2174B9C4" w:rsidR="0028489F" w:rsidRDefault="0028489F" w:rsidP="00F5489F">
      <w:pPr>
        <w:pStyle w:val="Level2"/>
      </w:pPr>
      <w:r>
        <w:t>Indicating lights for each pump: Red to show that the pump is running, green to show pump is off.</w:t>
      </w:r>
    </w:p>
    <w:p w14:paraId="573BC563" w14:textId="0EE193B6" w:rsidR="0028489F" w:rsidRDefault="0028489F" w:rsidP="00041AD7">
      <w:pPr>
        <w:pStyle w:val="Level1"/>
      </w:pPr>
      <w:r>
        <w:t xml:space="preserve">Electric Wiring: Suitable for </w:t>
      </w:r>
      <w:r w:rsidR="008C11A7">
        <w:t>94</w:t>
      </w:r>
      <w:r>
        <w:t xml:space="preserve"> degrees C (200 degrees F) service; enclosed in liquid tight flexible metal conduit where located outside of control cabinet.</w:t>
      </w:r>
    </w:p>
    <w:p w14:paraId="2B10454D" w14:textId="7E009531" w:rsidR="0028489F" w:rsidRDefault="0028489F" w:rsidP="00041AD7">
      <w:pPr>
        <w:pStyle w:val="Level1"/>
        <w:keepNext/>
      </w:pPr>
      <w:r>
        <w:t>Accessories Required:</w:t>
      </w:r>
    </w:p>
    <w:p w14:paraId="2A3F68C0" w14:textId="69F83B42" w:rsidR="0028489F" w:rsidRDefault="0028489F" w:rsidP="00F5489F">
      <w:pPr>
        <w:pStyle w:val="Level2"/>
      </w:pPr>
      <w:r>
        <w:t>Thermometer: Mounted on receiver below minimum water level.</w:t>
      </w:r>
    </w:p>
    <w:p w14:paraId="5DA2560E" w14:textId="554484F1" w:rsidR="0028489F" w:rsidRDefault="0028489F" w:rsidP="00F5489F">
      <w:pPr>
        <w:pStyle w:val="Level2"/>
      </w:pPr>
      <w:r>
        <w:lastRenderedPageBreak/>
        <w:t xml:space="preserve">Water level </w:t>
      </w:r>
      <w:r w:rsidR="007B7F6D">
        <w:t>gauge</w:t>
      </w:r>
      <w:r>
        <w:t xml:space="preserve">: Mounted on each compartment of receiver. Provide </w:t>
      </w:r>
      <w:r w:rsidR="007B7F6D">
        <w:t>gauge</w:t>
      </w:r>
      <w:r>
        <w:t xml:space="preserve"> cocks which automatically stop the flow of water when the glass is broken. Provide </w:t>
      </w:r>
      <w:r w:rsidR="007B7F6D">
        <w:t>gauge</w:t>
      </w:r>
      <w:r>
        <w:t xml:space="preserve"> glass protection rods and a drain on the lower </w:t>
      </w:r>
      <w:r w:rsidR="007B7F6D">
        <w:t>gauge</w:t>
      </w:r>
      <w:r>
        <w:t xml:space="preserve"> cock.</w:t>
      </w:r>
    </w:p>
    <w:p w14:paraId="37CC3BCA" w14:textId="35FAE635" w:rsidR="0028489F" w:rsidRDefault="00207410" w:rsidP="00F5489F">
      <w:pPr>
        <w:pStyle w:val="Level2"/>
      </w:pPr>
      <w:r>
        <w:t>C</w:t>
      </w:r>
      <w:r w:rsidR="0028489F">
        <w:t xml:space="preserve">ompound </w:t>
      </w:r>
      <w:r w:rsidR="007B7F6D">
        <w:t>gauge</w:t>
      </w:r>
      <w:r w:rsidR="0028489F">
        <w:t>. Refer to Section 23 22 13, STEAM AND CONDENSATE HEATING PIPING.</w:t>
      </w:r>
    </w:p>
    <w:p w14:paraId="311E9305" w14:textId="70562154" w:rsidR="0028489F" w:rsidRDefault="0028489F" w:rsidP="00F5489F">
      <w:pPr>
        <w:pStyle w:val="Level2"/>
      </w:pPr>
      <w:r>
        <w:t>Temperature limit switch: To automatically admit cooling water to the air separation chamber when air separation water temperature exceeds the manufacturer's recommended limit.</w:t>
      </w:r>
    </w:p>
    <w:p w14:paraId="7CFAEA19" w14:textId="56AE9EF0" w:rsidR="0028489F" w:rsidRDefault="004856F9" w:rsidP="00F5489F">
      <w:pPr>
        <w:pStyle w:val="Level2"/>
      </w:pPr>
      <w:r>
        <w:t>Automatic water make-</w:t>
      </w:r>
      <w:r w:rsidR="0028489F">
        <w:t>up control to the air separation changes: Float switch and so</w:t>
      </w:r>
      <w:r>
        <w:t>lenoid valve. Provide manual by-</w:t>
      </w:r>
      <w:r w:rsidR="0028489F">
        <w:t>pass valve.</w:t>
      </w:r>
    </w:p>
    <w:p w14:paraId="47AB7555" w14:textId="45EDF92F" w:rsidR="007421CA" w:rsidRDefault="0028489F" w:rsidP="00F5489F">
      <w:pPr>
        <w:pStyle w:val="Level2"/>
      </w:pPr>
      <w:r>
        <w:t>Muffler: When required to prevent the air vent sound from exceeding 90 db</w:t>
      </w:r>
      <w:r w:rsidR="00321748">
        <w:t>(A)</w:t>
      </w:r>
      <w:r>
        <w:t xml:space="preserve"> at </w:t>
      </w:r>
      <w:proofErr w:type="gramStart"/>
      <w:r>
        <w:t xml:space="preserve">a distance of </w:t>
      </w:r>
      <w:r w:rsidR="008C11A7">
        <w:t>1.8</w:t>
      </w:r>
      <w:proofErr w:type="gramEnd"/>
      <w:r>
        <w:t xml:space="preserve"> m (6 feet) from the unit.</w:t>
      </w:r>
    </w:p>
    <w:p w14:paraId="62F197C3" w14:textId="4F10842C" w:rsidR="00BE5DD6" w:rsidRDefault="0028489F" w:rsidP="00F5489F">
      <w:pPr>
        <w:pStyle w:val="Level2"/>
      </w:pPr>
      <w:r>
        <w:t>Vacuum breaker: Minimum adjustment range 20 to 50 kPa (</w:t>
      </w:r>
      <w:r w:rsidR="00880546">
        <w:t>6</w:t>
      </w:r>
      <w:r>
        <w:t xml:space="preserve"> to 15 inches of mercury), to protect the pump unit from excessive vacuum.</w:t>
      </w:r>
    </w:p>
    <w:p w14:paraId="695811B8" w14:textId="5AA57B15" w:rsidR="00EC3872" w:rsidRDefault="00EC3872" w:rsidP="00877693">
      <w:pPr>
        <w:pStyle w:val="SpecNote"/>
        <w:outlineLvl w:val="9"/>
      </w:pPr>
      <w:r w:rsidRPr="00DE6FB3">
        <w:t xml:space="preserve">SPEC WRITER NOTE: Pressure powered condensate pumps shall be considered if pressure greater than </w:t>
      </w:r>
      <w:r w:rsidR="00B1119A">
        <w:t>480</w:t>
      </w:r>
      <w:r w:rsidRPr="00DE6FB3">
        <w:t xml:space="preserve"> kPa (70 psig) is available.</w:t>
      </w:r>
    </w:p>
    <w:p w14:paraId="72AC9FAD" w14:textId="77777777" w:rsidR="00547575" w:rsidRDefault="00547575" w:rsidP="00877693">
      <w:pPr>
        <w:pStyle w:val="SpecNote"/>
        <w:outlineLvl w:val="9"/>
      </w:pPr>
    </w:p>
    <w:p w14:paraId="637695E6" w14:textId="7AC7F2C1" w:rsidR="00823BD1" w:rsidRDefault="002D2E3F" w:rsidP="002D2E3F">
      <w:pPr>
        <w:pStyle w:val="ArticleB"/>
        <w:outlineLvl w:val="1"/>
      </w:pPr>
      <w:r>
        <w:t>PRESSURE POWERED CONDENSATE PUMP</w:t>
      </w:r>
    </w:p>
    <w:p w14:paraId="576181AE" w14:textId="4AB145DD" w:rsidR="00750093" w:rsidRDefault="00750093" w:rsidP="00041AD7">
      <w:pPr>
        <w:pStyle w:val="Level1"/>
        <w:keepNext/>
      </w:pPr>
      <w:r>
        <w:t>Pressure-Powered Pump Packages:</w:t>
      </w:r>
    </w:p>
    <w:p w14:paraId="52B8C3FB" w14:textId="7E1A79E7" w:rsidR="00FF2351" w:rsidRDefault="00750093" w:rsidP="00F5489F">
      <w:pPr>
        <w:pStyle w:val="Level2"/>
      </w:pPr>
      <w:r>
        <w:t>Pump packages shall be furnished and installed as a packaged</w:t>
      </w:r>
      <w:r w:rsidR="00FF2351">
        <w:t xml:space="preserve"> </w:t>
      </w:r>
      <w:r>
        <w:t>assembly of the types, sizes, capacities, and characteristics as shown on the drawings</w:t>
      </w:r>
      <w:r w:rsidR="00146971">
        <w:t xml:space="preserve">. </w:t>
      </w:r>
      <w:r>
        <w:t xml:space="preserve">Pump package shall be rated for </w:t>
      </w:r>
      <w:r w:rsidR="00127775">
        <w:t>not less than</w:t>
      </w:r>
      <w:r>
        <w:t xml:space="preserve"> </w:t>
      </w:r>
      <w:r w:rsidR="00A227A3">
        <w:t>185 degrees C (</w:t>
      </w:r>
      <w:r>
        <w:t xml:space="preserve">365 </w:t>
      </w:r>
      <w:r w:rsidR="00A227A3">
        <w:t xml:space="preserve">degrees </w:t>
      </w:r>
      <w:r>
        <w:t>F</w:t>
      </w:r>
      <w:r w:rsidR="00A227A3">
        <w:t>)</w:t>
      </w:r>
      <w:r>
        <w:t>, maximum condensate temperatures.</w:t>
      </w:r>
    </w:p>
    <w:p w14:paraId="154350DF" w14:textId="4B3EFED2" w:rsidR="00FF2351" w:rsidRDefault="00750093" w:rsidP="00F5489F">
      <w:pPr>
        <w:pStyle w:val="Level2"/>
      </w:pPr>
      <w:r>
        <w:t xml:space="preserve">Pump package(s) shall come completely piped and mounted on a steel skid including </w:t>
      </w:r>
      <w:r w:rsidR="001A7A2C">
        <w:t>(1)</w:t>
      </w:r>
      <w:r>
        <w:t xml:space="preserve"> receiver/reservoir, two positive displacement pressure-powered pumps as scheduled, interconnecting piping and valves, and all accessories as hereafter specified below:</w:t>
      </w:r>
    </w:p>
    <w:p w14:paraId="528248F0" w14:textId="1E9CB444" w:rsidR="00FF2351" w:rsidRDefault="00750093" w:rsidP="00041AD7">
      <w:pPr>
        <w:pStyle w:val="Level3"/>
      </w:pPr>
      <w:r>
        <w:t>The receiver shall be of a steel elevated design, warranted for 1 year against defects in material and workmanship</w:t>
      </w:r>
      <w:r w:rsidR="00146971">
        <w:t xml:space="preserve">. </w:t>
      </w:r>
      <w:r>
        <w:t xml:space="preserve">Receiver shall be 150 </w:t>
      </w:r>
      <w:r w:rsidR="00B606E8">
        <w:t>psig</w:t>
      </w:r>
      <w:r>
        <w:t xml:space="preserve"> ASME labeled and coded</w:t>
      </w:r>
      <w:r w:rsidR="00146971">
        <w:t xml:space="preserve">. </w:t>
      </w:r>
      <w:r>
        <w:t>Receiver shall be sized for the required condensate storage volume and flash steam capacity</w:t>
      </w:r>
      <w:r w:rsidR="00146971">
        <w:t xml:space="preserve">. </w:t>
      </w:r>
      <w:r>
        <w:t>Receiver shall be horizontally mounted and have openings of the appropriate size and number including: (2) inlets, (1) vent opening, (1) NPT drain with pipe plug, (1) NPT a</w:t>
      </w:r>
      <w:r w:rsidR="00E10F1A">
        <w:t xml:space="preserve">node opening with anode, and </w:t>
      </w:r>
      <w:r w:rsidR="007B7F6D">
        <w:t>gauge</w:t>
      </w:r>
      <w:r w:rsidR="00E10F1A">
        <w:t xml:space="preserve"> glass openings with </w:t>
      </w:r>
      <w:r w:rsidR="007B7F6D">
        <w:t>gauge</w:t>
      </w:r>
      <w:r>
        <w:t xml:space="preserve"> glass set consisting of (2) brass isolation valves and guard rods, and red-line tubular glass</w:t>
      </w:r>
      <w:r w:rsidR="00146971">
        <w:t xml:space="preserve">. </w:t>
      </w:r>
      <w:r>
        <w:t xml:space="preserve">Replaceable magnesium anode, which retards the </w:t>
      </w:r>
      <w:r>
        <w:lastRenderedPageBreak/>
        <w:t>corrosive action of most waters and adds to the service life of the tanks, shall be furnished with each receiver for corrosion protection.</w:t>
      </w:r>
    </w:p>
    <w:p w14:paraId="6B34F56D" w14:textId="3017252C" w:rsidR="00FF2351" w:rsidRDefault="00750093" w:rsidP="00041AD7">
      <w:pPr>
        <w:pStyle w:val="Level3"/>
      </w:pPr>
      <w:r>
        <w:t xml:space="preserve">Pressure-powered pumps shall be non-electric as shown on the drawings. Units shall be constructed of </w:t>
      </w:r>
      <w:r w:rsidR="00FF2351">
        <w:t xml:space="preserve">1034 </w:t>
      </w:r>
      <w:r w:rsidR="002B1A84">
        <w:t>k</w:t>
      </w:r>
      <w:r w:rsidR="00FF2351">
        <w:t xml:space="preserve">Pa </w:t>
      </w:r>
      <w:r w:rsidR="00A227A3">
        <w:t>(</w:t>
      </w:r>
      <w:r>
        <w:t xml:space="preserve">150 </w:t>
      </w:r>
      <w:r w:rsidR="00A227A3">
        <w:t>psig)</w:t>
      </w:r>
      <w:r>
        <w:t xml:space="preserve"> ASME labeled and coded fabricated steel body, shall be float operated, and contain a condensate inlet baffle</w:t>
      </w:r>
      <w:r w:rsidR="00146971">
        <w:t xml:space="preserve">. </w:t>
      </w:r>
      <w:r>
        <w:t>Each unit shall have (1) inlet check valve,</w:t>
      </w:r>
      <w:r w:rsidR="00E10F1A">
        <w:t xml:space="preserve"> (1) outlet check valve, and </w:t>
      </w:r>
      <w:r w:rsidR="007B7F6D">
        <w:t>gauge</w:t>
      </w:r>
      <w:r>
        <w:t xml:space="preserve"> glass set with isolation valves.</w:t>
      </w:r>
    </w:p>
    <w:p w14:paraId="67F0E5E8" w14:textId="45A2FDC5" w:rsidR="007421CA" w:rsidRDefault="00750093" w:rsidP="00041AD7">
      <w:pPr>
        <w:pStyle w:val="Level3"/>
      </w:pPr>
      <w:r>
        <w:t>The float operating mechanism shall have all moving components constructed of stainless steel and be of a snap acting design with no external seals or packing</w:t>
      </w:r>
      <w:r w:rsidR="00146971">
        <w:t xml:space="preserve">. </w:t>
      </w:r>
      <w:r>
        <w:t xml:space="preserve">The float mechanism shall contain a reinforced </w:t>
      </w:r>
      <w:r w:rsidR="00207410">
        <w:t>stainless-steel</w:t>
      </w:r>
      <w:r>
        <w:t xml:space="preserve"> float, (2) 300 series stainless steel open coil design springs, and spring calibration pins.</w:t>
      </w:r>
    </w:p>
    <w:p w14:paraId="604B63C4" w14:textId="17C1268E" w:rsidR="00FF2351" w:rsidRDefault="00750093" w:rsidP="00041AD7">
      <w:pPr>
        <w:pStyle w:val="Level3"/>
      </w:pPr>
      <w:r>
        <w:t>P</w:t>
      </w:r>
      <w:r w:rsidRPr="001202D7">
        <w:t>ressure-powered pumps shall be of a non-cavitating design capable of operation on systems up to the maximum working pressure of the tank rating using steam, compressed air, or other compatible inert gas as the supply (motive) pressure</w:t>
      </w:r>
      <w:r w:rsidR="00146971">
        <w:t xml:space="preserve">. </w:t>
      </w:r>
      <w:r w:rsidRPr="001202D7">
        <w:t xml:space="preserve">Units shall be capable of operating at temperatures up to </w:t>
      </w:r>
      <w:r w:rsidR="00B1119A">
        <w:t>185 degrees C (</w:t>
      </w:r>
      <w:r w:rsidRPr="001202D7">
        <w:t xml:space="preserve">365 </w:t>
      </w:r>
      <w:r w:rsidR="00B1119A">
        <w:t xml:space="preserve">degrees </w:t>
      </w:r>
      <w:r w:rsidRPr="001202D7">
        <w:t>F</w:t>
      </w:r>
      <w:r w:rsidR="00B1119A">
        <w:t>)</w:t>
      </w:r>
      <w:r w:rsidRPr="001202D7">
        <w:t xml:space="preserve"> when pumping from a ‘closed’ system using a compatible motive gas. </w:t>
      </w:r>
      <w:r>
        <w:t>Balance and fine tune</w:t>
      </w:r>
      <w:r w:rsidRPr="001202D7">
        <w:t xml:space="preserve"> motive pressure to be </w:t>
      </w:r>
      <w:r w:rsidR="00A227A3">
        <w:t xml:space="preserve">138 </w:t>
      </w:r>
      <w:r w:rsidR="002B1A84">
        <w:t>k</w:t>
      </w:r>
      <w:r w:rsidR="00A227A3">
        <w:t>Pa (</w:t>
      </w:r>
      <w:r w:rsidRPr="001202D7">
        <w:t>20 psig</w:t>
      </w:r>
      <w:r w:rsidR="00A227A3">
        <w:t>)</w:t>
      </w:r>
      <w:r w:rsidRPr="001202D7">
        <w:t xml:space="preserve"> highe</w:t>
      </w:r>
      <w:r>
        <w:t>r than the static backpressure.</w:t>
      </w:r>
    </w:p>
    <w:p w14:paraId="473F46BF" w14:textId="375EA9DB" w:rsidR="00FF2351" w:rsidRDefault="00750093" w:rsidP="00041AD7">
      <w:pPr>
        <w:pStyle w:val="Level3"/>
      </w:pPr>
      <w:r w:rsidRPr="001202D7">
        <w:t>Package shall include interconnecting piping between receiver/reservoir and the positive displacement pressure-powered pump(s)</w:t>
      </w:r>
      <w:r w:rsidR="00146971">
        <w:t xml:space="preserve">. </w:t>
      </w:r>
      <w:r w:rsidRPr="001202D7">
        <w:t>Interconnecting suction (fill) line shall be provided to each unit and each suction (fill) line shall include a gate valve for isolation.</w:t>
      </w:r>
      <w:r w:rsidR="000A3E23">
        <w:t xml:space="preserve"> Pipe material and schedule shall comply with Section 23 22 13</w:t>
      </w:r>
      <w:r w:rsidR="00B1119A">
        <w:t>,</w:t>
      </w:r>
      <w:r w:rsidR="000A3E23">
        <w:t xml:space="preserve"> </w:t>
      </w:r>
      <w:r w:rsidR="00504FE9">
        <w:t>STEAM AND CONDENSATE HEATING PIPING</w:t>
      </w:r>
      <w:r w:rsidR="000A3E23">
        <w:t>.</w:t>
      </w:r>
    </w:p>
    <w:p w14:paraId="61287A57" w14:textId="77777777" w:rsidR="007421CA" w:rsidRDefault="00750093" w:rsidP="00041AD7">
      <w:pPr>
        <w:pStyle w:val="Level3"/>
      </w:pPr>
      <w:r>
        <w:t>M</w:t>
      </w:r>
      <w:r w:rsidRPr="001202D7">
        <w:t>anufacturer shall provide the following for field installation on each pressure-powered pump</w:t>
      </w:r>
      <w:r>
        <w:t>:</w:t>
      </w:r>
    </w:p>
    <w:p w14:paraId="0175B963" w14:textId="1FB0EAB2" w:rsidR="00FF2351" w:rsidRDefault="002C7036" w:rsidP="00041AD7">
      <w:pPr>
        <w:pStyle w:val="Level4"/>
      </w:pPr>
      <w:r>
        <w:t xml:space="preserve">Digital </w:t>
      </w:r>
      <w:r w:rsidR="00750093" w:rsidRPr="001202D7">
        <w:t>Cycle counter</w:t>
      </w:r>
    </w:p>
    <w:p w14:paraId="1C55B141" w14:textId="076E09AA" w:rsidR="00FF2351" w:rsidRDefault="00750093" w:rsidP="00041AD7">
      <w:pPr>
        <w:pStyle w:val="Level4"/>
      </w:pPr>
      <w:r w:rsidRPr="001202D7">
        <w:t>Removable insulation jacket</w:t>
      </w:r>
    </w:p>
    <w:p w14:paraId="1E7DDD7D" w14:textId="2D23F581" w:rsidR="00FF2351" w:rsidRDefault="00750093" w:rsidP="00041AD7">
      <w:pPr>
        <w:pStyle w:val="Level4"/>
      </w:pPr>
      <w:r w:rsidRPr="001202D7">
        <w:t xml:space="preserve">Pressure </w:t>
      </w:r>
      <w:r w:rsidR="007B7F6D">
        <w:t>gauge</w:t>
      </w:r>
    </w:p>
    <w:p w14:paraId="5DA6BF57" w14:textId="53F19EB0" w:rsidR="00FF2351" w:rsidRDefault="00750093" w:rsidP="00041AD7">
      <w:pPr>
        <w:pStyle w:val="Level4"/>
      </w:pPr>
      <w:r w:rsidRPr="001202D7">
        <w:t>Drain piping</w:t>
      </w:r>
    </w:p>
    <w:p w14:paraId="61075444" w14:textId="4AD5B92D" w:rsidR="00FF2351" w:rsidRDefault="00750093" w:rsidP="00984538">
      <w:pPr>
        <w:pStyle w:val="Level3"/>
        <w:keepNext/>
      </w:pPr>
      <w:r>
        <w:t>Provide t</w:t>
      </w:r>
      <w:r w:rsidRPr="001202D7">
        <w:t xml:space="preserve">he following components </w:t>
      </w:r>
      <w:r>
        <w:t>for each pump:</w:t>
      </w:r>
    </w:p>
    <w:p w14:paraId="7138AD2F" w14:textId="00BEAA2A" w:rsidR="00FF2351" w:rsidRDefault="00750093" w:rsidP="00041AD7">
      <w:pPr>
        <w:pStyle w:val="Level4"/>
      </w:pPr>
      <w:r w:rsidRPr="001202D7">
        <w:t>Motive pressure reducing valve</w:t>
      </w:r>
    </w:p>
    <w:p w14:paraId="2658E747" w14:textId="45B319CA" w:rsidR="00FF2351" w:rsidRDefault="00750093" w:rsidP="00041AD7">
      <w:pPr>
        <w:pStyle w:val="Level4"/>
      </w:pPr>
      <w:r w:rsidRPr="001202D7">
        <w:t>Safety relief valve(s)</w:t>
      </w:r>
    </w:p>
    <w:p w14:paraId="3BAD445E" w14:textId="30F07B19" w:rsidR="00FF2351" w:rsidRDefault="00750093" w:rsidP="00041AD7">
      <w:pPr>
        <w:pStyle w:val="Level4"/>
      </w:pPr>
      <w:r w:rsidRPr="001202D7">
        <w:lastRenderedPageBreak/>
        <w:t>Motive pressure inlet strainer</w:t>
      </w:r>
    </w:p>
    <w:p w14:paraId="01249F1F" w14:textId="398CA439" w:rsidR="00FF2351" w:rsidRPr="00A34BAC" w:rsidRDefault="00750093" w:rsidP="00041AD7">
      <w:pPr>
        <w:pStyle w:val="Level4"/>
      </w:pPr>
      <w:r w:rsidRPr="00A34BAC">
        <w:t xml:space="preserve">Pressure </w:t>
      </w:r>
      <w:r w:rsidR="007B7F6D">
        <w:t>gauge</w:t>
      </w:r>
      <w:r w:rsidRPr="00A34BAC">
        <w:t xml:space="preserve"> with pigtail, as required</w:t>
      </w:r>
    </w:p>
    <w:p w14:paraId="74F91AFC" w14:textId="53E19B99" w:rsidR="00FF2351" w:rsidRDefault="00750093" w:rsidP="00041AD7">
      <w:pPr>
        <w:pStyle w:val="Level4"/>
      </w:pPr>
      <w:r w:rsidRPr="001202D7">
        <w:t>Motive pressure drip trap(s)</w:t>
      </w:r>
    </w:p>
    <w:p w14:paraId="138D34A1" w14:textId="2252E85B" w:rsidR="00750093" w:rsidRPr="00FF2351" w:rsidRDefault="00750093" w:rsidP="00041AD7">
      <w:pPr>
        <w:pStyle w:val="Level4"/>
      </w:pPr>
      <w:r w:rsidRPr="001202D7">
        <w:t>Motive pressure line check valve(s)</w:t>
      </w:r>
    </w:p>
    <w:p w14:paraId="6D21750A" w14:textId="72F8B5D7" w:rsidR="002C7036" w:rsidRPr="00FF2351" w:rsidRDefault="002C7036" w:rsidP="00041AD7">
      <w:pPr>
        <w:pStyle w:val="Level4"/>
      </w:pPr>
      <w:r>
        <w:t>Motive pressure shut-off valve</w:t>
      </w:r>
    </w:p>
    <w:p w14:paraId="2B28C5E7" w14:textId="6075BDAB" w:rsidR="00FF2351" w:rsidRDefault="00750093" w:rsidP="00F5489F">
      <w:pPr>
        <w:pStyle w:val="Level2"/>
      </w:pPr>
      <w:r w:rsidRPr="001202D7">
        <w:t>The package shall be factory tested as a complete unit using steam as</w:t>
      </w:r>
      <w:r w:rsidRPr="00A7452F">
        <w:t xml:space="preserve"> </w:t>
      </w:r>
      <w:r w:rsidRPr="001202D7">
        <w:t>the motive pressure</w:t>
      </w:r>
      <w:r w:rsidR="00146971">
        <w:t xml:space="preserve">. </w:t>
      </w:r>
      <w:r w:rsidRPr="001202D7">
        <w:t>The pump manufacturer shall furnish appropriate assembly and parts drawings, and installation and operation manuals</w:t>
      </w:r>
      <w:r w:rsidR="00146971">
        <w:t xml:space="preserve">. </w:t>
      </w:r>
      <w:r w:rsidRPr="001202D7">
        <w:t>The package shall be shipped completely assembled, or with connection match marks if package must be shipped as sub-assemblies.</w:t>
      </w:r>
    </w:p>
    <w:p w14:paraId="563CF859" w14:textId="5AFB5386" w:rsidR="00FF2351" w:rsidRDefault="00750093" w:rsidP="00041AD7">
      <w:pPr>
        <w:pStyle w:val="Level1"/>
        <w:keepNext/>
      </w:pPr>
      <w:r w:rsidRPr="001202D7">
        <w:t>Removable Insulation Jacket</w:t>
      </w:r>
      <w:r>
        <w:t>:</w:t>
      </w:r>
    </w:p>
    <w:p w14:paraId="7C104878" w14:textId="7F9DD57A" w:rsidR="00547575" w:rsidRDefault="00750093" w:rsidP="00F5489F">
      <w:pPr>
        <w:pStyle w:val="Level2"/>
      </w:pPr>
      <w:r w:rsidRPr="001202D7">
        <w:t>The insulation jacket should be o</w:t>
      </w:r>
      <w:r>
        <w:t>f sewn construction with Velcro</w:t>
      </w:r>
      <w:r w:rsidR="00FF2351">
        <w:t xml:space="preserve"> </w:t>
      </w:r>
      <w:r w:rsidRPr="001202D7">
        <w:t xml:space="preserve">fasteners and have openings for inlet, outlet, drain, and </w:t>
      </w:r>
      <w:r w:rsidR="007B7F6D">
        <w:t>gauge</w:t>
      </w:r>
      <w:r w:rsidR="00FF2351">
        <w:t xml:space="preserve"> </w:t>
      </w:r>
      <w:r w:rsidRPr="001202D7">
        <w:t>glass</w:t>
      </w:r>
      <w:r>
        <w:t>.</w:t>
      </w:r>
    </w:p>
    <w:p w14:paraId="17B91124" w14:textId="2F82CDEE" w:rsidR="00FF2351" w:rsidRDefault="00750093" w:rsidP="00F5489F">
      <w:pPr>
        <w:pStyle w:val="Level2"/>
        <w:keepNext/>
      </w:pPr>
      <w:r>
        <w:t>Materials</w:t>
      </w:r>
      <w:r w:rsidRPr="001202D7">
        <w:t>:</w:t>
      </w:r>
    </w:p>
    <w:p w14:paraId="31D35B22" w14:textId="2E420185" w:rsidR="00FF2351" w:rsidRDefault="00750093" w:rsidP="00041AD7">
      <w:pPr>
        <w:pStyle w:val="Level3"/>
      </w:pPr>
      <w:r>
        <w:t>Liner and jacket shall</w:t>
      </w:r>
      <w:r w:rsidRPr="001202D7">
        <w:t xml:space="preserve"> be silicone impregnated heavy duty glass fiber rated for a maximum temperature of </w:t>
      </w:r>
      <w:r w:rsidR="00A227A3">
        <w:t>260 degrees C (</w:t>
      </w:r>
      <w:r w:rsidRPr="001202D7">
        <w:t xml:space="preserve">500 </w:t>
      </w:r>
      <w:r w:rsidR="00A227A3">
        <w:t xml:space="preserve">degrees </w:t>
      </w:r>
      <w:r w:rsidRPr="001202D7">
        <w:t>F</w:t>
      </w:r>
      <w:r w:rsidR="00A227A3">
        <w:t>)</w:t>
      </w:r>
      <w:r>
        <w:t>.</w:t>
      </w:r>
    </w:p>
    <w:p w14:paraId="145C0504" w14:textId="68D7034F" w:rsidR="00FF2351" w:rsidRDefault="00750093" w:rsidP="00041AD7">
      <w:pPr>
        <w:pStyle w:val="Level3"/>
      </w:pPr>
      <w:r>
        <w:t>Insulation shall</w:t>
      </w:r>
      <w:r w:rsidR="00A227A3">
        <w:t xml:space="preserve"> be 25 mm (1 inch)</w:t>
      </w:r>
      <w:r w:rsidRPr="001202D7">
        <w:t xml:space="preserve"> minimum thickness, Type E needled glass fiber mat rated for a maximum temperature of </w:t>
      </w:r>
      <w:r w:rsidR="00A227A3">
        <w:t>650 degrees C (</w:t>
      </w:r>
      <w:r w:rsidRPr="001202D7">
        <w:t>1200 F</w:t>
      </w:r>
      <w:r w:rsidR="00A227A3">
        <w:t>)</w:t>
      </w:r>
      <w:r>
        <w:t>.</w:t>
      </w:r>
    </w:p>
    <w:p w14:paraId="29391FE1" w14:textId="46BAA8F8" w:rsidR="00823BD1" w:rsidRPr="00455354" w:rsidRDefault="00750093" w:rsidP="00041AD7">
      <w:pPr>
        <w:pStyle w:val="Level3"/>
      </w:pPr>
      <w:r>
        <w:t xml:space="preserve">Jacket shall </w:t>
      </w:r>
      <w:r w:rsidRPr="001202D7">
        <w:t>be sewn with Nomex thread with a UV inhibitor</w:t>
      </w:r>
      <w:r>
        <w:t>.</w:t>
      </w:r>
    </w:p>
    <w:p w14:paraId="0F88C1C6" w14:textId="1DB9B710" w:rsidR="0028489F" w:rsidRDefault="0028489F" w:rsidP="00B25006">
      <w:pPr>
        <w:pStyle w:val="PART"/>
      </w:pPr>
      <w:r>
        <w:t>EXECUTION</w:t>
      </w:r>
    </w:p>
    <w:p w14:paraId="0C7E83E7" w14:textId="5D887091" w:rsidR="0028489F" w:rsidRDefault="0028489F" w:rsidP="002D2E3F">
      <w:pPr>
        <w:pStyle w:val="ArticleB"/>
        <w:outlineLvl w:val="1"/>
      </w:pPr>
      <w:r>
        <w:t>INSTALLATION</w:t>
      </w:r>
    </w:p>
    <w:p w14:paraId="1B67DCFD" w14:textId="72ACDF23" w:rsidR="003F0A15" w:rsidRPr="002F6C5D" w:rsidRDefault="003F0A15" w:rsidP="002F6C5D">
      <w:pPr>
        <w:pStyle w:val="Level1"/>
        <w:tabs>
          <w:tab w:val="clear" w:pos="720"/>
          <w:tab w:val="left" w:pos="360"/>
          <w:tab w:val="left" w:pos="810"/>
        </w:tabs>
      </w:pPr>
      <w:r>
        <w:t>If an installation is unsatisfactory to the COR, the Contractor shall correct the installation at no additional cost or time to the Government.</w:t>
      </w:r>
    </w:p>
    <w:p w14:paraId="6C96E685" w14:textId="3AE50D87" w:rsidR="0028489F" w:rsidRDefault="0028489F" w:rsidP="00041AD7">
      <w:pPr>
        <w:pStyle w:val="Level1"/>
      </w:pPr>
      <w:r>
        <w:t>Follow manufacturer's written instructions for pump</w:t>
      </w:r>
      <w:r w:rsidR="004856F9">
        <w:t xml:space="preserve"> mounting and start</w:t>
      </w:r>
      <w:r w:rsidR="00256D99">
        <w:t>up. Access/</w:t>
      </w:r>
      <w:r>
        <w:t>Service space around pumps shall not be less than minimum space recommended by pumps manufacturer.</w:t>
      </w:r>
    </w:p>
    <w:p w14:paraId="195E3DFC" w14:textId="02B30080" w:rsidR="0028489F" w:rsidRDefault="0028489F" w:rsidP="00041AD7">
      <w:pPr>
        <w:pStyle w:val="Level1"/>
        <w:keepNext/>
      </w:pPr>
      <w:r>
        <w:t>Se</w:t>
      </w:r>
      <w:r w:rsidR="004856F9">
        <w:t>quence of installation for base-</w:t>
      </w:r>
      <w:r>
        <w:t>mounted pumps:</w:t>
      </w:r>
    </w:p>
    <w:p w14:paraId="4F7CB873" w14:textId="2A37E8FB" w:rsidR="0028489F" w:rsidRDefault="0028489F" w:rsidP="00F5489F">
      <w:pPr>
        <w:pStyle w:val="Level2"/>
      </w:pPr>
      <w:r>
        <w:t>Level and shim the unit base and grout to the concrete pad.</w:t>
      </w:r>
    </w:p>
    <w:p w14:paraId="7EBCEDB0" w14:textId="45BC29D4" w:rsidR="0028489F" w:rsidRDefault="0028489F" w:rsidP="00F5489F">
      <w:pPr>
        <w:pStyle w:val="Level2"/>
      </w:pPr>
      <w:r>
        <w:t>Shim the driver and realign the pump and driver. Correct axial, angular or parallel misalignment of the shafts.</w:t>
      </w:r>
    </w:p>
    <w:p w14:paraId="30F777F1" w14:textId="427E9FEB" w:rsidR="0028489F" w:rsidRDefault="0028489F" w:rsidP="00F5489F">
      <w:pPr>
        <w:pStyle w:val="Level2"/>
      </w:pPr>
      <w:r>
        <w:t>Connect properly aligned and independently supported piping.</w:t>
      </w:r>
    </w:p>
    <w:p w14:paraId="20C12DE5" w14:textId="07DF3DB1" w:rsidR="0028489F" w:rsidRDefault="0028489F" w:rsidP="00F5489F">
      <w:pPr>
        <w:pStyle w:val="Level2"/>
      </w:pPr>
      <w:r>
        <w:t>Recheck alignment.</w:t>
      </w:r>
    </w:p>
    <w:p w14:paraId="2E0A7FC3" w14:textId="3EDD7F2D" w:rsidR="0028489F" w:rsidRDefault="004856F9" w:rsidP="00041AD7">
      <w:pPr>
        <w:pStyle w:val="Level1"/>
      </w:pPr>
      <w:r>
        <w:lastRenderedPageBreak/>
        <w:t>Pad-</w:t>
      </w:r>
      <w:r w:rsidR="0028489F">
        <w:t>mounted Condensate Pump //or Vacuum Pump//</w:t>
      </w:r>
      <w:r w:rsidR="00547575">
        <w:t>:</w:t>
      </w:r>
      <w:r w:rsidR="0028489F">
        <w:t xml:space="preserve"> Level, shim, bolt, and grout the unit base onto the concrete pad.</w:t>
      </w:r>
    </w:p>
    <w:p w14:paraId="63D41FF3" w14:textId="5468C5D4" w:rsidR="0028489F" w:rsidRDefault="0028489F" w:rsidP="00041AD7">
      <w:pPr>
        <w:pStyle w:val="Level1"/>
      </w:pPr>
      <w:r>
        <w:t>Sump Type Condensate Pump: Apply two coats of asphalt or bituminous compound on the exterior of the receiver tank, and mount level and flush in the floor with waterproofing gaskets and grouting to prevent ground water from entering the building from around the receiver.</w:t>
      </w:r>
    </w:p>
    <w:p w14:paraId="5BDA8B63" w14:textId="2F3A7A63" w:rsidR="00904204" w:rsidRDefault="0028489F" w:rsidP="00041AD7">
      <w:pPr>
        <w:pStyle w:val="Level1"/>
      </w:pPr>
      <w:r>
        <w:t xml:space="preserve">Coordinate location of thermometer and pressure </w:t>
      </w:r>
      <w:r w:rsidR="007B7F6D">
        <w:t>gauge</w:t>
      </w:r>
      <w:r>
        <w:t xml:space="preserve">s as per Section 23 22 13, STEAM </w:t>
      </w:r>
      <w:r w:rsidR="00504FE9">
        <w:t>AND</w:t>
      </w:r>
      <w:r>
        <w:t xml:space="preserve"> CONDENSATE HEATING PIPING.</w:t>
      </w:r>
    </w:p>
    <w:p w14:paraId="6A223432" w14:textId="4515D1BC" w:rsidR="0028489F" w:rsidRDefault="004856F9" w:rsidP="002D2E3F">
      <w:pPr>
        <w:pStyle w:val="ArticleB"/>
        <w:outlineLvl w:val="1"/>
      </w:pPr>
      <w:r>
        <w:t>START</w:t>
      </w:r>
      <w:r w:rsidR="0028489F">
        <w:t>UP</w:t>
      </w:r>
      <w:r w:rsidR="00B23CA0">
        <w:t xml:space="preserve"> AND TESTING</w:t>
      </w:r>
    </w:p>
    <w:p w14:paraId="1D8D5212" w14:textId="2B75BE15" w:rsidR="00B23CA0" w:rsidRPr="00115E62" w:rsidRDefault="001A7A2C" w:rsidP="00B23CA0">
      <w:pPr>
        <w:pStyle w:val="Level1"/>
      </w:pPr>
      <w:r>
        <w:t>Perform</w:t>
      </w:r>
      <w:r w:rsidR="00B23CA0"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51922DC4" w14:textId="49B85F60" w:rsidR="00B23CA0" w:rsidRDefault="00B23CA0" w:rsidP="00B23CA0">
      <w:pPr>
        <w:pStyle w:val="Level1"/>
      </w:pPr>
      <w:r w:rsidRPr="00115E62">
        <w:t>When any defects are detected, correct defects and repeat test</w:t>
      </w:r>
      <w:r>
        <w:t xml:space="preserve"> at no additional cost or time to the Government</w:t>
      </w:r>
      <w:r w:rsidRPr="00115E62">
        <w:t>.</w:t>
      </w:r>
    </w:p>
    <w:p w14:paraId="6FF29F01" w14:textId="7EE5745E" w:rsidR="00B23CA0" w:rsidRPr="00115E62" w:rsidRDefault="000F66C0" w:rsidP="00482108">
      <w:pPr>
        <w:pStyle w:val="Level1"/>
      </w:pPr>
      <w:r>
        <w:t>//</w:t>
      </w:r>
      <w:r w:rsidR="00B23CA0" w:rsidRPr="00F26DF1">
        <w:t xml:space="preserve">The Commissioning Agent will observe startup and contractor testing of </w:t>
      </w:r>
      <w:r w:rsidR="00B23CA0">
        <w:t>selected</w:t>
      </w:r>
      <w:r w:rsidR="00B23CA0" w:rsidRPr="00F26DF1">
        <w:t xml:space="preserve"> equipment</w:t>
      </w:r>
      <w:r w:rsidR="00B23CA0">
        <w:t xml:space="preserve">. </w:t>
      </w:r>
      <w:r w:rsidR="00B23CA0" w:rsidRPr="00F26DF1">
        <w:t xml:space="preserve">Coordinate the startup and contractor testing schedules with </w:t>
      </w:r>
      <w:r w:rsidR="00B23CA0">
        <w:t>COR</w:t>
      </w:r>
      <w:r w:rsidR="00B23CA0" w:rsidRPr="00F26DF1">
        <w:t xml:space="preserve"> and Commissioning Agent. </w:t>
      </w:r>
      <w:r>
        <w:t>P</w:t>
      </w:r>
      <w:r w:rsidR="00B23CA0" w:rsidRPr="00F26DF1">
        <w:t xml:space="preserve">rovide a minimum </w:t>
      </w:r>
      <w:r w:rsidR="00B23CA0">
        <w:t xml:space="preserve">notice </w:t>
      </w:r>
      <w:r w:rsidR="00B23CA0" w:rsidRPr="00F26DF1">
        <w:t xml:space="preserve">of </w:t>
      </w:r>
      <w:r w:rsidR="00B23CA0">
        <w:t>10</w:t>
      </w:r>
      <w:r w:rsidR="00B23CA0" w:rsidRPr="00F26DF1">
        <w:t xml:space="preserve"> </w:t>
      </w:r>
      <w:r w:rsidR="00B23CA0">
        <w:t xml:space="preserve">working </w:t>
      </w:r>
      <w:r w:rsidR="00B23CA0" w:rsidRPr="00F26DF1">
        <w:t xml:space="preserve">days prior </w:t>
      </w:r>
      <w:r w:rsidR="00B23CA0">
        <w:t xml:space="preserve">to startup and </w:t>
      </w:r>
      <w:proofErr w:type="gramStart"/>
      <w:r w:rsidR="00B23CA0">
        <w:t>testing</w:t>
      </w:r>
      <w:r>
        <w:t>./</w:t>
      </w:r>
      <w:proofErr w:type="gramEnd"/>
      <w:r>
        <w:t>/</w:t>
      </w:r>
    </w:p>
    <w:p w14:paraId="3D395D32" w14:textId="34BA0F8D" w:rsidR="0028489F" w:rsidRDefault="0028489F" w:rsidP="00041AD7">
      <w:pPr>
        <w:pStyle w:val="Level1"/>
      </w:pPr>
      <w:r>
        <w:t>Verify that the piping system has been flushed, cleaned and filled.</w:t>
      </w:r>
    </w:p>
    <w:p w14:paraId="5CB92ABE" w14:textId="6DB5B278" w:rsidR="0028489F" w:rsidRDefault="0028489F" w:rsidP="00041AD7">
      <w:pPr>
        <w:pStyle w:val="Level1"/>
      </w:pPr>
      <w:r>
        <w:t>Lubricate pumps before startup.</w:t>
      </w:r>
    </w:p>
    <w:p w14:paraId="46A9A439" w14:textId="617751FB" w:rsidR="0028489F" w:rsidRDefault="0028489F" w:rsidP="00041AD7">
      <w:pPr>
        <w:pStyle w:val="Level1"/>
      </w:pPr>
      <w:r>
        <w:t>Prime the pump, vent all air from the casing and verify that the rotation is correct. To avoid damage to mechanical seals, never start or run the pump in dry condition.</w:t>
      </w:r>
    </w:p>
    <w:p w14:paraId="750DF971" w14:textId="1FA58264" w:rsidR="0028489F" w:rsidRDefault="0028489F" w:rsidP="00041AD7">
      <w:pPr>
        <w:pStyle w:val="Level1"/>
      </w:pPr>
      <w:r>
        <w:t>Verify that correct size heaters-motor over-load devices are installed for each pump controller unit.</w:t>
      </w:r>
    </w:p>
    <w:p w14:paraId="342762FB" w14:textId="618DCA8E" w:rsidR="00964606" w:rsidRDefault="005B0043" w:rsidP="00041AD7">
      <w:pPr>
        <w:pStyle w:val="Level1"/>
      </w:pPr>
      <w:r w:rsidRPr="00CE56A2">
        <w:t xml:space="preserve">Field modifications to the bearings and or impeller (including trimming) are </w:t>
      </w:r>
      <w:r w:rsidR="008B0865">
        <w:t>prohibited</w:t>
      </w:r>
      <w:r w:rsidR="00146971">
        <w:t xml:space="preserve">. </w:t>
      </w:r>
      <w:r w:rsidRPr="00CE56A2">
        <w:t>If the pump does not meet the specified vibration tolerance send the pump back to the manufacturer for a replacement pump</w:t>
      </w:r>
      <w:r w:rsidR="00146971">
        <w:t xml:space="preserve">. </w:t>
      </w:r>
      <w:r w:rsidRPr="00CE56A2">
        <w:t>All modifications to the pump shall be performed at the factory.</w:t>
      </w:r>
    </w:p>
    <w:p w14:paraId="18F5CBC4" w14:textId="705B41AF" w:rsidR="00B23CA0" w:rsidRPr="00F26DF1" w:rsidRDefault="00B23CA0" w:rsidP="00B23CA0">
      <w:pPr>
        <w:pStyle w:val="ArticleB"/>
        <w:outlineLvl w:val="1"/>
      </w:pPr>
      <w:r>
        <w:t>//COMMISSIONING</w:t>
      </w:r>
    </w:p>
    <w:p w14:paraId="2896ED7B" w14:textId="52B22BA6" w:rsidR="00B23CA0" w:rsidRPr="00F26DF1" w:rsidRDefault="00B23CA0" w:rsidP="00B23CA0">
      <w:pPr>
        <w:pStyle w:val="Level1"/>
      </w:pPr>
      <w:r w:rsidRPr="00F26DF1">
        <w:t>Provide commissioning documentation in accordance with the requirements of Section 23 08 00</w:t>
      </w:r>
      <w:r>
        <w:t>,</w:t>
      </w:r>
      <w:r w:rsidRPr="00F26DF1">
        <w:t xml:space="preserve"> COMMISSIONING OF HVAC SYSTEMS.</w:t>
      </w:r>
    </w:p>
    <w:p w14:paraId="412141E7" w14:textId="6B618DF8" w:rsidR="00B23CA0" w:rsidRPr="00F26DF1" w:rsidRDefault="00B23CA0" w:rsidP="00B23CA0">
      <w:pPr>
        <w:pStyle w:val="Level1"/>
      </w:pPr>
      <w:r w:rsidRPr="00F26DF1">
        <w:t xml:space="preserve">Components provided under this section of the specification will be tested as part of a larger </w:t>
      </w:r>
      <w:proofErr w:type="gramStart"/>
      <w:r w:rsidRPr="00F26DF1">
        <w:t>system</w:t>
      </w:r>
      <w:r>
        <w:t>./</w:t>
      </w:r>
      <w:proofErr w:type="gramEnd"/>
      <w:r>
        <w:t>/</w:t>
      </w:r>
    </w:p>
    <w:p w14:paraId="33EA19EE" w14:textId="13227130" w:rsidR="00B23CA0" w:rsidRPr="00F26DF1" w:rsidRDefault="00B23CA0" w:rsidP="00B23CA0">
      <w:pPr>
        <w:pStyle w:val="ArticleB"/>
        <w:outlineLvl w:val="1"/>
      </w:pPr>
      <w:r>
        <w:lastRenderedPageBreak/>
        <w:t>DEMONSTRATION AND TRAINING</w:t>
      </w:r>
    </w:p>
    <w:p w14:paraId="36F17F3A" w14:textId="5F09E88B" w:rsidR="00B23CA0" w:rsidRPr="00F26DF1" w:rsidRDefault="00B23CA0" w:rsidP="00B23CA0">
      <w:pPr>
        <w:pStyle w:val="Level1"/>
      </w:pPr>
      <w:r w:rsidRPr="00F26DF1">
        <w:t xml:space="preserve">Provide services of manufacturer’s technical representative for </w:t>
      </w:r>
      <w:r>
        <w:t>//</w:t>
      </w:r>
      <w:r w:rsidR="001A7A2C">
        <w:t>4</w:t>
      </w:r>
      <w:r>
        <w:t>// //   //</w:t>
      </w:r>
      <w:r w:rsidRPr="00F26DF1">
        <w:t xml:space="preserve"> hour</w:t>
      </w:r>
      <w:r>
        <w:t>//</w:t>
      </w:r>
      <w:r w:rsidRPr="00F26DF1">
        <w:t>s</w:t>
      </w:r>
      <w:r>
        <w:t>//</w:t>
      </w:r>
      <w:r w:rsidRPr="00F26DF1">
        <w:t xml:space="preserve"> to instruct </w:t>
      </w:r>
      <w:r w:rsidR="000F66C0">
        <w:t xml:space="preserve">each </w:t>
      </w:r>
      <w:r w:rsidRPr="00F26DF1">
        <w:t xml:space="preserve">VA personnel </w:t>
      </w:r>
      <w:r w:rsidR="000F66C0">
        <w:t xml:space="preserve">responsible </w:t>
      </w:r>
      <w:r w:rsidRPr="00F26DF1">
        <w:t xml:space="preserve">in operation and maintenance of </w:t>
      </w:r>
      <w:r w:rsidR="000F66C0">
        <w:t>the system</w:t>
      </w:r>
      <w:r w:rsidRPr="00F26DF1">
        <w:t>.</w:t>
      </w:r>
    </w:p>
    <w:p w14:paraId="2BD802F2" w14:textId="7F72C540" w:rsidR="00B23CA0" w:rsidRPr="002625F4" w:rsidRDefault="00B23CA0" w:rsidP="00482108">
      <w:pPr>
        <w:pStyle w:val="Level1"/>
      </w:pPr>
      <w:r>
        <w:t>//</w:t>
      </w:r>
      <w:r w:rsidRPr="00F26DF1">
        <w:t>Submit training plans and instructor qualifications in accordance with the requirements of Section 23 08 00</w:t>
      </w:r>
      <w:r>
        <w:t>,</w:t>
      </w:r>
      <w:r w:rsidRPr="00F26DF1">
        <w:t xml:space="preserve"> COMMISSIONING OF HVAC </w:t>
      </w:r>
      <w:proofErr w:type="gramStart"/>
      <w:r w:rsidRPr="00F26DF1">
        <w:t>SYSTEMS.</w:t>
      </w:r>
      <w:r>
        <w:t>/</w:t>
      </w:r>
      <w:proofErr w:type="gramEnd"/>
      <w:r>
        <w:t>/</w:t>
      </w:r>
    </w:p>
    <w:p w14:paraId="660D05A2" w14:textId="77777777" w:rsidR="0028489F" w:rsidRDefault="0028489F" w:rsidP="00877693">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28489F" w:rsidSect="00C462E4">
      <w:headerReference w:type="default"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241FA" w14:textId="77777777" w:rsidR="00331A04" w:rsidRDefault="00331A04">
      <w:r>
        <w:separator/>
      </w:r>
    </w:p>
  </w:endnote>
  <w:endnote w:type="continuationSeparator" w:id="0">
    <w:p w14:paraId="3EE7A19D" w14:textId="77777777" w:rsidR="00331A04" w:rsidRDefault="00331A04">
      <w:r>
        <w:continuationSeparator/>
      </w:r>
    </w:p>
  </w:endnote>
  <w:endnote w:type="continuationNotice" w:id="1">
    <w:p w14:paraId="64709440" w14:textId="77777777" w:rsidR="00331A04" w:rsidRDefault="00331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DA1E5" w14:textId="4C1F510E" w:rsidR="0056676E" w:rsidRDefault="0056676E">
    <w:pPr>
      <w:pStyle w:val="Footer"/>
    </w:pPr>
    <w:r>
      <w:t xml:space="preserve">23 22 23 - </w:t>
    </w:r>
    <w:r>
      <w:fldChar w:fldCharType="begin"/>
    </w:r>
    <w:r>
      <w:instrText xml:space="preserve"> PAGE  \* MERGEFORMAT </w:instrText>
    </w:r>
    <w:r>
      <w:fldChar w:fldCharType="separate"/>
    </w:r>
    <w:r w:rsidR="00C46041">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090E1" w14:textId="77777777" w:rsidR="00331A04" w:rsidRDefault="00331A04">
      <w:r>
        <w:separator/>
      </w:r>
    </w:p>
  </w:footnote>
  <w:footnote w:type="continuationSeparator" w:id="0">
    <w:p w14:paraId="00D59418" w14:textId="77777777" w:rsidR="00331A04" w:rsidRDefault="00331A04">
      <w:r>
        <w:continuationSeparator/>
      </w:r>
    </w:p>
  </w:footnote>
  <w:footnote w:type="continuationNotice" w:id="1">
    <w:p w14:paraId="1A3502C2" w14:textId="77777777" w:rsidR="00331A04" w:rsidRDefault="00331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F883" w14:textId="5C32DA03" w:rsidR="0056676E" w:rsidRDefault="006A1445">
    <w:pPr>
      <w:pStyle w:val="Header"/>
    </w:pPr>
    <w:r>
      <w:t>0</w:t>
    </w:r>
    <w:r w:rsidR="002203D7">
      <w:t>4</w:t>
    </w:r>
    <w:r w:rsidR="005E30F8">
      <w:t>-</w:t>
    </w:r>
    <w:r w:rsidR="007214DD" w:rsidRPr="007214DD">
      <w:t>01-</w:t>
    </w:r>
    <w:r w:rsidR="002203D7">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037D"/>
    <w:multiLevelType w:val="hybridMultilevel"/>
    <w:tmpl w:val="EB34C87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FD11CB"/>
    <w:multiLevelType w:val="multilevel"/>
    <w:tmpl w:val="59B0476A"/>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0D"/>
    <w:rsid w:val="00000747"/>
    <w:rsid w:val="00016143"/>
    <w:rsid w:val="00020616"/>
    <w:rsid w:val="000259F4"/>
    <w:rsid w:val="000403FC"/>
    <w:rsid w:val="00041AD7"/>
    <w:rsid w:val="00041DB8"/>
    <w:rsid w:val="00046EA3"/>
    <w:rsid w:val="000504C7"/>
    <w:rsid w:val="00050E0D"/>
    <w:rsid w:val="0005585D"/>
    <w:rsid w:val="000612FB"/>
    <w:rsid w:val="00095870"/>
    <w:rsid w:val="000A3E23"/>
    <w:rsid w:val="000A6559"/>
    <w:rsid w:val="000E4BE1"/>
    <w:rsid w:val="000E5FFE"/>
    <w:rsid w:val="000F66C0"/>
    <w:rsid w:val="000F7DAC"/>
    <w:rsid w:val="000F7F63"/>
    <w:rsid w:val="0010690A"/>
    <w:rsid w:val="00112A03"/>
    <w:rsid w:val="00127775"/>
    <w:rsid w:val="00136B4E"/>
    <w:rsid w:val="00143480"/>
    <w:rsid w:val="00146971"/>
    <w:rsid w:val="001537F0"/>
    <w:rsid w:val="001768F9"/>
    <w:rsid w:val="00183505"/>
    <w:rsid w:val="00192E5F"/>
    <w:rsid w:val="001A7A2C"/>
    <w:rsid w:val="001C46AC"/>
    <w:rsid w:val="001D1E04"/>
    <w:rsid w:val="001E7B94"/>
    <w:rsid w:val="001F310F"/>
    <w:rsid w:val="001F3E3E"/>
    <w:rsid w:val="00203CD2"/>
    <w:rsid w:val="00207410"/>
    <w:rsid w:val="00210796"/>
    <w:rsid w:val="00214ED7"/>
    <w:rsid w:val="002203D7"/>
    <w:rsid w:val="002225AE"/>
    <w:rsid w:val="00256D99"/>
    <w:rsid w:val="002625F4"/>
    <w:rsid w:val="00265527"/>
    <w:rsid w:val="002762BC"/>
    <w:rsid w:val="0028133F"/>
    <w:rsid w:val="0028489F"/>
    <w:rsid w:val="002A5373"/>
    <w:rsid w:val="002B1A84"/>
    <w:rsid w:val="002C7036"/>
    <w:rsid w:val="002D2E3F"/>
    <w:rsid w:val="002F6C5D"/>
    <w:rsid w:val="00317371"/>
    <w:rsid w:val="0032018E"/>
    <w:rsid w:val="00321748"/>
    <w:rsid w:val="00331A04"/>
    <w:rsid w:val="00332DF9"/>
    <w:rsid w:val="00347641"/>
    <w:rsid w:val="00363E48"/>
    <w:rsid w:val="00380F68"/>
    <w:rsid w:val="00394DB2"/>
    <w:rsid w:val="003C2816"/>
    <w:rsid w:val="003C6A0E"/>
    <w:rsid w:val="003F0A15"/>
    <w:rsid w:val="00406E9E"/>
    <w:rsid w:val="004122A2"/>
    <w:rsid w:val="00415A80"/>
    <w:rsid w:val="004445CD"/>
    <w:rsid w:val="00455354"/>
    <w:rsid w:val="0045688F"/>
    <w:rsid w:val="00473DD4"/>
    <w:rsid w:val="00482108"/>
    <w:rsid w:val="00483814"/>
    <w:rsid w:val="00485541"/>
    <w:rsid w:val="004856F9"/>
    <w:rsid w:val="00486F73"/>
    <w:rsid w:val="00493325"/>
    <w:rsid w:val="004972F3"/>
    <w:rsid w:val="004B1197"/>
    <w:rsid w:val="004B3A1C"/>
    <w:rsid w:val="004C68F3"/>
    <w:rsid w:val="004C7C71"/>
    <w:rsid w:val="004D20D5"/>
    <w:rsid w:val="004F1F42"/>
    <w:rsid w:val="004F3827"/>
    <w:rsid w:val="004F730D"/>
    <w:rsid w:val="00503465"/>
    <w:rsid w:val="00504FE9"/>
    <w:rsid w:val="00511AF8"/>
    <w:rsid w:val="005125F7"/>
    <w:rsid w:val="00524118"/>
    <w:rsid w:val="00527FD2"/>
    <w:rsid w:val="005466E7"/>
    <w:rsid w:val="00547221"/>
    <w:rsid w:val="00547575"/>
    <w:rsid w:val="00547AB6"/>
    <w:rsid w:val="0055497D"/>
    <w:rsid w:val="00555025"/>
    <w:rsid w:val="0055664D"/>
    <w:rsid w:val="0056676E"/>
    <w:rsid w:val="00571948"/>
    <w:rsid w:val="00576B23"/>
    <w:rsid w:val="0057712B"/>
    <w:rsid w:val="00577DC4"/>
    <w:rsid w:val="00597DC8"/>
    <w:rsid w:val="005B0043"/>
    <w:rsid w:val="005B4B8F"/>
    <w:rsid w:val="005B7612"/>
    <w:rsid w:val="005C2232"/>
    <w:rsid w:val="005E30F8"/>
    <w:rsid w:val="005F2BC5"/>
    <w:rsid w:val="00602470"/>
    <w:rsid w:val="00606358"/>
    <w:rsid w:val="00623678"/>
    <w:rsid w:val="00641C92"/>
    <w:rsid w:val="006441C2"/>
    <w:rsid w:val="00652AD0"/>
    <w:rsid w:val="00657C8A"/>
    <w:rsid w:val="00664DD1"/>
    <w:rsid w:val="006673F0"/>
    <w:rsid w:val="006732E1"/>
    <w:rsid w:val="006A1445"/>
    <w:rsid w:val="006A53CF"/>
    <w:rsid w:val="006B23C4"/>
    <w:rsid w:val="006C2914"/>
    <w:rsid w:val="006D07F0"/>
    <w:rsid w:val="007068F1"/>
    <w:rsid w:val="007214DD"/>
    <w:rsid w:val="00734B7C"/>
    <w:rsid w:val="00740F20"/>
    <w:rsid w:val="007421CA"/>
    <w:rsid w:val="00742FD9"/>
    <w:rsid w:val="00750093"/>
    <w:rsid w:val="007739D4"/>
    <w:rsid w:val="00773F7B"/>
    <w:rsid w:val="00776406"/>
    <w:rsid w:val="00776607"/>
    <w:rsid w:val="007825EA"/>
    <w:rsid w:val="007A534D"/>
    <w:rsid w:val="007B2A1A"/>
    <w:rsid w:val="007B7F6D"/>
    <w:rsid w:val="007F189B"/>
    <w:rsid w:val="007F3EB8"/>
    <w:rsid w:val="008023A4"/>
    <w:rsid w:val="00814C8E"/>
    <w:rsid w:val="00823BD1"/>
    <w:rsid w:val="00831137"/>
    <w:rsid w:val="008335BB"/>
    <w:rsid w:val="00837C22"/>
    <w:rsid w:val="0084507B"/>
    <w:rsid w:val="00851BC3"/>
    <w:rsid w:val="00862AB6"/>
    <w:rsid w:val="00876EF3"/>
    <w:rsid w:val="00877693"/>
    <w:rsid w:val="00880546"/>
    <w:rsid w:val="008A2E7D"/>
    <w:rsid w:val="008B0865"/>
    <w:rsid w:val="008B4106"/>
    <w:rsid w:val="008C11A7"/>
    <w:rsid w:val="008C35D4"/>
    <w:rsid w:val="008C4879"/>
    <w:rsid w:val="008D4064"/>
    <w:rsid w:val="00904204"/>
    <w:rsid w:val="00936C77"/>
    <w:rsid w:val="00946A1C"/>
    <w:rsid w:val="0095103E"/>
    <w:rsid w:val="009517AE"/>
    <w:rsid w:val="009524AE"/>
    <w:rsid w:val="00964606"/>
    <w:rsid w:val="0097612D"/>
    <w:rsid w:val="00976C01"/>
    <w:rsid w:val="00984538"/>
    <w:rsid w:val="00985D5F"/>
    <w:rsid w:val="009873A0"/>
    <w:rsid w:val="00992F26"/>
    <w:rsid w:val="009F2F0A"/>
    <w:rsid w:val="00A227A3"/>
    <w:rsid w:val="00A34BAC"/>
    <w:rsid w:val="00A41476"/>
    <w:rsid w:val="00A43D73"/>
    <w:rsid w:val="00A746CC"/>
    <w:rsid w:val="00A77BC5"/>
    <w:rsid w:val="00AB5A18"/>
    <w:rsid w:val="00AE7503"/>
    <w:rsid w:val="00AF0D8B"/>
    <w:rsid w:val="00AF6086"/>
    <w:rsid w:val="00B1119A"/>
    <w:rsid w:val="00B23CA0"/>
    <w:rsid w:val="00B25006"/>
    <w:rsid w:val="00B424FE"/>
    <w:rsid w:val="00B42D0F"/>
    <w:rsid w:val="00B53982"/>
    <w:rsid w:val="00B606E8"/>
    <w:rsid w:val="00B658B0"/>
    <w:rsid w:val="00B82CF1"/>
    <w:rsid w:val="00B84106"/>
    <w:rsid w:val="00B9495E"/>
    <w:rsid w:val="00BB775E"/>
    <w:rsid w:val="00BC25C5"/>
    <w:rsid w:val="00BC63A1"/>
    <w:rsid w:val="00BE5DD6"/>
    <w:rsid w:val="00C16F07"/>
    <w:rsid w:val="00C22A58"/>
    <w:rsid w:val="00C2381F"/>
    <w:rsid w:val="00C46041"/>
    <w:rsid w:val="00C462E4"/>
    <w:rsid w:val="00C6170E"/>
    <w:rsid w:val="00C62AE8"/>
    <w:rsid w:val="00C64510"/>
    <w:rsid w:val="00C7065D"/>
    <w:rsid w:val="00C70AFC"/>
    <w:rsid w:val="00C74C56"/>
    <w:rsid w:val="00CA3752"/>
    <w:rsid w:val="00CD38C6"/>
    <w:rsid w:val="00CE0B62"/>
    <w:rsid w:val="00CE56A2"/>
    <w:rsid w:val="00CF26C6"/>
    <w:rsid w:val="00D13E43"/>
    <w:rsid w:val="00D158D0"/>
    <w:rsid w:val="00D2542D"/>
    <w:rsid w:val="00D260F0"/>
    <w:rsid w:val="00D853AD"/>
    <w:rsid w:val="00DA0503"/>
    <w:rsid w:val="00DB19C4"/>
    <w:rsid w:val="00DD1074"/>
    <w:rsid w:val="00DD20E4"/>
    <w:rsid w:val="00DD3C97"/>
    <w:rsid w:val="00DE2106"/>
    <w:rsid w:val="00DE6FB3"/>
    <w:rsid w:val="00DF6051"/>
    <w:rsid w:val="00E01A02"/>
    <w:rsid w:val="00E10F1A"/>
    <w:rsid w:val="00E32130"/>
    <w:rsid w:val="00E52A60"/>
    <w:rsid w:val="00E72656"/>
    <w:rsid w:val="00E81889"/>
    <w:rsid w:val="00EC3872"/>
    <w:rsid w:val="00EC57FC"/>
    <w:rsid w:val="00EC69AF"/>
    <w:rsid w:val="00ED1EE1"/>
    <w:rsid w:val="00ED4469"/>
    <w:rsid w:val="00ED7498"/>
    <w:rsid w:val="00EE28FA"/>
    <w:rsid w:val="00EE41DE"/>
    <w:rsid w:val="00EF466D"/>
    <w:rsid w:val="00F2639D"/>
    <w:rsid w:val="00F32EEF"/>
    <w:rsid w:val="00F44D84"/>
    <w:rsid w:val="00F4709D"/>
    <w:rsid w:val="00F5489F"/>
    <w:rsid w:val="00F63B27"/>
    <w:rsid w:val="00F73324"/>
    <w:rsid w:val="00F80CAB"/>
    <w:rsid w:val="00F82FBC"/>
    <w:rsid w:val="00F841C0"/>
    <w:rsid w:val="00F84D39"/>
    <w:rsid w:val="00F939E4"/>
    <w:rsid w:val="00F95939"/>
    <w:rsid w:val="00FC05D1"/>
    <w:rsid w:val="00FD3FB2"/>
    <w:rsid w:val="00FD6E2D"/>
    <w:rsid w:val="00FF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F7205"/>
  <w15:docId w15:val="{62A0E32E-5697-4875-B162-37877489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77693"/>
    <w:pPr>
      <w:spacing w:line="360" w:lineRule="auto"/>
    </w:pPr>
    <w:rPr>
      <w:rFonts w:ascii="Courier New" w:hAnsi="Courier New"/>
    </w:rPr>
  </w:style>
  <w:style w:type="paragraph" w:styleId="Heading1">
    <w:name w:val="heading 1"/>
    <w:basedOn w:val="Normal"/>
    <w:next w:val="Normal"/>
    <w:qFormat/>
    <w:rsid w:val="001C46AC"/>
    <w:pPr>
      <w:keepNext/>
      <w:numPr>
        <w:numId w:val="5"/>
      </w:numPr>
      <w:spacing w:before="240" w:after="60"/>
      <w:outlineLvl w:val="0"/>
    </w:pPr>
    <w:rPr>
      <w:rFonts w:ascii="Arial" w:hAnsi="Arial"/>
      <w:b/>
      <w:kern w:val="28"/>
      <w:sz w:val="28"/>
    </w:rPr>
  </w:style>
  <w:style w:type="paragraph" w:styleId="Heading2">
    <w:name w:val="heading 2"/>
    <w:basedOn w:val="Normal"/>
    <w:next w:val="Normal"/>
    <w:link w:val="Heading2Char"/>
    <w:qFormat/>
    <w:rsid w:val="001C46AC"/>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C46AC"/>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s">
    <w:name w:val="Pubs"/>
    <w:basedOn w:val="Level1"/>
    <w:rsid w:val="001C46AC"/>
    <w:pPr>
      <w:numPr>
        <w:ilvl w:val="0"/>
        <w:numId w:val="0"/>
      </w:numPr>
      <w:tabs>
        <w:tab w:val="clear" w:pos="720"/>
        <w:tab w:val="left" w:leader="dot" w:pos="3600"/>
      </w:tabs>
      <w:ind w:left="3600" w:hanging="2880"/>
    </w:pPr>
  </w:style>
  <w:style w:type="paragraph" w:customStyle="1" w:styleId="level20">
    <w:name w:val="level2"/>
    <w:basedOn w:val="Level1"/>
    <w:pPr>
      <w:tabs>
        <w:tab w:val="left" w:pos="1080"/>
      </w:tabs>
      <w:ind w:left="1080"/>
    </w:pPr>
  </w:style>
  <w:style w:type="paragraph" w:customStyle="1" w:styleId="Article">
    <w:name w:val="Article"/>
    <w:basedOn w:val="Normal"/>
    <w:next w:val="Level1"/>
    <w:rsid w:val="001C46AC"/>
    <w:pPr>
      <w:keepNext/>
      <w:keepLines/>
      <w:suppressAutoHyphens/>
    </w:pPr>
    <w:rPr>
      <w:caps/>
    </w:rPr>
  </w:style>
  <w:style w:type="paragraph" w:customStyle="1" w:styleId="ArticleB">
    <w:name w:val="ArticleB"/>
    <w:basedOn w:val="Article"/>
    <w:next w:val="Level1"/>
    <w:rsid w:val="001C46AC"/>
    <w:pPr>
      <w:numPr>
        <w:ilvl w:val="1"/>
        <w:numId w:val="12"/>
      </w:numPr>
    </w:pPr>
    <w:rPr>
      <w:b/>
    </w:rPr>
  </w:style>
  <w:style w:type="paragraph" w:styleId="Header">
    <w:name w:val="header"/>
    <w:basedOn w:val="SpecNormal"/>
    <w:rsid w:val="001C46AC"/>
    <w:pPr>
      <w:spacing w:line="240" w:lineRule="auto"/>
      <w:jc w:val="right"/>
    </w:pPr>
  </w:style>
  <w:style w:type="paragraph" w:styleId="Footer">
    <w:name w:val="footer"/>
    <w:basedOn w:val="Header"/>
    <w:rsid w:val="001C46AC"/>
    <w:pPr>
      <w:jc w:val="center"/>
    </w:pPr>
  </w:style>
  <w:style w:type="paragraph" w:customStyle="1" w:styleId="Level1">
    <w:name w:val="Level1"/>
    <w:basedOn w:val="SpecNormal"/>
    <w:link w:val="Level1Char1"/>
    <w:rsid w:val="001C46AC"/>
    <w:pPr>
      <w:numPr>
        <w:ilvl w:val="2"/>
        <w:numId w:val="12"/>
      </w:numPr>
      <w:tabs>
        <w:tab w:val="left" w:pos="720"/>
      </w:tabs>
    </w:pPr>
  </w:style>
  <w:style w:type="paragraph" w:customStyle="1" w:styleId="Level2">
    <w:name w:val="Level2"/>
    <w:basedOn w:val="Level1"/>
    <w:link w:val="Level2Char1"/>
    <w:rsid w:val="001C46AC"/>
    <w:pPr>
      <w:numPr>
        <w:ilvl w:val="3"/>
      </w:numPr>
      <w:tabs>
        <w:tab w:val="clear" w:pos="720"/>
        <w:tab w:val="left" w:pos="1080"/>
      </w:tabs>
    </w:pPr>
  </w:style>
  <w:style w:type="paragraph" w:customStyle="1" w:styleId="Level3">
    <w:name w:val="Level3"/>
    <w:basedOn w:val="Level2"/>
    <w:link w:val="Level3Char"/>
    <w:rsid w:val="001C46AC"/>
    <w:pPr>
      <w:numPr>
        <w:ilvl w:val="4"/>
      </w:numPr>
      <w:tabs>
        <w:tab w:val="clear" w:pos="1080"/>
        <w:tab w:val="left" w:pos="1440"/>
      </w:tabs>
    </w:pPr>
  </w:style>
  <w:style w:type="paragraph" w:customStyle="1" w:styleId="Level4">
    <w:name w:val="Level4"/>
    <w:basedOn w:val="Level3"/>
    <w:rsid w:val="001C46AC"/>
    <w:pPr>
      <w:numPr>
        <w:ilvl w:val="5"/>
      </w:numPr>
      <w:tabs>
        <w:tab w:val="left" w:pos="1800"/>
      </w:tabs>
    </w:pPr>
  </w:style>
  <w:style w:type="paragraph" w:customStyle="1" w:styleId="Level5">
    <w:name w:val="Level5"/>
    <w:basedOn w:val="Level4"/>
    <w:rsid w:val="001C46AC"/>
    <w:pPr>
      <w:numPr>
        <w:ilvl w:val="6"/>
      </w:numPr>
      <w:tabs>
        <w:tab w:val="clear" w:pos="1800"/>
        <w:tab w:val="left" w:pos="2160"/>
      </w:tabs>
    </w:pPr>
  </w:style>
  <w:style w:type="paragraph" w:customStyle="1" w:styleId="Level6">
    <w:name w:val="Level6"/>
    <w:basedOn w:val="Normal"/>
    <w:rsid w:val="001C46AC"/>
    <w:pPr>
      <w:tabs>
        <w:tab w:val="left" w:pos="1440"/>
        <w:tab w:val="left" w:pos="1800"/>
        <w:tab w:val="left" w:pos="2160"/>
        <w:tab w:val="left" w:pos="2520"/>
        <w:tab w:val="left" w:pos="2610"/>
      </w:tabs>
      <w:suppressAutoHyphens/>
      <w:ind w:left="2160"/>
    </w:pPr>
  </w:style>
  <w:style w:type="paragraph" w:customStyle="1" w:styleId="SpecNormal">
    <w:name w:val="SpecNormal"/>
    <w:basedOn w:val="Normal"/>
    <w:link w:val="SpecNormalChar1"/>
    <w:rsid w:val="001C46AC"/>
    <w:pPr>
      <w:suppressAutoHyphens/>
    </w:pPr>
  </w:style>
  <w:style w:type="paragraph" w:customStyle="1" w:styleId="SpecNote">
    <w:name w:val="SpecNote"/>
    <w:basedOn w:val="SpecNormal"/>
    <w:link w:val="SpecNoteChar1"/>
    <w:rsid w:val="001C46AC"/>
    <w:pPr>
      <w:spacing w:line="240" w:lineRule="auto"/>
      <w:ind w:left="4320"/>
      <w:outlineLvl w:val="0"/>
    </w:pPr>
  </w:style>
  <w:style w:type="paragraph" w:customStyle="1" w:styleId="SpecTable">
    <w:name w:val="SpecTable"/>
    <w:basedOn w:val="SpecNormal"/>
    <w:rsid w:val="001C46A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1C46AC"/>
    <w:pPr>
      <w:spacing w:line="240" w:lineRule="auto"/>
      <w:jc w:val="center"/>
    </w:pPr>
    <w:rPr>
      <w:b/>
      <w:caps/>
    </w:rPr>
  </w:style>
  <w:style w:type="paragraph" w:customStyle="1" w:styleId="StyleSpecNormalCentered">
    <w:name w:val="Style SpecNormal + Centered"/>
    <w:basedOn w:val="SpecNormal"/>
    <w:pPr>
      <w:jc w:val="center"/>
    </w:pPr>
  </w:style>
  <w:style w:type="character" w:styleId="CommentReference">
    <w:name w:val="annotation reference"/>
    <w:semiHidden/>
    <w:rsid w:val="00FD6E2D"/>
    <w:rPr>
      <w:sz w:val="16"/>
      <w:szCs w:val="16"/>
    </w:rPr>
  </w:style>
  <w:style w:type="paragraph" w:styleId="CommentText">
    <w:name w:val="annotation text"/>
    <w:basedOn w:val="Normal"/>
    <w:semiHidden/>
    <w:rsid w:val="00FD6E2D"/>
  </w:style>
  <w:style w:type="paragraph" w:styleId="CommentSubject">
    <w:name w:val="annotation subject"/>
    <w:basedOn w:val="CommentText"/>
    <w:next w:val="CommentText"/>
    <w:semiHidden/>
    <w:rsid w:val="00FD6E2D"/>
    <w:rPr>
      <w:b/>
      <w:bCs/>
    </w:rPr>
  </w:style>
  <w:style w:type="paragraph" w:styleId="BalloonText">
    <w:name w:val="Balloon Text"/>
    <w:basedOn w:val="Normal"/>
    <w:link w:val="BalloonTextChar"/>
    <w:rsid w:val="001C46AC"/>
    <w:pPr>
      <w:spacing w:line="240" w:lineRule="auto"/>
    </w:pPr>
    <w:rPr>
      <w:rFonts w:ascii="Segoe UI" w:hAnsi="Segoe UI" w:cs="Segoe UI"/>
      <w:sz w:val="18"/>
      <w:szCs w:val="18"/>
    </w:rPr>
  </w:style>
  <w:style w:type="character" w:customStyle="1" w:styleId="Level1Char">
    <w:name w:val="Level1 Char"/>
    <w:rsid w:val="00F5489F"/>
    <w:rPr>
      <w:rFonts w:ascii="Courier New" w:hAnsi="Courier New"/>
      <w:szCs w:val="24"/>
    </w:rPr>
  </w:style>
  <w:style w:type="character" w:styleId="Hyperlink">
    <w:name w:val="Hyperlink"/>
    <w:rsid w:val="003F0A15"/>
    <w:rPr>
      <w:color w:val="0000FF"/>
      <w:u w:val="single"/>
    </w:rPr>
  </w:style>
  <w:style w:type="character" w:customStyle="1" w:styleId="BalloonTextChar">
    <w:name w:val="Balloon Text Char"/>
    <w:link w:val="BalloonText"/>
    <w:rsid w:val="001C46AC"/>
    <w:rPr>
      <w:rFonts w:ascii="Segoe UI" w:hAnsi="Segoe UI" w:cs="Segoe UI"/>
      <w:sz w:val="18"/>
      <w:szCs w:val="18"/>
    </w:rPr>
  </w:style>
  <w:style w:type="character" w:customStyle="1" w:styleId="SpecNormalChar1">
    <w:name w:val="SpecNormal Char1"/>
    <w:link w:val="SpecNormal"/>
    <w:rsid w:val="001C46AC"/>
    <w:rPr>
      <w:rFonts w:ascii="Courier New" w:hAnsi="Courier New"/>
    </w:rPr>
  </w:style>
  <w:style w:type="character" w:customStyle="1" w:styleId="Heading2Char">
    <w:name w:val="Heading 2 Char"/>
    <w:basedOn w:val="DefaultParagraphFont"/>
    <w:link w:val="Heading2"/>
    <w:rsid w:val="001C46AC"/>
    <w:rPr>
      <w:rFonts w:ascii="Arial" w:hAnsi="Arial" w:cs="Arial"/>
      <w:b/>
      <w:bCs/>
      <w:i/>
      <w:iCs/>
      <w:sz w:val="28"/>
      <w:szCs w:val="28"/>
    </w:rPr>
  </w:style>
  <w:style w:type="character" w:customStyle="1" w:styleId="Heading3Char">
    <w:name w:val="Heading 3 Char"/>
    <w:basedOn w:val="DefaultParagraphFont"/>
    <w:link w:val="Heading3"/>
    <w:rsid w:val="001C46AC"/>
    <w:rPr>
      <w:rFonts w:ascii="Arial" w:hAnsi="Arial" w:cs="Arial"/>
      <w:b/>
      <w:bCs/>
      <w:sz w:val="26"/>
      <w:szCs w:val="26"/>
    </w:rPr>
  </w:style>
  <w:style w:type="character" w:customStyle="1" w:styleId="Level1Char1">
    <w:name w:val="Level1 Char1"/>
    <w:basedOn w:val="SpecNormalChar1"/>
    <w:link w:val="Level1"/>
    <w:rsid w:val="001C46AC"/>
    <w:rPr>
      <w:rFonts w:ascii="Courier New" w:hAnsi="Courier New"/>
    </w:rPr>
  </w:style>
  <w:style w:type="character" w:customStyle="1" w:styleId="Level2Char1">
    <w:name w:val="Level2 Char1"/>
    <w:basedOn w:val="Level1Char1"/>
    <w:link w:val="Level2"/>
    <w:rsid w:val="001C46AC"/>
    <w:rPr>
      <w:rFonts w:ascii="Courier New" w:hAnsi="Courier New"/>
    </w:rPr>
  </w:style>
  <w:style w:type="character" w:customStyle="1" w:styleId="Level3Char">
    <w:name w:val="Level3 Char"/>
    <w:basedOn w:val="Level2Char1"/>
    <w:link w:val="Level3"/>
    <w:rsid w:val="001C46AC"/>
    <w:rPr>
      <w:rFonts w:ascii="Courier New" w:hAnsi="Courier New"/>
    </w:rPr>
  </w:style>
  <w:style w:type="paragraph" w:customStyle="1" w:styleId="PART">
    <w:name w:val="PART"/>
    <w:basedOn w:val="ArticleB"/>
    <w:next w:val="ArticleB"/>
    <w:qFormat/>
    <w:rsid w:val="001C46AC"/>
    <w:pPr>
      <w:keepLines w:val="0"/>
      <w:numPr>
        <w:ilvl w:val="0"/>
      </w:numPr>
      <w:outlineLvl w:val="0"/>
    </w:pPr>
  </w:style>
  <w:style w:type="paragraph" w:customStyle="1" w:styleId="SpecNormalCentered">
    <w:name w:val="SpecNormal + Centered"/>
    <w:basedOn w:val="SpecNormal"/>
    <w:qFormat/>
    <w:rsid w:val="001C46AC"/>
    <w:pPr>
      <w:jc w:val="center"/>
    </w:pPr>
  </w:style>
  <w:style w:type="character" w:customStyle="1" w:styleId="SpecNoteChar1">
    <w:name w:val="SpecNote Char1"/>
    <w:basedOn w:val="SpecNormalChar1"/>
    <w:link w:val="SpecNote"/>
    <w:rsid w:val="001C46AC"/>
    <w:rPr>
      <w:rFonts w:ascii="Courier New" w:hAnsi="Courier New"/>
    </w:rPr>
  </w:style>
  <w:style w:type="paragraph" w:customStyle="1" w:styleId="SpecNoteNumbered">
    <w:name w:val="SpecNote Numbered"/>
    <w:basedOn w:val="SpecNote"/>
    <w:rsid w:val="001C46AC"/>
    <w:pPr>
      <w:tabs>
        <w:tab w:val="left" w:pos="4680"/>
      </w:tabs>
      <w:ind w:left="4680" w:hanging="360"/>
      <w:outlineLvl w:val="9"/>
    </w:pPr>
  </w:style>
  <w:style w:type="paragraph" w:customStyle="1" w:styleId="Style1">
    <w:name w:val="Style1"/>
    <w:basedOn w:val="PART"/>
    <w:next w:val="ArticleB"/>
    <w:qFormat/>
    <w:rsid w:val="001C46A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08591">
      <w:bodyDiv w:val="1"/>
      <w:marLeft w:val="0"/>
      <w:marRight w:val="0"/>
      <w:marTop w:val="0"/>
      <w:marBottom w:val="0"/>
      <w:divBdr>
        <w:top w:val="none" w:sz="0" w:space="0" w:color="auto"/>
        <w:left w:val="none" w:sz="0" w:space="0" w:color="auto"/>
        <w:bottom w:val="none" w:sz="0" w:space="0" w:color="auto"/>
        <w:right w:val="none" w:sz="0" w:space="0" w:color="auto"/>
      </w:divBdr>
    </w:div>
    <w:div w:id="17953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Section 23 22 23 - STEAM CONDENSATE PUMPS</vt:lpstr>
    </vt:vector>
  </TitlesOfParts>
  <Company>DVA</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22 23 - STEAM CONDENSATE PUMPS</dc:title>
  <dc:subject>Master Construction Specifications</dc:subject>
  <dc:creator>Department of Veterans Affairs, Office of Construction and Facilities Management, Facilities Standards Service</dc:creator>
  <cp:keywords/>
  <dc:description/>
  <cp:lastModifiedBy>Bunn, Elizabeth (CFM)</cp:lastModifiedBy>
  <cp:revision>3</cp:revision>
  <cp:lastPrinted>2016-01-08T19:24:00Z</cp:lastPrinted>
  <dcterms:created xsi:type="dcterms:W3CDTF">2020-02-21T16:31:00Z</dcterms:created>
  <dcterms:modified xsi:type="dcterms:W3CDTF">2020-03-18T20:17:00Z</dcterms:modified>
</cp:coreProperties>
</file>