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E8A" w:rsidRDefault="00EA0E8A" w:rsidP="00084D25">
      <w:pPr>
        <w:pStyle w:val="SpecTitle"/>
        <w:outlineLvl w:val="0"/>
      </w:pPr>
      <w:r w:rsidRPr="000718FE">
        <w:t>SECTION 11 41 00</w:t>
      </w:r>
      <w:r w:rsidRPr="000718FE">
        <w:br/>
        <w:t>FOOD STORAGE EQUIPMENT</w:t>
      </w:r>
    </w:p>
    <w:p w:rsidR="00EA0E8A" w:rsidRPr="00E255C4" w:rsidRDefault="00EA0E8A" w:rsidP="00EA0E8A">
      <w:pPr>
        <w:pStyle w:val="SpecNormal"/>
      </w:pPr>
    </w:p>
    <w:p w:rsidR="00EA0E8A" w:rsidRDefault="00EA0E8A" w:rsidP="00084D25">
      <w:pPr>
        <w:pStyle w:val="SpecNote"/>
        <w:outlineLvl w:val="9"/>
      </w:pPr>
      <w:r>
        <w:t>SPEC WRITER NOTES:</w:t>
      </w:r>
    </w:p>
    <w:p w:rsidR="00EA0E8A" w:rsidRDefault="00EA0E8A" w:rsidP="00084D25">
      <w:pPr>
        <w:pStyle w:val="SpecNote"/>
        <w:ind w:left="4680" w:hanging="360"/>
        <w:outlineLvl w:val="9"/>
      </w:pPr>
      <w:r>
        <w:t>1.</w:t>
      </w:r>
      <w:r>
        <w:tab/>
        <w:t xml:space="preserve">Delete between // </w:t>
      </w:r>
      <w:r w:rsidR="009324B3">
        <w:t xml:space="preserve"> </w:t>
      </w:r>
      <w:r>
        <w:t xml:space="preserve"> // if not applicable to project.</w:t>
      </w:r>
    </w:p>
    <w:p w:rsidR="00EA0E8A" w:rsidRDefault="00EA0E8A" w:rsidP="00084D25">
      <w:pPr>
        <w:pStyle w:val="SpecNote"/>
        <w:ind w:left="4680" w:hanging="360"/>
        <w:outlineLvl w:val="9"/>
      </w:pPr>
      <w:r>
        <w:t>2.</w:t>
      </w:r>
      <w:r>
        <w:tab/>
        <w:t>Delete other items or paragraphs in the section that are not applicable and renumber the paragraphs.</w:t>
      </w:r>
    </w:p>
    <w:p w:rsidR="00EA0E8A" w:rsidRDefault="00EA0E8A" w:rsidP="00084D25">
      <w:pPr>
        <w:pStyle w:val="SpecNote"/>
        <w:ind w:left="4680" w:hanging="360"/>
        <w:outlineLvl w:val="9"/>
      </w:pPr>
      <w:r>
        <w:t>3.</w:t>
      </w:r>
      <w:r>
        <w:tab/>
        <w:t>Select self-contained refrigeration equipment according to usage requirements and available space.</w:t>
      </w:r>
    </w:p>
    <w:p w:rsidR="00EA0E8A" w:rsidRDefault="00EA0E8A" w:rsidP="00084D25">
      <w:pPr>
        <w:pStyle w:val="SpecNormal"/>
      </w:pPr>
    </w:p>
    <w:p w:rsidR="00EA0E8A" w:rsidRDefault="00EA0E8A" w:rsidP="00EA0E8A">
      <w:pPr>
        <w:pStyle w:val="PART"/>
        <w:numPr>
          <w:ilvl w:val="0"/>
          <w:numId w:val="1"/>
        </w:numPr>
      </w:pPr>
      <w:r>
        <w:t>GENERAL</w:t>
      </w:r>
    </w:p>
    <w:p w:rsidR="00EA0E8A" w:rsidRDefault="00EA0E8A" w:rsidP="00084D25">
      <w:pPr>
        <w:pStyle w:val="ArticleB"/>
        <w:numPr>
          <w:ilvl w:val="1"/>
          <w:numId w:val="1"/>
        </w:numPr>
        <w:outlineLvl w:val="1"/>
      </w:pPr>
      <w:r>
        <w:t>DESCRIPTION</w:t>
      </w:r>
    </w:p>
    <w:p w:rsidR="00EA0E8A" w:rsidRDefault="00EA0E8A" w:rsidP="00EA0E8A">
      <w:pPr>
        <w:pStyle w:val="Level1"/>
        <w:numPr>
          <w:ilvl w:val="2"/>
          <w:numId w:val="1"/>
        </w:numPr>
      </w:pPr>
      <w:r>
        <w:t>This section specifies self-contained refrigeration equipment as follows:</w:t>
      </w:r>
    </w:p>
    <w:p w:rsidR="00EA0E8A" w:rsidRDefault="00EA0E8A" w:rsidP="00EA0E8A">
      <w:pPr>
        <w:pStyle w:val="Level2"/>
        <w:numPr>
          <w:ilvl w:val="3"/>
          <w:numId w:val="1"/>
        </w:numPr>
      </w:pPr>
      <w:r>
        <w:t>//</w:t>
      </w:r>
      <w:r>
        <w:tab/>
        <w:t xml:space="preserve">Automatic ice making and dispensing </w:t>
      </w:r>
      <w:proofErr w:type="gramStart"/>
      <w:r>
        <w:t>stations./</w:t>
      </w:r>
      <w:proofErr w:type="gramEnd"/>
      <w:r>
        <w:t>/</w:t>
      </w:r>
    </w:p>
    <w:p w:rsidR="00EA0E8A" w:rsidRDefault="00EA0E8A" w:rsidP="00EA0E8A">
      <w:pPr>
        <w:pStyle w:val="Level2"/>
        <w:numPr>
          <w:ilvl w:val="3"/>
          <w:numId w:val="1"/>
        </w:numPr>
      </w:pPr>
      <w:r>
        <w:t>//</w:t>
      </w:r>
      <w:r>
        <w:tab/>
        <w:t xml:space="preserve">Automatic ice making and ice and water dispensing </w:t>
      </w:r>
      <w:proofErr w:type="gramStart"/>
      <w:r>
        <w:t>stations./</w:t>
      </w:r>
      <w:proofErr w:type="gramEnd"/>
      <w:r>
        <w:t>/</w:t>
      </w:r>
    </w:p>
    <w:p w:rsidR="00EA0E8A" w:rsidRDefault="00EA0E8A" w:rsidP="00EA0E8A">
      <w:pPr>
        <w:pStyle w:val="Level2"/>
        <w:numPr>
          <w:ilvl w:val="3"/>
          <w:numId w:val="1"/>
        </w:numPr>
      </w:pPr>
      <w:r>
        <w:t>//</w:t>
      </w:r>
      <w:r>
        <w:tab/>
        <w:t>// Refrigerators // freezers // dual-temperature units //, reach-in and pass-</w:t>
      </w:r>
      <w:proofErr w:type="gramStart"/>
      <w:r>
        <w:t>through./</w:t>
      </w:r>
      <w:proofErr w:type="gramEnd"/>
      <w:r>
        <w:t>/</w:t>
      </w:r>
    </w:p>
    <w:p w:rsidR="00EA0E8A" w:rsidRDefault="00EA0E8A" w:rsidP="00EA0E8A">
      <w:pPr>
        <w:pStyle w:val="Level2"/>
        <w:numPr>
          <w:ilvl w:val="3"/>
          <w:numId w:val="1"/>
        </w:numPr>
      </w:pPr>
      <w:r>
        <w:t>//</w:t>
      </w:r>
      <w:r>
        <w:tab/>
        <w:t>// Refrigerators // freezers //, roll-in and roll-</w:t>
      </w:r>
      <w:proofErr w:type="gramStart"/>
      <w:r>
        <w:t>through./</w:t>
      </w:r>
      <w:proofErr w:type="gramEnd"/>
      <w:r>
        <w:t>/</w:t>
      </w:r>
    </w:p>
    <w:p w:rsidR="00EA0E8A" w:rsidRDefault="00EA0E8A" w:rsidP="00084D25">
      <w:pPr>
        <w:pStyle w:val="ArticleB"/>
        <w:numPr>
          <w:ilvl w:val="1"/>
          <w:numId w:val="1"/>
        </w:numPr>
        <w:outlineLvl w:val="1"/>
      </w:pPr>
      <w:r>
        <w:t xml:space="preserve"> RELATED WORK</w:t>
      </w:r>
    </w:p>
    <w:p w:rsidR="00EA0E8A" w:rsidRDefault="009324B3" w:rsidP="00EA0E8A">
      <w:pPr>
        <w:pStyle w:val="Level1"/>
        <w:numPr>
          <w:ilvl w:val="2"/>
          <w:numId w:val="1"/>
        </w:numPr>
      </w:pPr>
      <w:r w:rsidRPr="000718FE">
        <w:t>Section 13 05 41, SEISMIC RESTRAINT REQUIREMENTS FOR NON-STRUCTURAL COMPONENTS</w:t>
      </w:r>
      <w:r>
        <w:t xml:space="preserve">: </w:t>
      </w:r>
      <w:r w:rsidR="00EA0E8A">
        <w:t>Seismic Restraint of Equipment.</w:t>
      </w:r>
    </w:p>
    <w:p w:rsidR="00EA0E8A" w:rsidRDefault="009324B3" w:rsidP="00EA0E8A">
      <w:pPr>
        <w:pStyle w:val="Level1"/>
        <w:numPr>
          <w:ilvl w:val="2"/>
          <w:numId w:val="1"/>
        </w:numPr>
      </w:pPr>
      <w:r>
        <w:t xml:space="preserve">Section 22 11 00, FACILITY WATER DISTRIBUTION: </w:t>
      </w:r>
      <w:r w:rsidR="00EA0E8A">
        <w:t>Plumbing Connections.</w:t>
      </w:r>
    </w:p>
    <w:p w:rsidR="00EA0E8A" w:rsidRDefault="009324B3" w:rsidP="00EA0E8A">
      <w:pPr>
        <w:pStyle w:val="Level1"/>
        <w:numPr>
          <w:ilvl w:val="2"/>
          <w:numId w:val="1"/>
        </w:numPr>
      </w:pPr>
      <w:r>
        <w:t xml:space="preserve">Section 26 05 21, LOW-VOLTAGE ELECTRICAL POWER CONDUCTORS AND CABLES (600 VOLTS AND BELOW): </w:t>
      </w:r>
      <w:r w:rsidR="00EA0E8A">
        <w:t>Electrical Connections</w:t>
      </w:r>
      <w:r>
        <w:t>.</w:t>
      </w:r>
      <w:r w:rsidR="00EA0E8A">
        <w:t xml:space="preserve"> </w:t>
      </w:r>
    </w:p>
    <w:p w:rsidR="00EA0E8A" w:rsidRDefault="00EA0E8A" w:rsidP="00084D25">
      <w:pPr>
        <w:pStyle w:val="ArticleB"/>
        <w:numPr>
          <w:ilvl w:val="1"/>
          <w:numId w:val="1"/>
        </w:numPr>
        <w:outlineLvl w:val="1"/>
      </w:pPr>
      <w:r>
        <w:t xml:space="preserve"> QUALITY CONTROL</w:t>
      </w:r>
    </w:p>
    <w:p w:rsidR="00EA0E8A" w:rsidRDefault="00EA0E8A" w:rsidP="00EA0E8A">
      <w:pPr>
        <w:pStyle w:val="Level1"/>
        <w:numPr>
          <w:ilvl w:val="2"/>
          <w:numId w:val="1"/>
        </w:numPr>
      </w:pPr>
      <w:r>
        <w:t>Installer Qualifications: Factory-trained refrigeration technicians and experienced with food service refrigeration equipment installation or supervised by an experienced food service equipment installer.</w:t>
      </w:r>
    </w:p>
    <w:p w:rsidR="00EA0E8A" w:rsidRDefault="00EA0E8A" w:rsidP="00084D25">
      <w:pPr>
        <w:pStyle w:val="SpecNote"/>
        <w:outlineLvl w:val="9"/>
      </w:pPr>
      <w:r>
        <w:t>SPEC WRITER NOTE: UL Environmental and Public Health (EPH) Classification Mark is currently used to certify compliance with NSF/ANSI standards.  Equipment evaluated by UL before 2001 may bear the UL Food Service Product Certification Mark.</w:t>
      </w:r>
    </w:p>
    <w:p w:rsidR="00EA0E8A" w:rsidRDefault="00EA0E8A" w:rsidP="00084D25">
      <w:pPr>
        <w:pStyle w:val="SpecNormal"/>
      </w:pPr>
    </w:p>
    <w:p w:rsidR="00EA0E8A" w:rsidRDefault="00EA0E8A" w:rsidP="00084D25">
      <w:pPr>
        <w:pStyle w:val="Level1"/>
        <w:numPr>
          <w:ilvl w:val="2"/>
          <w:numId w:val="1"/>
        </w:numPr>
      </w:pPr>
      <w:r>
        <w:t>NSF Compliance: Equipment bears NSF Certification Mark or UL Classification Mark:</w:t>
      </w:r>
    </w:p>
    <w:p w:rsidR="00EA0E8A" w:rsidRDefault="00EA0E8A" w:rsidP="00084D25">
      <w:pPr>
        <w:pStyle w:val="Level2"/>
        <w:numPr>
          <w:ilvl w:val="3"/>
          <w:numId w:val="1"/>
        </w:numPr>
      </w:pPr>
      <w:r>
        <w:t>Refrigerators and Freezers: Evaluated according to NSF/ANSI 7.</w:t>
      </w:r>
    </w:p>
    <w:p w:rsidR="00EA0E8A" w:rsidRDefault="00EA0E8A" w:rsidP="00084D25">
      <w:pPr>
        <w:pStyle w:val="Level2"/>
        <w:numPr>
          <w:ilvl w:val="3"/>
          <w:numId w:val="1"/>
        </w:numPr>
      </w:pPr>
      <w:r>
        <w:t>Ice Makers: Evaluated according to NSF/ANSI 12.</w:t>
      </w:r>
    </w:p>
    <w:p w:rsidR="00EA0E8A" w:rsidRDefault="00EA0E8A" w:rsidP="00084D25">
      <w:pPr>
        <w:pStyle w:val="Level1"/>
        <w:keepNext/>
        <w:numPr>
          <w:ilvl w:val="2"/>
          <w:numId w:val="1"/>
        </w:numPr>
      </w:pPr>
      <w:r>
        <w:lastRenderedPageBreak/>
        <w:t>UL Listing: Equipment is listed and labeled by UL:</w:t>
      </w:r>
    </w:p>
    <w:p w:rsidR="00EA0E8A" w:rsidRDefault="00EA0E8A" w:rsidP="00084D25">
      <w:pPr>
        <w:pStyle w:val="Level2"/>
        <w:numPr>
          <w:ilvl w:val="3"/>
          <w:numId w:val="1"/>
        </w:numPr>
      </w:pPr>
      <w:r>
        <w:t>Refrigerators and Freezers: Evaluated according to UL 471.</w:t>
      </w:r>
    </w:p>
    <w:p w:rsidR="00EA0E8A" w:rsidRDefault="00EA0E8A" w:rsidP="00084D25">
      <w:pPr>
        <w:pStyle w:val="Level2"/>
        <w:numPr>
          <w:ilvl w:val="3"/>
          <w:numId w:val="1"/>
        </w:numPr>
      </w:pPr>
      <w:r>
        <w:t>Ice Makers: Evaluated according to UL 563.</w:t>
      </w:r>
    </w:p>
    <w:p w:rsidR="00EA0E8A" w:rsidRDefault="00EA0E8A" w:rsidP="00084D25">
      <w:pPr>
        <w:pStyle w:val="SpecNote"/>
        <w:outlineLvl w:val="9"/>
      </w:pPr>
      <w:r>
        <w:t>SPEC WRITER NOTE: Retain paragraph and subparagraphs below if required for project location.</w:t>
      </w:r>
    </w:p>
    <w:p w:rsidR="00EA0E8A" w:rsidRDefault="00EA0E8A" w:rsidP="00084D25">
      <w:pPr>
        <w:pStyle w:val="SpecNormal"/>
      </w:pPr>
    </w:p>
    <w:p w:rsidR="00EA0E8A" w:rsidRDefault="00EA0E8A" w:rsidP="00084D25">
      <w:pPr>
        <w:pStyle w:val="Level1"/>
        <w:numPr>
          <w:ilvl w:val="2"/>
          <w:numId w:val="1"/>
        </w:numPr>
      </w:pPr>
      <w:r>
        <w:t>Seismic Restraint:</w:t>
      </w:r>
    </w:p>
    <w:p w:rsidR="00EA0E8A" w:rsidRDefault="00EA0E8A" w:rsidP="00084D25">
      <w:pPr>
        <w:pStyle w:val="Level2"/>
        <w:numPr>
          <w:ilvl w:val="3"/>
          <w:numId w:val="1"/>
        </w:numPr>
      </w:pPr>
      <w:r>
        <w:t xml:space="preserve">Comply with requirements in </w:t>
      </w:r>
      <w:r w:rsidRPr="000718FE">
        <w:t>Section 13 05 41, SEISMIC RESTRAINT REQUIREMENTS FOR NON-STRUCTURAL COMPONENTS</w:t>
      </w:r>
      <w:r>
        <w:t>.</w:t>
      </w:r>
    </w:p>
    <w:p w:rsidR="00EA0E8A" w:rsidRDefault="00EA0E8A" w:rsidP="00084D25">
      <w:pPr>
        <w:pStyle w:val="Level2"/>
        <w:numPr>
          <w:ilvl w:val="0"/>
          <w:numId w:val="4"/>
        </w:numPr>
      </w:pPr>
      <w:r>
        <w:t>Comply with applicable guidelines for seismic restraint of kitchen equipment contained in SMACNA's "Kitchen Ventilation Systems and Food Service Equipment Guidelines Publication 1767," Appendix A.</w:t>
      </w:r>
    </w:p>
    <w:p w:rsidR="00EA0E8A" w:rsidRDefault="00EA0E8A" w:rsidP="00084D25">
      <w:pPr>
        <w:pStyle w:val="Level1"/>
        <w:numPr>
          <w:ilvl w:val="2"/>
          <w:numId w:val="1"/>
        </w:numPr>
      </w:pPr>
      <w:r>
        <w:t xml:space="preserve">In-Use Service: At least one factory-authorized service agency for equipment shall </w:t>
      </w:r>
      <w:proofErr w:type="gramStart"/>
      <w:r>
        <w:t>be located in</w:t>
      </w:r>
      <w:proofErr w:type="gramEnd"/>
      <w:r>
        <w:t xml:space="preserve"> the geographical area of the installation and shall have the ability to provide service within 24 hours after receiving a service call.</w:t>
      </w:r>
    </w:p>
    <w:p w:rsidR="00EA0E8A" w:rsidRDefault="00EA0E8A" w:rsidP="00084D25">
      <w:pPr>
        <w:pStyle w:val="ArticleB"/>
        <w:numPr>
          <w:ilvl w:val="1"/>
          <w:numId w:val="1"/>
        </w:numPr>
        <w:outlineLvl w:val="1"/>
      </w:pPr>
      <w:r>
        <w:t xml:space="preserve"> SUBMITTALS</w:t>
      </w:r>
    </w:p>
    <w:p w:rsidR="00EA0E8A" w:rsidRDefault="00EA0E8A" w:rsidP="00084D25">
      <w:pPr>
        <w:pStyle w:val="Level1"/>
        <w:numPr>
          <w:ilvl w:val="2"/>
          <w:numId w:val="1"/>
        </w:numPr>
      </w:pPr>
      <w:r>
        <w:t xml:space="preserve">Submit in accordance with </w:t>
      </w:r>
      <w:r w:rsidRPr="000718FE">
        <w:t>Section 01 33 23, SHOP DRAWINGS, PRODUCT DATA, AND SAMPLES</w:t>
      </w:r>
      <w:r>
        <w:t>.</w:t>
      </w:r>
    </w:p>
    <w:p w:rsidR="00EA0E8A" w:rsidRDefault="00EA0E8A" w:rsidP="00084D25">
      <w:pPr>
        <w:pStyle w:val="Level1"/>
        <w:numPr>
          <w:ilvl w:val="2"/>
          <w:numId w:val="1"/>
        </w:numPr>
      </w:pPr>
      <w:r>
        <w:t>Manufacturer’s Literature and Data:</w:t>
      </w:r>
    </w:p>
    <w:p w:rsidR="00EA0E8A" w:rsidRDefault="00EA0E8A" w:rsidP="00084D25">
      <w:pPr>
        <w:pStyle w:val="Level2"/>
        <w:numPr>
          <w:ilvl w:val="3"/>
          <w:numId w:val="1"/>
        </w:numPr>
      </w:pPr>
      <w:r>
        <w:t>Include manufacturer's address and telephone number.</w:t>
      </w:r>
    </w:p>
    <w:p w:rsidR="00EA0E8A" w:rsidRDefault="00EA0E8A" w:rsidP="00084D25">
      <w:pPr>
        <w:pStyle w:val="Level2"/>
        <w:numPr>
          <w:ilvl w:val="3"/>
          <w:numId w:val="1"/>
        </w:numPr>
      </w:pPr>
      <w:r>
        <w:t>Include catalog or model numbers and illustrations and descriptions of refrigeration equipment and accessories.</w:t>
      </w:r>
    </w:p>
    <w:p w:rsidR="00EA0E8A" w:rsidRDefault="00EA0E8A" w:rsidP="00084D25">
      <w:pPr>
        <w:pStyle w:val="Level2"/>
        <w:numPr>
          <w:ilvl w:val="3"/>
          <w:numId w:val="1"/>
        </w:numPr>
      </w:pPr>
      <w:r>
        <w:t>Proof of appliances being Energy Star qualified.</w:t>
      </w:r>
    </w:p>
    <w:p w:rsidR="00EA0E8A" w:rsidRDefault="00EA0E8A" w:rsidP="00084D25">
      <w:pPr>
        <w:pStyle w:val="Level1"/>
        <w:numPr>
          <w:ilvl w:val="2"/>
          <w:numId w:val="1"/>
        </w:numPr>
      </w:pPr>
      <w:r>
        <w:t>Installation Drawings: Show dimensions, details of installation, coordination with plumbing and electrical work, and other work required for a complete installation.</w:t>
      </w:r>
    </w:p>
    <w:p w:rsidR="00EA0E8A" w:rsidRDefault="00EA0E8A" w:rsidP="00084D25">
      <w:pPr>
        <w:pStyle w:val="Level1"/>
        <w:numPr>
          <w:ilvl w:val="2"/>
          <w:numId w:val="1"/>
        </w:numPr>
      </w:pPr>
      <w:r>
        <w:t xml:space="preserve">Operating Instructions: In accordance with requirements </w:t>
      </w:r>
      <w:proofErr w:type="gramStart"/>
      <w:r>
        <w:t>in .</w:t>
      </w:r>
      <w:proofErr w:type="gramEnd"/>
    </w:p>
    <w:p w:rsidR="00EA0E8A" w:rsidRDefault="00EA0E8A" w:rsidP="00084D25">
      <w:pPr>
        <w:pStyle w:val="ArticleB"/>
        <w:numPr>
          <w:ilvl w:val="1"/>
          <w:numId w:val="1"/>
        </w:numPr>
        <w:outlineLvl w:val="1"/>
      </w:pPr>
      <w:r>
        <w:t xml:space="preserve"> </w:t>
      </w:r>
      <w:r w:rsidR="00084D25">
        <w:t>WARRANTY</w:t>
      </w:r>
    </w:p>
    <w:p w:rsidR="00EA0E8A" w:rsidRDefault="00EA0E8A" w:rsidP="00084D25">
      <w:pPr>
        <w:pStyle w:val="Level1"/>
        <w:numPr>
          <w:ilvl w:val="2"/>
          <w:numId w:val="1"/>
        </w:numPr>
      </w:pPr>
      <w:r>
        <w:t>Warrant food service equipment to be free from defects in materials and workmanship in accordance with requirements of "Warranty of Construction", FAR clause 52.246-21, except warranty period for refrigeration compressors shall be five years.</w:t>
      </w:r>
    </w:p>
    <w:p w:rsidR="00EA0E8A" w:rsidRDefault="00EA0E8A" w:rsidP="00084D25">
      <w:pPr>
        <w:pStyle w:val="ArticleB"/>
        <w:numPr>
          <w:ilvl w:val="1"/>
          <w:numId w:val="1"/>
        </w:numPr>
        <w:outlineLvl w:val="1"/>
      </w:pPr>
      <w:r>
        <w:t xml:space="preserve"> APPLICABLE PUBLICATIONS</w:t>
      </w:r>
    </w:p>
    <w:p w:rsidR="00EA0E8A" w:rsidRDefault="00EA0E8A" w:rsidP="00084D25">
      <w:pPr>
        <w:pStyle w:val="Level1"/>
        <w:numPr>
          <w:ilvl w:val="2"/>
          <w:numId w:val="1"/>
        </w:numPr>
      </w:pPr>
      <w:r>
        <w:t>The publications listed below form a part of this specification to the extent referenced. The publications are referenced in the text by the basic designation only.</w:t>
      </w:r>
    </w:p>
    <w:p w:rsidR="00EA0E8A" w:rsidRDefault="00EA0E8A" w:rsidP="00084D25">
      <w:pPr>
        <w:pStyle w:val="Level1"/>
        <w:numPr>
          <w:ilvl w:val="2"/>
          <w:numId w:val="1"/>
        </w:numPr>
      </w:pPr>
      <w:r>
        <w:t>NSF International/American National Standards Institute (NSF/ANSI):</w:t>
      </w:r>
    </w:p>
    <w:p w:rsidR="00EA0E8A" w:rsidRDefault="00EA0E8A" w:rsidP="00084D25">
      <w:pPr>
        <w:pStyle w:val="Pubs"/>
      </w:pPr>
      <w:r>
        <w:lastRenderedPageBreak/>
        <w:t>7-09</w:t>
      </w:r>
      <w:r>
        <w:tab/>
        <w:t>Commercial Refrigerators and Freezers</w:t>
      </w:r>
    </w:p>
    <w:p w:rsidR="00EA0E8A" w:rsidRDefault="00EA0E8A" w:rsidP="00084D25">
      <w:pPr>
        <w:pStyle w:val="Pubs"/>
      </w:pPr>
      <w:r>
        <w:t>12-09</w:t>
      </w:r>
      <w:r>
        <w:tab/>
        <w:t>Automatic Ice Making Equipment</w:t>
      </w:r>
    </w:p>
    <w:p w:rsidR="00EA0E8A" w:rsidRDefault="00EA0E8A" w:rsidP="00084D25">
      <w:pPr>
        <w:pStyle w:val="Level1"/>
        <w:numPr>
          <w:ilvl w:val="2"/>
          <w:numId w:val="1"/>
        </w:numPr>
      </w:pPr>
      <w:r>
        <w:t>Sheet Metal and Air Conditioning Contractors' National Association (SMACNA): Publication 1767 Kitchen Ventilation Systems &amp; Food Service Equipment Fabrication and Installation Guidelines, 2001.</w:t>
      </w:r>
    </w:p>
    <w:p w:rsidR="00EA0E8A" w:rsidRDefault="00EA0E8A" w:rsidP="00084D25">
      <w:pPr>
        <w:pStyle w:val="Level1"/>
        <w:numPr>
          <w:ilvl w:val="2"/>
          <w:numId w:val="1"/>
        </w:numPr>
      </w:pPr>
      <w:r>
        <w:t>Underwriters Laboratories Inc. (UL):</w:t>
      </w:r>
    </w:p>
    <w:p w:rsidR="00EA0E8A" w:rsidRDefault="00EA0E8A" w:rsidP="00084D25">
      <w:pPr>
        <w:pStyle w:val="Pubs"/>
      </w:pPr>
      <w:r>
        <w:t>471-10</w:t>
      </w:r>
      <w:r>
        <w:tab/>
        <w:t>Commercial Refrigerators and Freezers, 8</w:t>
      </w:r>
      <w:r>
        <w:rPr>
          <w:vertAlign w:val="superscript"/>
        </w:rPr>
        <w:t>th</w:t>
      </w:r>
      <w:r>
        <w:t xml:space="preserve"> Edition: Revised 2004</w:t>
      </w:r>
    </w:p>
    <w:p w:rsidR="00EA0E8A" w:rsidRDefault="00EA0E8A" w:rsidP="00084D25">
      <w:pPr>
        <w:pStyle w:val="Pubs"/>
      </w:pPr>
      <w:r>
        <w:t>563-09</w:t>
      </w:r>
      <w:r>
        <w:tab/>
        <w:t>Ice Makers, 7</w:t>
      </w:r>
      <w:r w:rsidRPr="0076116E">
        <w:rPr>
          <w:vertAlign w:val="superscript"/>
        </w:rPr>
        <w:t>th</w:t>
      </w:r>
      <w:r>
        <w:t xml:space="preserve"> Edition: Revised 2006</w:t>
      </w:r>
    </w:p>
    <w:p w:rsidR="00EA0E8A" w:rsidRDefault="00EA0E8A" w:rsidP="00EA0E8A">
      <w:pPr>
        <w:pStyle w:val="PART"/>
        <w:numPr>
          <w:ilvl w:val="0"/>
          <w:numId w:val="1"/>
        </w:numPr>
      </w:pPr>
      <w:r>
        <w:t>PRODUCTS</w:t>
      </w:r>
    </w:p>
    <w:p w:rsidR="00EA0E8A" w:rsidRDefault="00EA0E8A" w:rsidP="00084D25">
      <w:pPr>
        <w:pStyle w:val="SpecNote"/>
        <w:outlineLvl w:val="9"/>
      </w:pPr>
      <w:r>
        <w:t>SPEC WRITER NOTE:</w:t>
      </w:r>
    </w:p>
    <w:p w:rsidR="00EA0E8A" w:rsidRDefault="00EA0E8A" w:rsidP="00084D25">
      <w:pPr>
        <w:pStyle w:val="SpecNote"/>
        <w:ind w:left="4680" w:hanging="360"/>
        <w:outlineLvl w:val="9"/>
      </w:pPr>
      <w:r>
        <w:t>1.</w:t>
      </w:r>
      <w:r>
        <w:tab/>
        <w:t>Symbols below correspond with "Room Equipment Guide" identification system. Verify project requirements before specifying equipment that deviates from "Room Equipment Guide."</w:t>
      </w:r>
    </w:p>
    <w:p w:rsidR="00EA0E8A" w:rsidRDefault="00EA0E8A" w:rsidP="00084D25">
      <w:pPr>
        <w:pStyle w:val="SpecNote"/>
        <w:ind w:left="4680" w:hanging="360"/>
        <w:outlineLvl w:val="9"/>
      </w:pPr>
      <w:r>
        <w:t>2.</w:t>
      </w:r>
      <w:r>
        <w:tab/>
        <w:t>Edit symbols to coordinate with identification shown on drawings.</w:t>
      </w:r>
    </w:p>
    <w:p w:rsidR="00EA0E8A" w:rsidRDefault="00EA0E8A" w:rsidP="00084D25">
      <w:pPr>
        <w:pStyle w:val="SpecNormal"/>
      </w:pPr>
    </w:p>
    <w:p w:rsidR="00EA0E8A" w:rsidRDefault="00EA0E8A" w:rsidP="00084D25">
      <w:pPr>
        <w:pStyle w:val="ArticleB"/>
        <w:numPr>
          <w:ilvl w:val="1"/>
          <w:numId w:val="1"/>
        </w:numPr>
        <w:outlineLvl w:val="1"/>
      </w:pPr>
      <w:r>
        <w:t xml:space="preserve"> AUTOMATIC ICE MAKING AND DISPENSING STATIONS</w:t>
      </w:r>
    </w:p>
    <w:p w:rsidR="00EA0E8A" w:rsidRDefault="00EA0E8A" w:rsidP="00084D25">
      <w:pPr>
        <w:pStyle w:val="Level1"/>
        <w:numPr>
          <w:ilvl w:val="2"/>
          <w:numId w:val="1"/>
        </w:numPr>
      </w:pPr>
      <w:r>
        <w:t>General Requirements: Automatic ice makers and dispensers as follows:</w:t>
      </w:r>
    </w:p>
    <w:p w:rsidR="00EA0E8A" w:rsidRDefault="00EA0E8A" w:rsidP="00084D25">
      <w:pPr>
        <w:pStyle w:val="Level2"/>
        <w:numPr>
          <w:ilvl w:val="3"/>
          <w:numId w:val="1"/>
        </w:numPr>
      </w:pPr>
      <w:r>
        <w:t>Stainless-steel exterior, front and sides.</w:t>
      </w:r>
    </w:p>
    <w:p w:rsidR="00EA0E8A" w:rsidRDefault="00EA0E8A" w:rsidP="00084D25">
      <w:pPr>
        <w:pStyle w:val="Level2"/>
        <w:numPr>
          <w:ilvl w:val="3"/>
          <w:numId w:val="1"/>
        </w:numPr>
      </w:pPr>
      <w:r>
        <w:t>Air-cooled compressor.</w:t>
      </w:r>
    </w:p>
    <w:p w:rsidR="00EA0E8A" w:rsidRDefault="00EA0E8A" w:rsidP="00084D25">
      <w:pPr>
        <w:pStyle w:val="Level2"/>
        <w:numPr>
          <w:ilvl w:val="3"/>
          <w:numId w:val="1"/>
        </w:numPr>
      </w:pPr>
      <w:r>
        <w:t>Insulated storage bin with agitator.</w:t>
      </w:r>
    </w:p>
    <w:p w:rsidR="00EA0E8A" w:rsidRDefault="00EA0E8A" w:rsidP="00084D25">
      <w:pPr>
        <w:pStyle w:val="Level2"/>
        <w:numPr>
          <w:ilvl w:val="3"/>
          <w:numId w:val="1"/>
        </w:numPr>
      </w:pPr>
      <w:r>
        <w:t>Cube-type ice.</w:t>
      </w:r>
    </w:p>
    <w:p w:rsidR="00EA0E8A" w:rsidRDefault="00EA0E8A" w:rsidP="00084D25">
      <w:pPr>
        <w:pStyle w:val="Level2"/>
        <w:numPr>
          <w:ilvl w:val="3"/>
          <w:numId w:val="1"/>
        </w:numPr>
      </w:pPr>
      <w:r>
        <w:t>Dispensing area located between 813 and 1016 mm (32 and 40 inches) above the floor.</w:t>
      </w:r>
    </w:p>
    <w:p w:rsidR="00EA0E8A" w:rsidRDefault="00EA0E8A" w:rsidP="00084D25">
      <w:pPr>
        <w:pStyle w:val="Level2"/>
        <w:numPr>
          <w:ilvl w:val="3"/>
          <w:numId w:val="1"/>
        </w:numPr>
      </w:pPr>
      <w:r>
        <w:t>Ice dispenser.</w:t>
      </w:r>
    </w:p>
    <w:p w:rsidR="00EA0E8A" w:rsidRDefault="00EA0E8A" w:rsidP="00084D25">
      <w:pPr>
        <w:pStyle w:val="Level2"/>
        <w:numPr>
          <w:ilvl w:val="3"/>
          <w:numId w:val="1"/>
        </w:numPr>
      </w:pPr>
      <w:r>
        <w:t>Accessories:</w:t>
      </w:r>
    </w:p>
    <w:p w:rsidR="00EA0E8A" w:rsidRDefault="00EA0E8A" w:rsidP="00084D25">
      <w:pPr>
        <w:pStyle w:val="Level3"/>
        <w:numPr>
          <w:ilvl w:val="4"/>
          <w:numId w:val="1"/>
        </w:numPr>
      </w:pPr>
      <w:r>
        <w:t>Stainless-steel stand with 152 mm (6 inch) stainless-steel legs.</w:t>
      </w:r>
    </w:p>
    <w:p w:rsidR="00EA0E8A" w:rsidRDefault="00084D25" w:rsidP="00084D25">
      <w:pPr>
        <w:pStyle w:val="Level3"/>
        <w:numPr>
          <w:ilvl w:val="4"/>
          <w:numId w:val="1"/>
        </w:numPr>
      </w:pPr>
      <w:r>
        <w:t>Water filter with 0.1 liter</w:t>
      </w:r>
      <w:r w:rsidR="00EA0E8A">
        <w:t>/s</w:t>
      </w:r>
      <w:r>
        <w:t>econd</w:t>
      </w:r>
      <w:r w:rsidR="00EA0E8A">
        <w:t xml:space="preserve"> (1.67</w:t>
      </w:r>
      <w:r>
        <w:t xml:space="preserve"> </w:t>
      </w:r>
      <w:r w:rsidR="00EA0E8A">
        <w:t>g</w:t>
      </w:r>
      <w:r>
        <w:t xml:space="preserve">allons </w:t>
      </w:r>
      <w:r w:rsidR="00EA0E8A">
        <w:t>p</w:t>
      </w:r>
      <w:r>
        <w:t xml:space="preserve">er </w:t>
      </w:r>
      <w:r w:rsidR="00EA0E8A">
        <w:t>m</w:t>
      </w:r>
      <w:r>
        <w:t>inute</w:t>
      </w:r>
      <w:r w:rsidR="00EA0E8A">
        <w:t>) maximum flow rate.</w:t>
      </w:r>
    </w:p>
    <w:p w:rsidR="00EA0E8A" w:rsidRDefault="00EA0E8A" w:rsidP="00084D25">
      <w:pPr>
        <w:pStyle w:val="SpecNote"/>
        <w:outlineLvl w:val="9"/>
      </w:pPr>
      <w:r>
        <w:t>SPEC WRITER NOTE: Select capacity according to anticipated use; actual use should not exceed 80 percent of capacity of unit.</w:t>
      </w:r>
    </w:p>
    <w:p w:rsidR="00EA0E8A" w:rsidRDefault="00EA0E8A" w:rsidP="00084D25">
      <w:pPr>
        <w:pStyle w:val="Pubs"/>
      </w:pPr>
    </w:p>
    <w:p w:rsidR="00EA0E8A" w:rsidRDefault="00EA0E8A" w:rsidP="00084D25">
      <w:pPr>
        <w:pStyle w:val="Level2"/>
        <w:numPr>
          <w:ilvl w:val="3"/>
          <w:numId w:val="1"/>
        </w:numPr>
      </w:pPr>
      <w:r>
        <w:t>Provide Energy Star qualified appliances.</w:t>
      </w:r>
    </w:p>
    <w:p w:rsidR="00EA0E8A" w:rsidRDefault="00EA0E8A" w:rsidP="00084D25">
      <w:pPr>
        <w:pStyle w:val="Level1"/>
        <w:numPr>
          <w:ilvl w:val="0"/>
          <w:numId w:val="5"/>
        </w:numPr>
      </w:pPr>
      <w:r>
        <w:t>Automatic Ice Making and Dispensing Units:</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60" w:firstRow="1" w:lastRow="1" w:firstColumn="0" w:lastColumn="0" w:noHBand="1" w:noVBand="0"/>
      </w:tblPr>
      <w:tblGrid>
        <w:gridCol w:w="990"/>
        <w:gridCol w:w="3330"/>
        <w:gridCol w:w="2523"/>
      </w:tblGrid>
      <w:tr w:rsidR="00EA0E8A" w:rsidTr="00084D25">
        <w:trPr>
          <w:cantSplit/>
          <w:tblHeader/>
        </w:trPr>
        <w:tc>
          <w:tcPr>
            <w:tcW w:w="990" w:type="dxa"/>
          </w:tcPr>
          <w:p w:rsidR="00EA0E8A" w:rsidRDefault="00EA0E8A" w:rsidP="00084D25">
            <w:pPr>
              <w:pStyle w:val="SpecTable"/>
              <w:rPr>
                <w:b/>
                <w:bCs/>
              </w:rPr>
            </w:pPr>
            <w:r>
              <w:rPr>
                <w:b/>
                <w:bCs/>
              </w:rPr>
              <w:lastRenderedPageBreak/>
              <w:t>SYMBOL</w:t>
            </w:r>
          </w:p>
        </w:tc>
        <w:tc>
          <w:tcPr>
            <w:tcW w:w="3330" w:type="dxa"/>
          </w:tcPr>
          <w:p w:rsidR="00EA0E8A" w:rsidRDefault="00EA0E8A" w:rsidP="00084D25">
            <w:pPr>
              <w:pStyle w:val="SpecTable"/>
              <w:rPr>
                <w:b/>
                <w:bCs/>
              </w:rPr>
            </w:pPr>
            <w:r>
              <w:rPr>
                <w:b/>
                <w:bCs/>
              </w:rPr>
              <w:t>CAPACITY</w:t>
            </w:r>
          </w:p>
        </w:tc>
        <w:tc>
          <w:tcPr>
            <w:tcW w:w="2523" w:type="dxa"/>
          </w:tcPr>
          <w:p w:rsidR="00EA0E8A" w:rsidRDefault="00EA0E8A" w:rsidP="00084D25">
            <w:pPr>
              <w:pStyle w:val="SpecTable"/>
              <w:rPr>
                <w:b/>
                <w:bCs/>
              </w:rPr>
            </w:pPr>
          </w:p>
        </w:tc>
      </w:tr>
      <w:tr w:rsidR="00EA0E8A" w:rsidTr="00084D25">
        <w:trPr>
          <w:cantSplit/>
        </w:trPr>
        <w:tc>
          <w:tcPr>
            <w:tcW w:w="990" w:type="dxa"/>
          </w:tcPr>
          <w:p w:rsidR="00EA0E8A" w:rsidRDefault="00EA0E8A" w:rsidP="00084D25">
            <w:pPr>
              <w:pStyle w:val="SpecTable"/>
            </w:pPr>
            <w:r>
              <w:t>K3010</w:t>
            </w:r>
          </w:p>
        </w:tc>
        <w:tc>
          <w:tcPr>
            <w:tcW w:w="3330" w:type="dxa"/>
          </w:tcPr>
          <w:p w:rsidR="00EA0E8A" w:rsidRDefault="00EA0E8A" w:rsidP="00084D25">
            <w:pPr>
              <w:pStyle w:val="SpecTable"/>
              <w:jc w:val="left"/>
            </w:pPr>
            <w:r>
              <w:t>226-kg (500-lb) ice production</w:t>
            </w:r>
          </w:p>
          <w:p w:rsidR="00EA0E8A" w:rsidRDefault="00EA0E8A" w:rsidP="00084D25">
            <w:pPr>
              <w:pStyle w:val="SpecTable"/>
              <w:jc w:val="left"/>
            </w:pPr>
            <w:r>
              <w:t>45-kg (100-lb) bin storage</w:t>
            </w:r>
          </w:p>
        </w:tc>
        <w:tc>
          <w:tcPr>
            <w:tcW w:w="2523" w:type="dxa"/>
          </w:tcPr>
          <w:p w:rsidR="00EA0E8A" w:rsidRDefault="00EA0E8A" w:rsidP="00084D25">
            <w:pPr>
              <w:pStyle w:val="SpecTable"/>
              <w:jc w:val="left"/>
            </w:pPr>
          </w:p>
        </w:tc>
      </w:tr>
      <w:tr w:rsidR="00EA0E8A" w:rsidTr="00084D25">
        <w:trPr>
          <w:cantSplit/>
        </w:trPr>
        <w:tc>
          <w:tcPr>
            <w:tcW w:w="990" w:type="dxa"/>
          </w:tcPr>
          <w:p w:rsidR="00EA0E8A" w:rsidRDefault="00EA0E8A" w:rsidP="00084D25">
            <w:pPr>
              <w:pStyle w:val="SpecTable"/>
            </w:pPr>
            <w:r>
              <w:t>K3020</w:t>
            </w:r>
          </w:p>
        </w:tc>
        <w:tc>
          <w:tcPr>
            <w:tcW w:w="3330" w:type="dxa"/>
          </w:tcPr>
          <w:p w:rsidR="00EA0E8A" w:rsidRDefault="00EA0E8A" w:rsidP="00084D25">
            <w:pPr>
              <w:pStyle w:val="SpecTable"/>
              <w:jc w:val="left"/>
            </w:pPr>
            <w:r>
              <w:t>113-kg (250-lb) ice production</w:t>
            </w:r>
          </w:p>
          <w:p w:rsidR="00EA0E8A" w:rsidRDefault="00EA0E8A" w:rsidP="00084D25">
            <w:pPr>
              <w:pStyle w:val="SpecTable"/>
              <w:jc w:val="left"/>
            </w:pPr>
            <w:r>
              <w:t>27-kg (60-lb) bin storage</w:t>
            </w:r>
          </w:p>
        </w:tc>
        <w:tc>
          <w:tcPr>
            <w:tcW w:w="2523" w:type="dxa"/>
          </w:tcPr>
          <w:p w:rsidR="00EA0E8A" w:rsidRDefault="00EA0E8A" w:rsidP="00084D25">
            <w:pPr>
              <w:pStyle w:val="SpecTable"/>
            </w:pPr>
          </w:p>
        </w:tc>
      </w:tr>
    </w:tbl>
    <w:p w:rsidR="00EA0E8A" w:rsidRDefault="00EA0E8A" w:rsidP="00084D25">
      <w:pPr>
        <w:pStyle w:val="SpecNormal"/>
      </w:pPr>
    </w:p>
    <w:p w:rsidR="00EA0E8A" w:rsidRDefault="00EA0E8A" w:rsidP="00084D25">
      <w:pPr>
        <w:pStyle w:val="ArticleB"/>
        <w:numPr>
          <w:ilvl w:val="1"/>
          <w:numId w:val="1"/>
        </w:numPr>
        <w:outlineLvl w:val="1"/>
      </w:pPr>
      <w:r>
        <w:t xml:space="preserve"> AUTOMATIC ICE MAKING AND ICE AND WATER DISPENSING STATIONS</w:t>
      </w:r>
    </w:p>
    <w:p w:rsidR="00EA0E8A" w:rsidRDefault="00EA0E8A" w:rsidP="00084D25">
      <w:pPr>
        <w:pStyle w:val="Level1"/>
        <w:numPr>
          <w:ilvl w:val="2"/>
          <w:numId w:val="1"/>
        </w:numPr>
      </w:pPr>
      <w:r>
        <w:t>General Requirements: Automatic ice makers and dispensers as follows:</w:t>
      </w:r>
    </w:p>
    <w:p w:rsidR="00EA0E8A" w:rsidRDefault="00EA0E8A" w:rsidP="00084D25">
      <w:pPr>
        <w:pStyle w:val="Level2"/>
        <w:numPr>
          <w:ilvl w:val="3"/>
          <w:numId w:val="1"/>
        </w:numPr>
      </w:pPr>
      <w:r>
        <w:t>Stainless-steel exterior, front and sides.</w:t>
      </w:r>
    </w:p>
    <w:p w:rsidR="00EA0E8A" w:rsidRDefault="00EA0E8A" w:rsidP="00084D25">
      <w:pPr>
        <w:pStyle w:val="Level2"/>
        <w:numPr>
          <w:ilvl w:val="3"/>
          <w:numId w:val="1"/>
        </w:numPr>
      </w:pPr>
      <w:r>
        <w:t>Air-cooled compressor.</w:t>
      </w:r>
    </w:p>
    <w:p w:rsidR="00EA0E8A" w:rsidRDefault="00EA0E8A" w:rsidP="00084D25">
      <w:pPr>
        <w:pStyle w:val="Level2"/>
        <w:numPr>
          <w:ilvl w:val="3"/>
          <w:numId w:val="1"/>
        </w:numPr>
      </w:pPr>
      <w:r>
        <w:t>Insulated storage bin with agitator.</w:t>
      </w:r>
    </w:p>
    <w:p w:rsidR="00EA0E8A" w:rsidRDefault="00EA0E8A" w:rsidP="00084D25">
      <w:pPr>
        <w:pStyle w:val="Level2"/>
        <w:numPr>
          <w:ilvl w:val="3"/>
          <w:numId w:val="1"/>
        </w:numPr>
      </w:pPr>
      <w:r>
        <w:t>Cube-type ice.</w:t>
      </w:r>
    </w:p>
    <w:p w:rsidR="00EA0E8A" w:rsidRDefault="00EA0E8A" w:rsidP="00084D25">
      <w:pPr>
        <w:pStyle w:val="Level2"/>
        <w:numPr>
          <w:ilvl w:val="3"/>
          <w:numId w:val="1"/>
        </w:numPr>
      </w:pPr>
      <w:r>
        <w:t>Dispensing area located between 813 and 1016 mm (32 and 40 inches) above the floor.</w:t>
      </w:r>
    </w:p>
    <w:p w:rsidR="00EA0E8A" w:rsidRDefault="00EA0E8A" w:rsidP="00084D25">
      <w:pPr>
        <w:pStyle w:val="Level2"/>
        <w:numPr>
          <w:ilvl w:val="3"/>
          <w:numId w:val="1"/>
        </w:numPr>
      </w:pPr>
      <w:r>
        <w:t>Ice dispenser.</w:t>
      </w:r>
    </w:p>
    <w:p w:rsidR="00EA0E8A" w:rsidRDefault="00EA0E8A" w:rsidP="00084D25">
      <w:pPr>
        <w:pStyle w:val="Level2"/>
        <w:numPr>
          <w:ilvl w:val="3"/>
          <w:numId w:val="1"/>
        </w:numPr>
        <w:rPr>
          <w:rFonts w:cs="Arial"/>
        </w:rPr>
      </w:pPr>
      <w:r>
        <w:t>Water dispenser.</w:t>
      </w:r>
    </w:p>
    <w:p w:rsidR="00EA0E8A" w:rsidRDefault="00EA0E8A" w:rsidP="00084D25">
      <w:pPr>
        <w:pStyle w:val="Level2"/>
        <w:numPr>
          <w:ilvl w:val="3"/>
          <w:numId w:val="1"/>
        </w:numPr>
      </w:pPr>
      <w:r>
        <w:t>Accessories:</w:t>
      </w:r>
    </w:p>
    <w:p w:rsidR="00EA0E8A" w:rsidRDefault="00EA0E8A" w:rsidP="00084D25">
      <w:pPr>
        <w:pStyle w:val="Level3"/>
        <w:numPr>
          <w:ilvl w:val="4"/>
          <w:numId w:val="1"/>
        </w:numPr>
      </w:pPr>
      <w:r>
        <w:t>Stainless-steel stand with 152 mm (6 inch) stainless-steel legs.</w:t>
      </w:r>
    </w:p>
    <w:p w:rsidR="00EA0E8A" w:rsidRDefault="00EA0E8A" w:rsidP="00084D25">
      <w:pPr>
        <w:pStyle w:val="Level3"/>
        <w:numPr>
          <w:ilvl w:val="4"/>
          <w:numId w:val="1"/>
        </w:numPr>
      </w:pPr>
      <w:r>
        <w:t>Water filter with 0.1-</w:t>
      </w:r>
      <w:r w:rsidR="00084D25">
        <w:t xml:space="preserve"> liter</w:t>
      </w:r>
      <w:r>
        <w:t>/s</w:t>
      </w:r>
      <w:r w:rsidR="00084D25">
        <w:t>econd</w:t>
      </w:r>
      <w:r>
        <w:t xml:space="preserve"> (1.67</w:t>
      </w:r>
      <w:r w:rsidR="00084D25">
        <w:t xml:space="preserve"> </w:t>
      </w:r>
      <w:r>
        <w:t>g</w:t>
      </w:r>
      <w:r w:rsidR="00084D25">
        <w:t xml:space="preserve">allons </w:t>
      </w:r>
      <w:r>
        <w:t>p</w:t>
      </w:r>
      <w:r w:rsidR="00084D25">
        <w:t>er minute</w:t>
      </w:r>
      <w:r>
        <w:t>) maximum flow rate.</w:t>
      </w:r>
    </w:p>
    <w:p w:rsidR="00EA0E8A" w:rsidRDefault="00EA0E8A" w:rsidP="00084D25">
      <w:pPr>
        <w:pStyle w:val="SpecNote"/>
        <w:outlineLvl w:val="9"/>
      </w:pPr>
      <w:r>
        <w:t>SPEC WRITER NOTE: Select capacity according to anticipated use; actual use should not exceed 80 percent of capacity of unit.</w:t>
      </w:r>
    </w:p>
    <w:p w:rsidR="00EA0E8A" w:rsidRDefault="00EA0E8A" w:rsidP="00084D25">
      <w:pPr>
        <w:pStyle w:val="SpecNote"/>
        <w:outlineLvl w:val="9"/>
      </w:pPr>
    </w:p>
    <w:p w:rsidR="00EA0E8A" w:rsidRDefault="00EA0E8A" w:rsidP="00084D25">
      <w:pPr>
        <w:pStyle w:val="Level2"/>
        <w:numPr>
          <w:ilvl w:val="3"/>
          <w:numId w:val="1"/>
        </w:numPr>
      </w:pPr>
      <w:r>
        <w:t>Provide Energy Star qualified appliances.</w:t>
      </w:r>
    </w:p>
    <w:p w:rsidR="009324B3" w:rsidRDefault="009324B3" w:rsidP="00084D25">
      <w:pPr>
        <w:pStyle w:val="Level1"/>
      </w:pPr>
      <w:r>
        <w:t>Automatic Ice Making and Ice and Water Dispensing Units:</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60" w:firstRow="1" w:lastRow="1" w:firstColumn="0" w:lastColumn="0" w:noHBand="1" w:noVBand="0"/>
      </w:tblPr>
      <w:tblGrid>
        <w:gridCol w:w="990"/>
        <w:gridCol w:w="3330"/>
        <w:gridCol w:w="2646"/>
      </w:tblGrid>
      <w:tr w:rsidR="00EA0E8A" w:rsidTr="00084D25">
        <w:trPr>
          <w:cantSplit/>
        </w:trPr>
        <w:tc>
          <w:tcPr>
            <w:tcW w:w="990" w:type="dxa"/>
          </w:tcPr>
          <w:p w:rsidR="00EA0E8A" w:rsidRDefault="00EA0E8A" w:rsidP="00084D25">
            <w:pPr>
              <w:pStyle w:val="SpecTable"/>
              <w:rPr>
                <w:b/>
                <w:bCs/>
              </w:rPr>
            </w:pPr>
            <w:r>
              <w:rPr>
                <w:b/>
                <w:bCs/>
              </w:rPr>
              <w:t>SYMBOL</w:t>
            </w:r>
          </w:p>
        </w:tc>
        <w:tc>
          <w:tcPr>
            <w:tcW w:w="3330" w:type="dxa"/>
          </w:tcPr>
          <w:p w:rsidR="00EA0E8A" w:rsidRDefault="00EA0E8A" w:rsidP="00084D25">
            <w:pPr>
              <w:pStyle w:val="SpecTable"/>
              <w:rPr>
                <w:b/>
                <w:bCs/>
              </w:rPr>
            </w:pPr>
            <w:r>
              <w:rPr>
                <w:b/>
                <w:bCs/>
              </w:rPr>
              <w:t>CAPACITY</w:t>
            </w:r>
          </w:p>
        </w:tc>
        <w:tc>
          <w:tcPr>
            <w:tcW w:w="2646" w:type="dxa"/>
          </w:tcPr>
          <w:p w:rsidR="00EA0E8A" w:rsidRDefault="00EA0E8A" w:rsidP="00084D25">
            <w:pPr>
              <w:pStyle w:val="SpecTable"/>
            </w:pPr>
          </w:p>
        </w:tc>
      </w:tr>
      <w:tr w:rsidR="00EA0E8A" w:rsidTr="00084D25">
        <w:trPr>
          <w:cantSplit/>
        </w:trPr>
        <w:tc>
          <w:tcPr>
            <w:tcW w:w="990" w:type="dxa"/>
          </w:tcPr>
          <w:p w:rsidR="00EA0E8A" w:rsidRDefault="00EA0E8A" w:rsidP="00084D25">
            <w:pPr>
              <w:pStyle w:val="SpecTable"/>
            </w:pPr>
            <w:r>
              <w:t>K3030</w:t>
            </w:r>
          </w:p>
        </w:tc>
        <w:tc>
          <w:tcPr>
            <w:tcW w:w="3330" w:type="dxa"/>
          </w:tcPr>
          <w:p w:rsidR="00EA0E8A" w:rsidRDefault="00EA0E8A" w:rsidP="00084D25">
            <w:pPr>
              <w:pStyle w:val="SpecTable"/>
              <w:jc w:val="left"/>
            </w:pPr>
            <w:r>
              <w:t>113-kg (250-lb) ice production</w:t>
            </w:r>
          </w:p>
          <w:p w:rsidR="00EA0E8A" w:rsidRDefault="00EA0E8A" w:rsidP="00084D25">
            <w:pPr>
              <w:pStyle w:val="SpecTable"/>
              <w:jc w:val="left"/>
            </w:pPr>
            <w:r>
              <w:t>27-kg (60-lb) bin storage</w:t>
            </w:r>
          </w:p>
        </w:tc>
        <w:tc>
          <w:tcPr>
            <w:tcW w:w="2646" w:type="dxa"/>
          </w:tcPr>
          <w:p w:rsidR="00EA0E8A" w:rsidRDefault="00EA0E8A" w:rsidP="00084D25">
            <w:pPr>
              <w:pStyle w:val="SpecTable"/>
            </w:pPr>
          </w:p>
        </w:tc>
      </w:tr>
      <w:tr w:rsidR="00EA0E8A" w:rsidTr="00084D25">
        <w:trPr>
          <w:cantSplit/>
        </w:trPr>
        <w:tc>
          <w:tcPr>
            <w:tcW w:w="990" w:type="dxa"/>
          </w:tcPr>
          <w:p w:rsidR="00EA0E8A" w:rsidRDefault="00EA0E8A" w:rsidP="00084D25">
            <w:pPr>
              <w:pStyle w:val="SpecTable"/>
            </w:pPr>
            <w:r>
              <w:t>K3040</w:t>
            </w:r>
          </w:p>
        </w:tc>
        <w:tc>
          <w:tcPr>
            <w:tcW w:w="3330" w:type="dxa"/>
          </w:tcPr>
          <w:p w:rsidR="00EA0E8A" w:rsidRDefault="00EA0E8A" w:rsidP="00084D25">
            <w:pPr>
              <w:pStyle w:val="SpecTable"/>
              <w:jc w:val="left"/>
            </w:pPr>
            <w:r>
              <w:t>226-kg (500-lb) ice production</w:t>
            </w:r>
          </w:p>
          <w:p w:rsidR="00EA0E8A" w:rsidRDefault="00EA0E8A" w:rsidP="00084D25">
            <w:pPr>
              <w:pStyle w:val="SpecTable"/>
              <w:jc w:val="left"/>
            </w:pPr>
            <w:r>
              <w:t>45-kg (100-lb) bin storage</w:t>
            </w:r>
          </w:p>
        </w:tc>
        <w:tc>
          <w:tcPr>
            <w:tcW w:w="2646" w:type="dxa"/>
          </w:tcPr>
          <w:p w:rsidR="00EA0E8A" w:rsidRDefault="00EA0E8A" w:rsidP="00084D25">
            <w:pPr>
              <w:pStyle w:val="SpecTable"/>
            </w:pPr>
          </w:p>
        </w:tc>
      </w:tr>
    </w:tbl>
    <w:p w:rsidR="00EA0E8A" w:rsidRDefault="00EA0E8A" w:rsidP="00084D25">
      <w:pPr>
        <w:pStyle w:val="SpecNormal"/>
      </w:pPr>
    </w:p>
    <w:p w:rsidR="00EA0E8A" w:rsidRDefault="00EA0E8A" w:rsidP="00084D25">
      <w:pPr>
        <w:pStyle w:val="ArticleB"/>
        <w:numPr>
          <w:ilvl w:val="1"/>
          <w:numId w:val="1"/>
        </w:numPr>
        <w:outlineLvl w:val="1"/>
      </w:pPr>
      <w:r>
        <w:t xml:space="preserve"> REFRIGERATORS, FREEZERS, AND DUAL-TEMPerature units, REACH-IN AND PASS-THRoUGH</w:t>
      </w:r>
    </w:p>
    <w:p w:rsidR="00EA0E8A" w:rsidRDefault="00EA0E8A" w:rsidP="00084D25">
      <w:pPr>
        <w:pStyle w:val="Level1"/>
        <w:numPr>
          <w:ilvl w:val="2"/>
          <w:numId w:val="1"/>
        </w:numPr>
      </w:pPr>
      <w:r>
        <w:t>General Requirements:</w:t>
      </w:r>
    </w:p>
    <w:p w:rsidR="00EA0E8A" w:rsidRDefault="00EA0E8A" w:rsidP="00084D25">
      <w:pPr>
        <w:pStyle w:val="Level2"/>
        <w:numPr>
          <w:ilvl w:val="3"/>
          <w:numId w:val="1"/>
        </w:numPr>
      </w:pPr>
      <w:r>
        <w:t>Exterior Finish: Stainless steel, door, sides, and top.</w:t>
      </w:r>
    </w:p>
    <w:p w:rsidR="00EA0E8A" w:rsidRDefault="00EA0E8A" w:rsidP="00084D25">
      <w:pPr>
        <w:pStyle w:val="Level2"/>
        <w:numPr>
          <w:ilvl w:val="3"/>
          <w:numId w:val="1"/>
        </w:numPr>
      </w:pPr>
      <w:r>
        <w:lastRenderedPageBreak/>
        <w:t>Interior Finish: Stainless steel.</w:t>
      </w:r>
    </w:p>
    <w:p w:rsidR="00EA0E8A" w:rsidRDefault="00EA0E8A" w:rsidP="00084D25">
      <w:pPr>
        <w:pStyle w:val="Level2"/>
        <w:numPr>
          <w:ilvl w:val="3"/>
          <w:numId w:val="1"/>
        </w:numPr>
      </w:pPr>
      <w:r>
        <w:t>Doors: // Full // Half // height with door locks.</w:t>
      </w:r>
    </w:p>
    <w:p w:rsidR="00EA0E8A" w:rsidRDefault="00EA0E8A" w:rsidP="00084D25">
      <w:pPr>
        <w:pStyle w:val="Level2"/>
        <w:numPr>
          <w:ilvl w:val="3"/>
          <w:numId w:val="1"/>
        </w:numPr>
      </w:pPr>
      <w:r>
        <w:t>Door Hinge: // As shown on drawings // [_____] //.</w:t>
      </w:r>
    </w:p>
    <w:p w:rsidR="00EA0E8A" w:rsidRDefault="00EA0E8A" w:rsidP="00084D25">
      <w:pPr>
        <w:pStyle w:val="Level2"/>
        <w:numPr>
          <w:ilvl w:val="3"/>
          <w:numId w:val="1"/>
        </w:numPr>
      </w:pPr>
      <w:r>
        <w:t>Refrigeration System: Self-contained, air cooled, top mounted.</w:t>
      </w:r>
    </w:p>
    <w:p w:rsidR="00EA0E8A" w:rsidRDefault="00EA0E8A" w:rsidP="00084D25">
      <w:pPr>
        <w:pStyle w:val="Level2"/>
        <w:numPr>
          <w:ilvl w:val="3"/>
          <w:numId w:val="1"/>
        </w:numPr>
      </w:pPr>
      <w:r>
        <w:t>Accessories:</w:t>
      </w:r>
    </w:p>
    <w:p w:rsidR="00EA0E8A" w:rsidRDefault="00EA0E8A" w:rsidP="00084D25">
      <w:pPr>
        <w:pStyle w:val="Level3"/>
        <w:numPr>
          <w:ilvl w:val="4"/>
          <w:numId w:val="1"/>
        </w:numPr>
      </w:pPr>
      <w:r>
        <w:t>152 mm (6 inch) high casters.</w:t>
      </w:r>
    </w:p>
    <w:p w:rsidR="00EA0E8A" w:rsidRDefault="00EA0E8A" w:rsidP="00084D25">
      <w:pPr>
        <w:pStyle w:val="Level3"/>
        <w:numPr>
          <w:ilvl w:val="4"/>
          <w:numId w:val="1"/>
        </w:numPr>
      </w:pPr>
      <w:r>
        <w:t>Cord and plug.</w:t>
      </w:r>
    </w:p>
    <w:p w:rsidR="00EA0E8A" w:rsidRDefault="00EA0E8A" w:rsidP="00084D25">
      <w:pPr>
        <w:pStyle w:val="Level3"/>
        <w:numPr>
          <w:ilvl w:val="4"/>
          <w:numId w:val="1"/>
        </w:numPr>
      </w:pPr>
      <w:r>
        <w:t>Stainless-steel back.</w:t>
      </w:r>
    </w:p>
    <w:p w:rsidR="00EA0E8A" w:rsidRDefault="00EA0E8A" w:rsidP="00084D25">
      <w:pPr>
        <w:pStyle w:val="Level2"/>
        <w:numPr>
          <w:ilvl w:val="3"/>
          <w:numId w:val="1"/>
        </w:numPr>
      </w:pPr>
      <w:r>
        <w:t>Provide Energy Star qualified appliances.</w:t>
      </w:r>
    </w:p>
    <w:p w:rsidR="00EA0E8A" w:rsidRDefault="00EA0E8A" w:rsidP="00084D25">
      <w:pPr>
        <w:pStyle w:val="Level1"/>
        <w:numPr>
          <w:ilvl w:val="2"/>
          <w:numId w:val="1"/>
        </w:numPr>
      </w:pPr>
      <w:r>
        <w:t>Shelves: // Three // Four // Five // Six // chrome-plated wire shelves per full section // or three chrome-plated wire shelves per half section //.</w:t>
      </w:r>
    </w:p>
    <w:p w:rsidR="00EA0E8A" w:rsidRDefault="00EA0E8A" w:rsidP="00084D25">
      <w:pPr>
        <w:pStyle w:val="Level1"/>
        <w:numPr>
          <w:ilvl w:val="2"/>
          <w:numId w:val="1"/>
        </w:numPr>
      </w:pPr>
      <w:r>
        <w:t>Tray Slides: Universal Angle type.</w:t>
      </w:r>
    </w:p>
    <w:p w:rsidR="00EA0E8A" w:rsidRDefault="00EA0E8A" w:rsidP="00084D25">
      <w:pPr>
        <w:pStyle w:val="Level1"/>
        <w:numPr>
          <w:ilvl w:val="2"/>
          <w:numId w:val="1"/>
        </w:numPr>
      </w:pPr>
      <w:r>
        <w:t>Mobile Food Tray File: Consisting of loading cart in lower compartment of each refrigerator section and transfer carriages. Locking device automatically locks loading cart in position when placed in refrigerator or on the transfer carriage.</w:t>
      </w:r>
    </w:p>
    <w:p w:rsidR="00EA0E8A" w:rsidRDefault="00EA0E8A" w:rsidP="00084D25">
      <w:pPr>
        <w:pStyle w:val="Level2"/>
        <w:numPr>
          <w:ilvl w:val="3"/>
          <w:numId w:val="1"/>
        </w:numPr>
      </w:pPr>
      <w:r>
        <w:t>Loading Cart:</w:t>
      </w:r>
    </w:p>
    <w:p w:rsidR="00EA0E8A" w:rsidRDefault="00EA0E8A" w:rsidP="00084D25">
      <w:pPr>
        <w:pStyle w:val="Level3"/>
        <w:numPr>
          <w:ilvl w:val="4"/>
          <w:numId w:val="1"/>
        </w:numPr>
      </w:pPr>
      <w:r>
        <w:t>Material: Frame and slides fabricated from stainless steel or aluminum alloy angles, channels, or bars.</w:t>
      </w:r>
    </w:p>
    <w:p w:rsidR="00EA0E8A" w:rsidRDefault="00EA0E8A" w:rsidP="00084D25">
      <w:pPr>
        <w:pStyle w:val="Level3"/>
        <w:numPr>
          <w:ilvl w:val="4"/>
          <w:numId w:val="1"/>
        </w:numPr>
      </w:pPr>
      <w:r>
        <w:t>Slides: Minimum of 10 pairs, removable, and adjustable on 25 mm (1 inch) centers. Each pair accommodates one 457 by 660 mm (18 by 26 inch) standard cafeteria tray or pan.</w:t>
      </w:r>
    </w:p>
    <w:p w:rsidR="00EA0E8A" w:rsidRDefault="00EA0E8A" w:rsidP="00084D25">
      <w:pPr>
        <w:pStyle w:val="Level2"/>
        <w:keepNext/>
        <w:numPr>
          <w:ilvl w:val="3"/>
          <w:numId w:val="1"/>
        </w:numPr>
      </w:pPr>
      <w:r>
        <w:t>Transfer Carriage:</w:t>
      </w:r>
    </w:p>
    <w:p w:rsidR="00EA0E8A" w:rsidRDefault="00EA0E8A" w:rsidP="00084D25">
      <w:pPr>
        <w:pStyle w:val="Level3"/>
        <w:numPr>
          <w:ilvl w:val="4"/>
          <w:numId w:val="1"/>
        </w:numPr>
      </w:pPr>
      <w:r>
        <w:t>Base Construction: Stainless-steel sheet, angle, channel, or bar frame or platform with channels to guide and retain mobile food rack.</w:t>
      </w:r>
    </w:p>
    <w:p w:rsidR="00EA0E8A" w:rsidRDefault="00EA0E8A" w:rsidP="00084D25">
      <w:pPr>
        <w:pStyle w:val="Level3"/>
        <w:numPr>
          <w:ilvl w:val="4"/>
          <w:numId w:val="1"/>
        </w:numPr>
      </w:pPr>
      <w:r>
        <w:t>Handle: Inverted-U type, attached to one end of base of cart and located with top a minimum of 914 mm (36 inches) above the floor. Fabricated from tubular stainless steel having an outside diameter of 25 mm (1 inch) and a minimum wall thickness of 1.7 mm (0.065 inch). Attached to cart to permit withdrawal of the trays or pans from either end of the mobile food rack when in place on cart.</w:t>
      </w:r>
    </w:p>
    <w:p w:rsidR="00EA0E8A" w:rsidRDefault="00EA0E8A" w:rsidP="00084D25">
      <w:pPr>
        <w:pStyle w:val="Level3"/>
        <w:numPr>
          <w:ilvl w:val="4"/>
          <w:numId w:val="1"/>
        </w:numPr>
      </w:pPr>
      <w:r>
        <w:t>Casters: 127 mm (5 inch), ball-bearing swivel casters with neoprene wheels.</w:t>
      </w:r>
    </w:p>
    <w:p w:rsidR="00EA0E8A" w:rsidRDefault="00EA0E8A" w:rsidP="00084D25">
      <w:pPr>
        <w:pStyle w:val="Level1"/>
        <w:numPr>
          <w:ilvl w:val="2"/>
          <w:numId w:val="1"/>
        </w:numPr>
      </w:pPr>
      <w:r>
        <w:t>Temperature:</w:t>
      </w:r>
    </w:p>
    <w:p w:rsidR="00EA0E8A" w:rsidRDefault="00EA0E8A" w:rsidP="00084D25">
      <w:pPr>
        <w:pStyle w:val="Level2"/>
        <w:numPr>
          <w:ilvl w:val="3"/>
          <w:numId w:val="1"/>
        </w:numPr>
      </w:pPr>
      <w:r>
        <w:t>Normal: 1.6 degrees C (35 degrees F).</w:t>
      </w:r>
    </w:p>
    <w:p w:rsidR="00EA0E8A" w:rsidRDefault="00EA0E8A" w:rsidP="00084D25">
      <w:pPr>
        <w:pStyle w:val="Level2"/>
        <w:numPr>
          <w:ilvl w:val="3"/>
          <w:numId w:val="1"/>
        </w:numPr>
      </w:pPr>
      <w:r>
        <w:lastRenderedPageBreak/>
        <w:t>Low: -23.3 degrees C (-10 degrees F).</w:t>
      </w:r>
    </w:p>
    <w:p w:rsidR="00EA0E8A" w:rsidRDefault="00EA0E8A" w:rsidP="00084D25">
      <w:pPr>
        <w:pStyle w:val="Level2"/>
        <w:numPr>
          <w:ilvl w:val="3"/>
          <w:numId w:val="1"/>
        </w:numPr>
      </w:pPr>
      <w:r>
        <w:t xml:space="preserve">Dual: +1.6 degrees C and -23.3 degrees C (+ </w:t>
      </w:r>
      <w:proofErr w:type="gramStart"/>
      <w:r>
        <w:t>35 and -10 degrees</w:t>
      </w:r>
      <w:proofErr w:type="gramEnd"/>
      <w:r>
        <w:t xml:space="preserve"> F).</w:t>
      </w:r>
    </w:p>
    <w:p w:rsidR="00EA0E8A" w:rsidRDefault="00EA0E8A" w:rsidP="00084D25">
      <w:pPr>
        <w:pStyle w:val="SpecNote"/>
        <w:outlineLvl w:val="9"/>
      </w:pPr>
      <w:r>
        <w:t xml:space="preserve">SPEC WRITER NOTE: </w:t>
      </w:r>
    </w:p>
    <w:p w:rsidR="00EA0E8A" w:rsidRDefault="00EA0E8A" w:rsidP="00084D25">
      <w:pPr>
        <w:pStyle w:val="SpecNote"/>
        <w:ind w:left="4680" w:hanging="360"/>
        <w:outlineLvl w:val="9"/>
      </w:pPr>
      <w:r>
        <w:t>1.</w:t>
      </w:r>
      <w:r>
        <w:tab/>
        <w:t>Select unit style and temperature according to functional requirements.</w:t>
      </w:r>
    </w:p>
    <w:p w:rsidR="00EA0E8A" w:rsidRDefault="00EA0E8A" w:rsidP="00084D25">
      <w:pPr>
        <w:pStyle w:val="SpecNote"/>
        <w:ind w:left="4680" w:hanging="360"/>
        <w:outlineLvl w:val="9"/>
      </w:pPr>
      <w:r>
        <w:t>2.</w:t>
      </w:r>
      <w:r>
        <w:tab/>
        <w:t>Select number of sections according to operation requirement and available floor space.</w:t>
      </w:r>
    </w:p>
    <w:p w:rsidR="00EA0E8A" w:rsidRDefault="00EA0E8A" w:rsidP="00084D25">
      <w:pPr>
        <w:pStyle w:val="SpecNormal"/>
      </w:pPr>
    </w:p>
    <w:p w:rsidR="00EA0E8A" w:rsidRDefault="00EA0E8A" w:rsidP="00084D25">
      <w:pPr>
        <w:pStyle w:val="Level1"/>
        <w:numPr>
          <w:ilvl w:val="0"/>
          <w:numId w:val="7"/>
        </w:numPr>
      </w:pPr>
      <w:r>
        <w:t>Reach-in and Pass-Through Refrigerator, Freezer, and Dual-Temperature Units:</w:t>
      </w: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60" w:firstRow="1" w:lastRow="1" w:firstColumn="0" w:lastColumn="0" w:noHBand="1" w:noVBand="0"/>
      </w:tblPr>
      <w:tblGrid>
        <w:gridCol w:w="965"/>
        <w:gridCol w:w="1530"/>
        <w:gridCol w:w="1710"/>
        <w:gridCol w:w="2160"/>
        <w:gridCol w:w="1685"/>
      </w:tblGrid>
      <w:tr w:rsidR="00EA0E8A" w:rsidTr="009F4A4D">
        <w:trPr>
          <w:cantSplit/>
          <w:tblHeader/>
          <w:jc w:val="center"/>
        </w:trPr>
        <w:tc>
          <w:tcPr>
            <w:tcW w:w="965" w:type="dxa"/>
          </w:tcPr>
          <w:p w:rsidR="00EA0E8A" w:rsidRDefault="00EA0E8A" w:rsidP="00084D25">
            <w:pPr>
              <w:pStyle w:val="SpecTable"/>
              <w:rPr>
                <w:b/>
                <w:bCs/>
              </w:rPr>
            </w:pPr>
            <w:r>
              <w:rPr>
                <w:b/>
                <w:bCs/>
              </w:rPr>
              <w:t>SYMBOL</w:t>
            </w:r>
          </w:p>
        </w:tc>
        <w:tc>
          <w:tcPr>
            <w:tcW w:w="1530" w:type="dxa"/>
          </w:tcPr>
          <w:p w:rsidR="00EA0E8A" w:rsidRDefault="00EA0E8A" w:rsidP="00084D25">
            <w:pPr>
              <w:pStyle w:val="SpecTable"/>
              <w:rPr>
                <w:b/>
                <w:bCs/>
              </w:rPr>
            </w:pPr>
            <w:r>
              <w:rPr>
                <w:b/>
                <w:bCs/>
              </w:rPr>
              <w:t>TEMPERATURE</w:t>
            </w:r>
          </w:p>
        </w:tc>
        <w:tc>
          <w:tcPr>
            <w:tcW w:w="1710" w:type="dxa"/>
          </w:tcPr>
          <w:p w:rsidR="00EA0E8A" w:rsidRDefault="00EA0E8A" w:rsidP="00084D25">
            <w:pPr>
              <w:pStyle w:val="SpecTable"/>
              <w:rPr>
                <w:b/>
                <w:bCs/>
              </w:rPr>
            </w:pPr>
            <w:r>
              <w:rPr>
                <w:b/>
                <w:bCs/>
              </w:rPr>
              <w:t>STYLE</w:t>
            </w:r>
          </w:p>
        </w:tc>
        <w:tc>
          <w:tcPr>
            <w:tcW w:w="2160" w:type="dxa"/>
          </w:tcPr>
          <w:p w:rsidR="00EA0E8A" w:rsidRDefault="00EA0E8A" w:rsidP="00084D25">
            <w:pPr>
              <w:pStyle w:val="SpecTable"/>
              <w:rPr>
                <w:b/>
                <w:bCs/>
              </w:rPr>
            </w:pPr>
            <w:r>
              <w:rPr>
                <w:b/>
                <w:bCs/>
              </w:rPr>
              <w:t xml:space="preserve">SIZE </w:t>
            </w:r>
          </w:p>
        </w:tc>
        <w:tc>
          <w:tcPr>
            <w:tcW w:w="1685" w:type="dxa"/>
          </w:tcPr>
          <w:p w:rsidR="00EA0E8A" w:rsidRDefault="00EA0E8A" w:rsidP="00084D25">
            <w:pPr>
              <w:pStyle w:val="SpecTable"/>
              <w:rPr>
                <w:b/>
                <w:bCs/>
              </w:rPr>
            </w:pPr>
            <w:r>
              <w:rPr>
                <w:b/>
                <w:bCs/>
              </w:rPr>
              <w:t>FOOD STORAGE</w:t>
            </w:r>
          </w:p>
        </w:tc>
      </w:tr>
      <w:tr w:rsidR="00EA0E8A" w:rsidTr="009F4A4D">
        <w:trPr>
          <w:cantSplit/>
          <w:jc w:val="center"/>
        </w:trPr>
        <w:tc>
          <w:tcPr>
            <w:tcW w:w="965" w:type="dxa"/>
          </w:tcPr>
          <w:p w:rsidR="00EA0E8A" w:rsidRDefault="00EA0E8A" w:rsidP="00084D25">
            <w:pPr>
              <w:pStyle w:val="SpecTable"/>
              <w:jc w:val="left"/>
            </w:pPr>
            <w:r>
              <w:t>K3600</w:t>
            </w:r>
          </w:p>
        </w:tc>
        <w:tc>
          <w:tcPr>
            <w:tcW w:w="1530" w:type="dxa"/>
          </w:tcPr>
          <w:p w:rsidR="00EA0E8A" w:rsidRDefault="00EA0E8A" w:rsidP="00084D25">
            <w:pPr>
              <w:pStyle w:val="SpecTable"/>
              <w:jc w:val="left"/>
            </w:pPr>
            <w:r>
              <w:t>Low</w:t>
            </w:r>
          </w:p>
          <w:p w:rsidR="00EA0E8A" w:rsidRDefault="00EA0E8A" w:rsidP="00084D25">
            <w:pPr>
              <w:pStyle w:val="SpecTable"/>
              <w:jc w:val="left"/>
            </w:pPr>
          </w:p>
        </w:tc>
        <w:tc>
          <w:tcPr>
            <w:tcW w:w="1710" w:type="dxa"/>
          </w:tcPr>
          <w:p w:rsidR="00EA0E8A" w:rsidRDefault="00EA0E8A" w:rsidP="00084D25">
            <w:pPr>
              <w:pStyle w:val="SpecTable"/>
              <w:jc w:val="left"/>
            </w:pPr>
            <w:r>
              <w:t>Reach-in</w:t>
            </w:r>
          </w:p>
        </w:tc>
        <w:tc>
          <w:tcPr>
            <w:tcW w:w="2160" w:type="dxa"/>
          </w:tcPr>
          <w:p w:rsidR="00EA0E8A" w:rsidRDefault="00EA0E8A" w:rsidP="00084D25">
            <w:pPr>
              <w:pStyle w:val="SpecTable"/>
              <w:jc w:val="left"/>
            </w:pPr>
            <w:r>
              <w:t xml:space="preserve">0.6 </w:t>
            </w:r>
            <w:r w:rsidR="009F4A4D">
              <w:t>cubic meter</w:t>
            </w:r>
            <w:r>
              <w:br/>
              <w:t xml:space="preserve">(20 </w:t>
            </w:r>
            <w:r w:rsidR="009F4A4D">
              <w:t>cubic feet</w:t>
            </w:r>
            <w:r>
              <w:t>)</w:t>
            </w:r>
          </w:p>
          <w:p w:rsidR="00EA0E8A" w:rsidRDefault="00EA0E8A" w:rsidP="00084D25">
            <w:pPr>
              <w:pStyle w:val="SpecTable"/>
              <w:jc w:val="left"/>
            </w:pPr>
            <w:r>
              <w:t>One section</w:t>
            </w:r>
          </w:p>
        </w:tc>
        <w:tc>
          <w:tcPr>
            <w:tcW w:w="1685" w:type="dxa"/>
          </w:tcPr>
          <w:p w:rsidR="00EA0E8A" w:rsidRDefault="00EA0E8A" w:rsidP="00084D25">
            <w:pPr>
              <w:pStyle w:val="SpecTable"/>
              <w:jc w:val="left"/>
            </w:pPr>
            <w:r>
              <w:t>Tray slides</w:t>
            </w:r>
          </w:p>
        </w:tc>
      </w:tr>
      <w:tr w:rsidR="00EA0E8A" w:rsidTr="009F4A4D">
        <w:trPr>
          <w:cantSplit/>
          <w:jc w:val="center"/>
        </w:trPr>
        <w:tc>
          <w:tcPr>
            <w:tcW w:w="965" w:type="dxa"/>
          </w:tcPr>
          <w:p w:rsidR="00EA0E8A" w:rsidRDefault="00EA0E8A" w:rsidP="00084D25">
            <w:pPr>
              <w:pStyle w:val="SpecTable"/>
              <w:jc w:val="left"/>
            </w:pPr>
            <w:r>
              <w:t>K3610</w:t>
            </w:r>
          </w:p>
        </w:tc>
        <w:tc>
          <w:tcPr>
            <w:tcW w:w="1530" w:type="dxa"/>
          </w:tcPr>
          <w:p w:rsidR="00EA0E8A" w:rsidRDefault="00EA0E8A" w:rsidP="00084D25">
            <w:pPr>
              <w:pStyle w:val="SpecTable"/>
              <w:jc w:val="left"/>
            </w:pPr>
            <w:r>
              <w:t>Low</w:t>
            </w:r>
          </w:p>
        </w:tc>
        <w:tc>
          <w:tcPr>
            <w:tcW w:w="1710" w:type="dxa"/>
          </w:tcPr>
          <w:p w:rsidR="00EA0E8A" w:rsidRDefault="00EA0E8A" w:rsidP="00084D25">
            <w:pPr>
              <w:pStyle w:val="SpecTable"/>
              <w:jc w:val="left"/>
            </w:pPr>
            <w:r>
              <w:t>Reach-in</w:t>
            </w:r>
          </w:p>
        </w:tc>
        <w:tc>
          <w:tcPr>
            <w:tcW w:w="2160" w:type="dxa"/>
          </w:tcPr>
          <w:p w:rsidR="00EA0E8A" w:rsidRDefault="00EA0E8A" w:rsidP="00084D25">
            <w:pPr>
              <w:pStyle w:val="SpecTable"/>
              <w:jc w:val="left"/>
            </w:pPr>
            <w:r>
              <w:t xml:space="preserve">0.6 </w:t>
            </w:r>
            <w:r w:rsidR="009F4A4D">
              <w:t>cubic meter</w:t>
            </w:r>
            <w:r>
              <w:br/>
              <w:t xml:space="preserve">(20 </w:t>
            </w:r>
            <w:r w:rsidR="009F4A4D">
              <w:t>cubic feet</w:t>
            </w:r>
            <w:r>
              <w:t>)</w:t>
            </w:r>
          </w:p>
          <w:p w:rsidR="00EA0E8A" w:rsidRDefault="00EA0E8A" w:rsidP="00084D25">
            <w:pPr>
              <w:pStyle w:val="SpecTable"/>
              <w:jc w:val="left"/>
            </w:pPr>
            <w:r>
              <w:t>One section</w:t>
            </w:r>
          </w:p>
        </w:tc>
        <w:tc>
          <w:tcPr>
            <w:tcW w:w="1685" w:type="dxa"/>
          </w:tcPr>
          <w:p w:rsidR="00EA0E8A" w:rsidRDefault="00EA0E8A" w:rsidP="00084D25">
            <w:pPr>
              <w:pStyle w:val="SpecTable"/>
              <w:jc w:val="left"/>
            </w:pPr>
            <w:r>
              <w:t>Shelves</w:t>
            </w:r>
          </w:p>
        </w:tc>
      </w:tr>
      <w:tr w:rsidR="00EA0E8A" w:rsidTr="009F4A4D">
        <w:trPr>
          <w:cantSplit/>
          <w:jc w:val="center"/>
        </w:trPr>
        <w:tc>
          <w:tcPr>
            <w:tcW w:w="965" w:type="dxa"/>
          </w:tcPr>
          <w:p w:rsidR="00EA0E8A" w:rsidRDefault="00EA0E8A" w:rsidP="00084D25">
            <w:pPr>
              <w:pStyle w:val="SpecTable"/>
              <w:jc w:val="left"/>
            </w:pPr>
            <w:r>
              <w:t>K3620</w:t>
            </w:r>
          </w:p>
        </w:tc>
        <w:tc>
          <w:tcPr>
            <w:tcW w:w="1530" w:type="dxa"/>
          </w:tcPr>
          <w:p w:rsidR="00EA0E8A" w:rsidRDefault="00EA0E8A" w:rsidP="00084D25">
            <w:pPr>
              <w:pStyle w:val="SpecTable"/>
              <w:jc w:val="left"/>
            </w:pPr>
            <w:r>
              <w:t>Low</w:t>
            </w:r>
          </w:p>
        </w:tc>
        <w:tc>
          <w:tcPr>
            <w:tcW w:w="1710" w:type="dxa"/>
          </w:tcPr>
          <w:p w:rsidR="00EA0E8A" w:rsidRDefault="00EA0E8A" w:rsidP="00084D25">
            <w:pPr>
              <w:pStyle w:val="SpecTable"/>
              <w:jc w:val="left"/>
            </w:pPr>
            <w:r>
              <w:t>Pass-through</w:t>
            </w:r>
          </w:p>
        </w:tc>
        <w:tc>
          <w:tcPr>
            <w:tcW w:w="2160" w:type="dxa"/>
          </w:tcPr>
          <w:p w:rsidR="00EA0E8A" w:rsidRDefault="00EA0E8A" w:rsidP="00084D25">
            <w:pPr>
              <w:pStyle w:val="SpecTable"/>
              <w:jc w:val="left"/>
            </w:pPr>
            <w:r>
              <w:t xml:space="preserve">0.6 </w:t>
            </w:r>
            <w:r w:rsidR="009F4A4D">
              <w:t>cubic meter</w:t>
            </w:r>
            <w:r>
              <w:br/>
              <w:t xml:space="preserve">(20 </w:t>
            </w:r>
            <w:r w:rsidR="009F4A4D">
              <w:t>cubic feet</w:t>
            </w:r>
            <w:r>
              <w:t>)</w:t>
            </w:r>
          </w:p>
          <w:p w:rsidR="00EA0E8A" w:rsidRDefault="00EA0E8A" w:rsidP="00084D25">
            <w:pPr>
              <w:pStyle w:val="SpecTable"/>
              <w:jc w:val="left"/>
            </w:pPr>
            <w:r>
              <w:t>One section</w:t>
            </w:r>
          </w:p>
        </w:tc>
        <w:tc>
          <w:tcPr>
            <w:tcW w:w="1685" w:type="dxa"/>
          </w:tcPr>
          <w:p w:rsidR="00EA0E8A" w:rsidRDefault="00EA0E8A" w:rsidP="00084D25">
            <w:pPr>
              <w:pStyle w:val="SpecTable"/>
              <w:jc w:val="left"/>
            </w:pPr>
            <w:r>
              <w:t>Tray slides</w:t>
            </w:r>
          </w:p>
        </w:tc>
      </w:tr>
      <w:tr w:rsidR="00EA0E8A" w:rsidTr="009F4A4D">
        <w:trPr>
          <w:cantSplit/>
          <w:jc w:val="center"/>
        </w:trPr>
        <w:tc>
          <w:tcPr>
            <w:tcW w:w="965" w:type="dxa"/>
          </w:tcPr>
          <w:p w:rsidR="00EA0E8A" w:rsidRDefault="00EA0E8A" w:rsidP="00084D25">
            <w:pPr>
              <w:pStyle w:val="SpecTable"/>
              <w:jc w:val="left"/>
            </w:pPr>
            <w:r>
              <w:t>K3630</w:t>
            </w:r>
          </w:p>
        </w:tc>
        <w:tc>
          <w:tcPr>
            <w:tcW w:w="1530" w:type="dxa"/>
          </w:tcPr>
          <w:p w:rsidR="00EA0E8A" w:rsidRDefault="00EA0E8A" w:rsidP="00084D25">
            <w:pPr>
              <w:pStyle w:val="SpecTable"/>
              <w:jc w:val="left"/>
            </w:pPr>
            <w:r>
              <w:t>Low</w:t>
            </w:r>
          </w:p>
        </w:tc>
        <w:tc>
          <w:tcPr>
            <w:tcW w:w="1710" w:type="dxa"/>
          </w:tcPr>
          <w:p w:rsidR="00EA0E8A" w:rsidRDefault="00EA0E8A" w:rsidP="00084D25">
            <w:pPr>
              <w:pStyle w:val="SpecTable"/>
              <w:jc w:val="left"/>
            </w:pPr>
            <w:r>
              <w:t>Pass-through</w:t>
            </w:r>
          </w:p>
        </w:tc>
        <w:tc>
          <w:tcPr>
            <w:tcW w:w="2160" w:type="dxa"/>
          </w:tcPr>
          <w:p w:rsidR="00EA0E8A" w:rsidRDefault="00EA0E8A" w:rsidP="00084D25">
            <w:pPr>
              <w:pStyle w:val="SpecTable"/>
              <w:jc w:val="left"/>
            </w:pPr>
            <w:r>
              <w:t xml:space="preserve">0.6 </w:t>
            </w:r>
            <w:r w:rsidR="009F4A4D">
              <w:t>cubic meter</w:t>
            </w:r>
            <w:r>
              <w:br/>
              <w:t xml:space="preserve">(20 </w:t>
            </w:r>
            <w:r w:rsidR="009F4A4D">
              <w:t>cubic feet</w:t>
            </w:r>
            <w:r>
              <w:t>)</w:t>
            </w:r>
          </w:p>
          <w:p w:rsidR="00EA0E8A" w:rsidRDefault="00EA0E8A" w:rsidP="00084D25">
            <w:pPr>
              <w:pStyle w:val="SpecTable"/>
              <w:jc w:val="left"/>
            </w:pPr>
            <w:r>
              <w:t>One section</w:t>
            </w:r>
          </w:p>
          <w:p w:rsidR="00EA0E8A" w:rsidRDefault="00EA0E8A" w:rsidP="00084D25">
            <w:pPr>
              <w:pStyle w:val="SpecTable"/>
              <w:jc w:val="left"/>
            </w:pPr>
            <w:r>
              <w:t>Two compartments</w:t>
            </w:r>
          </w:p>
        </w:tc>
        <w:tc>
          <w:tcPr>
            <w:tcW w:w="1685" w:type="dxa"/>
          </w:tcPr>
          <w:p w:rsidR="00EA0E8A" w:rsidRDefault="00EA0E8A" w:rsidP="00084D25">
            <w:pPr>
              <w:pStyle w:val="SpecTable"/>
              <w:jc w:val="left"/>
            </w:pPr>
            <w:r>
              <w:t>Upper Compartment: Tray slides</w:t>
            </w:r>
          </w:p>
          <w:p w:rsidR="00EA0E8A" w:rsidRDefault="00EA0E8A" w:rsidP="00084D25">
            <w:pPr>
              <w:pStyle w:val="SpecTable"/>
              <w:jc w:val="left"/>
            </w:pPr>
            <w:r>
              <w:t xml:space="preserve">Lower Compartment: </w:t>
            </w:r>
            <w:smartTag w:uri="urn:schemas-microsoft-com:office:smarttags" w:element="place">
              <w:r>
                <w:t>Mobile</w:t>
              </w:r>
            </w:smartTag>
            <w:r>
              <w:t xml:space="preserve"> food-tray file with loading cart and two transfer carriages</w:t>
            </w:r>
          </w:p>
        </w:tc>
      </w:tr>
      <w:tr w:rsidR="00EA0E8A" w:rsidTr="009F4A4D">
        <w:trPr>
          <w:cantSplit/>
          <w:jc w:val="center"/>
        </w:trPr>
        <w:tc>
          <w:tcPr>
            <w:tcW w:w="965" w:type="dxa"/>
          </w:tcPr>
          <w:p w:rsidR="00EA0E8A" w:rsidRDefault="00EA0E8A" w:rsidP="00084D25">
            <w:pPr>
              <w:pStyle w:val="SpecTable"/>
              <w:jc w:val="left"/>
            </w:pPr>
            <w:r>
              <w:t>K3640</w:t>
            </w:r>
          </w:p>
        </w:tc>
        <w:tc>
          <w:tcPr>
            <w:tcW w:w="1530" w:type="dxa"/>
          </w:tcPr>
          <w:p w:rsidR="00EA0E8A" w:rsidRDefault="00EA0E8A" w:rsidP="00084D25">
            <w:pPr>
              <w:pStyle w:val="SpecTable"/>
              <w:jc w:val="left"/>
            </w:pPr>
            <w:r>
              <w:t>Dual</w:t>
            </w:r>
          </w:p>
        </w:tc>
        <w:tc>
          <w:tcPr>
            <w:tcW w:w="1710" w:type="dxa"/>
          </w:tcPr>
          <w:p w:rsidR="00EA0E8A" w:rsidRDefault="00EA0E8A" w:rsidP="00084D25">
            <w:pPr>
              <w:pStyle w:val="SpecTable"/>
              <w:jc w:val="left"/>
            </w:pPr>
            <w:r>
              <w:t>Reach-in</w:t>
            </w:r>
          </w:p>
        </w:tc>
        <w:tc>
          <w:tcPr>
            <w:tcW w:w="2160" w:type="dxa"/>
          </w:tcPr>
          <w:p w:rsidR="00EA0E8A" w:rsidRDefault="00EA0E8A" w:rsidP="00084D25">
            <w:pPr>
              <w:pStyle w:val="SpecTable"/>
              <w:jc w:val="left"/>
            </w:pPr>
            <w:r>
              <w:t xml:space="preserve">0.6 </w:t>
            </w:r>
            <w:r w:rsidR="009F4A4D">
              <w:t>cubic meter</w:t>
            </w:r>
            <w:r>
              <w:br/>
              <w:t xml:space="preserve">(20 </w:t>
            </w:r>
            <w:r w:rsidR="009F4A4D">
              <w:t>cubic feet</w:t>
            </w:r>
            <w:r>
              <w:t>)</w:t>
            </w:r>
          </w:p>
          <w:p w:rsidR="00EA0E8A" w:rsidRDefault="00EA0E8A" w:rsidP="00084D25">
            <w:pPr>
              <w:pStyle w:val="SpecTable"/>
              <w:jc w:val="left"/>
            </w:pPr>
            <w:r>
              <w:t>One section</w:t>
            </w:r>
          </w:p>
          <w:p w:rsidR="00EA0E8A" w:rsidRDefault="00EA0E8A" w:rsidP="00084D25">
            <w:pPr>
              <w:pStyle w:val="SpecTable"/>
              <w:jc w:val="left"/>
            </w:pPr>
            <w:r>
              <w:t>Two compartments</w:t>
            </w:r>
          </w:p>
          <w:p w:rsidR="00EA0E8A" w:rsidRDefault="00EA0E8A" w:rsidP="00084D25">
            <w:pPr>
              <w:pStyle w:val="SpecTable"/>
              <w:jc w:val="left"/>
            </w:pPr>
            <w:r>
              <w:t>Bottom Compartment: Low temperature</w:t>
            </w:r>
          </w:p>
        </w:tc>
        <w:tc>
          <w:tcPr>
            <w:tcW w:w="1685" w:type="dxa"/>
          </w:tcPr>
          <w:p w:rsidR="00EA0E8A" w:rsidRDefault="00EA0E8A" w:rsidP="00084D25">
            <w:pPr>
              <w:pStyle w:val="SpecTable"/>
              <w:jc w:val="left"/>
            </w:pPr>
            <w:r>
              <w:t>Tray slides</w:t>
            </w:r>
          </w:p>
        </w:tc>
      </w:tr>
      <w:tr w:rsidR="00EA0E8A" w:rsidTr="009F4A4D">
        <w:trPr>
          <w:cantSplit/>
          <w:jc w:val="center"/>
        </w:trPr>
        <w:tc>
          <w:tcPr>
            <w:tcW w:w="965" w:type="dxa"/>
          </w:tcPr>
          <w:p w:rsidR="00EA0E8A" w:rsidRDefault="00EA0E8A" w:rsidP="00084D25">
            <w:pPr>
              <w:pStyle w:val="SpecTable"/>
              <w:jc w:val="left"/>
            </w:pPr>
            <w:r>
              <w:t>K3650</w:t>
            </w:r>
          </w:p>
        </w:tc>
        <w:tc>
          <w:tcPr>
            <w:tcW w:w="1530" w:type="dxa"/>
          </w:tcPr>
          <w:p w:rsidR="00EA0E8A" w:rsidRDefault="00EA0E8A" w:rsidP="00084D25">
            <w:pPr>
              <w:pStyle w:val="SpecTable"/>
              <w:jc w:val="left"/>
            </w:pPr>
            <w:r>
              <w:t>Dual</w:t>
            </w:r>
          </w:p>
        </w:tc>
        <w:tc>
          <w:tcPr>
            <w:tcW w:w="1710" w:type="dxa"/>
          </w:tcPr>
          <w:p w:rsidR="00EA0E8A" w:rsidRDefault="00EA0E8A" w:rsidP="00084D25">
            <w:pPr>
              <w:pStyle w:val="SpecTable"/>
              <w:jc w:val="left"/>
            </w:pPr>
            <w:r>
              <w:t>Pass-through</w:t>
            </w:r>
          </w:p>
        </w:tc>
        <w:tc>
          <w:tcPr>
            <w:tcW w:w="2160" w:type="dxa"/>
          </w:tcPr>
          <w:p w:rsidR="00EA0E8A" w:rsidRDefault="00EA0E8A" w:rsidP="00084D25">
            <w:pPr>
              <w:pStyle w:val="SpecTable"/>
              <w:jc w:val="left"/>
            </w:pPr>
            <w:r>
              <w:t xml:space="preserve">0.6 </w:t>
            </w:r>
            <w:r w:rsidR="009F4A4D">
              <w:t>cubic meter</w:t>
            </w:r>
            <w:r>
              <w:br/>
              <w:t xml:space="preserve">(20 </w:t>
            </w:r>
            <w:r w:rsidR="009F4A4D">
              <w:t>cubic feet</w:t>
            </w:r>
            <w:r>
              <w:t>)</w:t>
            </w:r>
          </w:p>
          <w:p w:rsidR="00EA0E8A" w:rsidRDefault="00EA0E8A" w:rsidP="00084D25">
            <w:pPr>
              <w:pStyle w:val="SpecTable"/>
              <w:jc w:val="left"/>
            </w:pPr>
            <w:r>
              <w:t>One section</w:t>
            </w:r>
          </w:p>
          <w:p w:rsidR="00EA0E8A" w:rsidRDefault="00EA0E8A" w:rsidP="00084D25">
            <w:pPr>
              <w:pStyle w:val="SpecTable"/>
              <w:jc w:val="left"/>
            </w:pPr>
            <w:r>
              <w:t>Two compartments</w:t>
            </w:r>
          </w:p>
          <w:p w:rsidR="00EA0E8A" w:rsidRDefault="00EA0E8A" w:rsidP="00084D25">
            <w:pPr>
              <w:pStyle w:val="SpecTable"/>
              <w:jc w:val="left"/>
            </w:pPr>
            <w:r>
              <w:t>Bottom Compartment: Low temperature</w:t>
            </w:r>
          </w:p>
        </w:tc>
        <w:tc>
          <w:tcPr>
            <w:tcW w:w="1685" w:type="dxa"/>
          </w:tcPr>
          <w:p w:rsidR="00EA0E8A" w:rsidRDefault="00EA0E8A" w:rsidP="00084D25">
            <w:pPr>
              <w:pStyle w:val="SpecTable"/>
              <w:jc w:val="left"/>
            </w:pPr>
            <w:r>
              <w:t>Tray slides</w:t>
            </w:r>
          </w:p>
        </w:tc>
      </w:tr>
      <w:tr w:rsidR="00EA0E8A" w:rsidTr="009F4A4D">
        <w:trPr>
          <w:cantSplit/>
          <w:jc w:val="center"/>
        </w:trPr>
        <w:tc>
          <w:tcPr>
            <w:tcW w:w="965" w:type="dxa"/>
          </w:tcPr>
          <w:p w:rsidR="00EA0E8A" w:rsidRDefault="00EA0E8A" w:rsidP="00084D25">
            <w:pPr>
              <w:pStyle w:val="SpecTable"/>
              <w:jc w:val="left"/>
            </w:pPr>
            <w:r>
              <w:lastRenderedPageBreak/>
              <w:t>K3700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Reach-in</w:t>
            </w:r>
          </w:p>
        </w:tc>
        <w:tc>
          <w:tcPr>
            <w:tcW w:w="2160" w:type="dxa"/>
          </w:tcPr>
          <w:p w:rsidR="009F4A4D" w:rsidRDefault="00EA0E8A" w:rsidP="00084D25">
            <w:pPr>
              <w:pStyle w:val="SpecTable"/>
              <w:jc w:val="left"/>
            </w:pPr>
            <w:r>
              <w:t xml:space="preserve">0.6 </w:t>
            </w:r>
            <w:r w:rsidR="009F4A4D">
              <w:t>cubic meter</w:t>
            </w:r>
          </w:p>
          <w:p w:rsidR="00EA0E8A" w:rsidRDefault="00EA0E8A" w:rsidP="00084D25">
            <w:pPr>
              <w:pStyle w:val="SpecTable"/>
              <w:jc w:val="left"/>
            </w:pPr>
            <w:r>
              <w:t xml:space="preserve">(20 </w:t>
            </w:r>
            <w:r w:rsidR="009F4A4D">
              <w:t>cubic feet</w:t>
            </w:r>
            <w:r>
              <w:t>)</w:t>
            </w:r>
          </w:p>
          <w:p w:rsidR="00EA0E8A" w:rsidRDefault="00EA0E8A" w:rsidP="00084D25">
            <w:pPr>
              <w:pStyle w:val="SpecTable"/>
              <w:jc w:val="left"/>
            </w:pPr>
            <w:r>
              <w:t>One section</w:t>
            </w:r>
          </w:p>
        </w:tc>
        <w:tc>
          <w:tcPr>
            <w:tcW w:w="1685" w:type="dxa"/>
          </w:tcPr>
          <w:p w:rsidR="00EA0E8A" w:rsidRDefault="00EA0E8A" w:rsidP="00084D25">
            <w:pPr>
              <w:pStyle w:val="SpecTable"/>
              <w:jc w:val="left"/>
            </w:pPr>
            <w:r>
              <w:t>Tray slides</w:t>
            </w:r>
          </w:p>
        </w:tc>
      </w:tr>
      <w:tr w:rsidR="00EA0E8A" w:rsidTr="009F4A4D">
        <w:trPr>
          <w:cantSplit/>
          <w:jc w:val="center"/>
        </w:trPr>
        <w:tc>
          <w:tcPr>
            <w:tcW w:w="965" w:type="dxa"/>
          </w:tcPr>
          <w:p w:rsidR="00EA0E8A" w:rsidRDefault="00EA0E8A" w:rsidP="00084D25">
            <w:pPr>
              <w:pStyle w:val="SpecTable"/>
              <w:jc w:val="left"/>
            </w:pPr>
            <w:r>
              <w:t>K3710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Reach-in</w:t>
            </w:r>
          </w:p>
        </w:tc>
        <w:tc>
          <w:tcPr>
            <w:tcW w:w="2160" w:type="dxa"/>
          </w:tcPr>
          <w:p w:rsidR="00EA0E8A" w:rsidRDefault="00EA0E8A" w:rsidP="00084D25">
            <w:pPr>
              <w:pStyle w:val="SpecTable"/>
              <w:jc w:val="left"/>
            </w:pPr>
            <w:r>
              <w:t xml:space="preserve">0.6 </w:t>
            </w:r>
            <w:r w:rsidR="009F4A4D">
              <w:t>cubic meter</w:t>
            </w:r>
            <w:r>
              <w:br/>
              <w:t xml:space="preserve">(20 </w:t>
            </w:r>
            <w:r w:rsidR="009F4A4D">
              <w:t>cubic feet</w:t>
            </w:r>
            <w:r>
              <w:t>)</w:t>
            </w:r>
          </w:p>
          <w:p w:rsidR="00EA0E8A" w:rsidRDefault="00EA0E8A" w:rsidP="00084D25">
            <w:pPr>
              <w:pStyle w:val="SpecTable"/>
              <w:jc w:val="left"/>
            </w:pPr>
            <w:r>
              <w:t>One section</w:t>
            </w:r>
          </w:p>
          <w:p w:rsidR="00EA0E8A" w:rsidRDefault="00EA0E8A" w:rsidP="00084D25">
            <w:pPr>
              <w:pStyle w:val="SpecTable"/>
              <w:jc w:val="left"/>
            </w:pPr>
            <w:r>
              <w:t>Two compartments</w:t>
            </w:r>
          </w:p>
        </w:tc>
        <w:tc>
          <w:tcPr>
            <w:tcW w:w="1685" w:type="dxa"/>
          </w:tcPr>
          <w:p w:rsidR="00EA0E8A" w:rsidRDefault="00EA0E8A" w:rsidP="00084D25">
            <w:pPr>
              <w:pStyle w:val="SpecTable"/>
              <w:jc w:val="left"/>
            </w:pPr>
            <w:r>
              <w:t>Upper Compartment: Tray slides</w:t>
            </w:r>
          </w:p>
          <w:p w:rsidR="00EA0E8A" w:rsidRDefault="00EA0E8A" w:rsidP="00084D25">
            <w:pPr>
              <w:pStyle w:val="SpecTable"/>
              <w:jc w:val="left"/>
            </w:pPr>
            <w:r>
              <w:t xml:space="preserve">Lower Compartment: </w:t>
            </w:r>
            <w:smartTag w:uri="urn:schemas-microsoft-com:office:smarttags" w:element="place">
              <w:r>
                <w:t>Mobile</w:t>
              </w:r>
            </w:smartTag>
            <w:r>
              <w:t xml:space="preserve"> food-tray file with loading cart and one transfer carriage</w:t>
            </w:r>
          </w:p>
        </w:tc>
      </w:tr>
      <w:tr w:rsidR="00EA0E8A" w:rsidTr="009F4A4D">
        <w:trPr>
          <w:cantSplit/>
          <w:jc w:val="center"/>
        </w:trPr>
        <w:tc>
          <w:tcPr>
            <w:tcW w:w="965" w:type="dxa"/>
          </w:tcPr>
          <w:p w:rsidR="00EA0E8A" w:rsidRDefault="00EA0E8A" w:rsidP="00084D25">
            <w:pPr>
              <w:pStyle w:val="SpecTable"/>
              <w:jc w:val="left"/>
            </w:pPr>
            <w:r>
              <w:t>K3720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Reach-in</w:t>
            </w:r>
          </w:p>
        </w:tc>
        <w:tc>
          <w:tcPr>
            <w:tcW w:w="2160" w:type="dxa"/>
          </w:tcPr>
          <w:p w:rsidR="00EA0E8A" w:rsidRDefault="00EA0E8A" w:rsidP="00084D25">
            <w:pPr>
              <w:pStyle w:val="SpecTable"/>
              <w:jc w:val="left"/>
            </w:pPr>
            <w:r>
              <w:t xml:space="preserve">0.6 </w:t>
            </w:r>
            <w:r w:rsidR="009F4A4D">
              <w:t>cubic meter</w:t>
            </w:r>
            <w:r>
              <w:br/>
              <w:t xml:space="preserve">(20 </w:t>
            </w:r>
            <w:r w:rsidR="009F4A4D">
              <w:t>cubic feet</w:t>
            </w:r>
            <w:r>
              <w:t>)</w:t>
            </w:r>
          </w:p>
          <w:p w:rsidR="00EA0E8A" w:rsidRDefault="00EA0E8A" w:rsidP="00084D25">
            <w:pPr>
              <w:pStyle w:val="SpecTable"/>
              <w:jc w:val="left"/>
            </w:pPr>
            <w:r>
              <w:t>One section</w:t>
            </w:r>
          </w:p>
        </w:tc>
        <w:tc>
          <w:tcPr>
            <w:tcW w:w="1685" w:type="dxa"/>
          </w:tcPr>
          <w:p w:rsidR="00EA0E8A" w:rsidRDefault="00EA0E8A" w:rsidP="00084D25">
            <w:pPr>
              <w:pStyle w:val="SpecTable"/>
              <w:jc w:val="left"/>
            </w:pPr>
            <w:r>
              <w:t>Shelves</w:t>
            </w:r>
          </w:p>
        </w:tc>
      </w:tr>
      <w:tr w:rsidR="00EA0E8A" w:rsidTr="009F4A4D">
        <w:trPr>
          <w:cantSplit/>
          <w:jc w:val="center"/>
        </w:trPr>
        <w:tc>
          <w:tcPr>
            <w:tcW w:w="965" w:type="dxa"/>
          </w:tcPr>
          <w:p w:rsidR="00EA0E8A" w:rsidRDefault="00EA0E8A" w:rsidP="00084D25">
            <w:pPr>
              <w:pStyle w:val="SpecTable"/>
              <w:jc w:val="left"/>
            </w:pPr>
            <w:r>
              <w:t>K3740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Pass-through</w:t>
            </w:r>
          </w:p>
        </w:tc>
        <w:tc>
          <w:tcPr>
            <w:tcW w:w="2160" w:type="dxa"/>
          </w:tcPr>
          <w:p w:rsidR="00EA0E8A" w:rsidRDefault="00EA0E8A" w:rsidP="00084D25">
            <w:pPr>
              <w:pStyle w:val="SpecTable"/>
              <w:jc w:val="left"/>
            </w:pPr>
            <w:r>
              <w:t xml:space="preserve">0.6 </w:t>
            </w:r>
            <w:r w:rsidR="009F4A4D">
              <w:t>cubic meter</w:t>
            </w:r>
            <w:r>
              <w:br/>
              <w:t xml:space="preserve">(20 </w:t>
            </w:r>
            <w:r w:rsidR="009F4A4D">
              <w:t>cubic feet</w:t>
            </w:r>
            <w:r>
              <w:t>)</w:t>
            </w:r>
          </w:p>
          <w:p w:rsidR="00EA0E8A" w:rsidRDefault="00EA0E8A" w:rsidP="00084D25">
            <w:pPr>
              <w:pStyle w:val="SpecTable"/>
              <w:jc w:val="left"/>
            </w:pPr>
            <w:r>
              <w:t>One section</w:t>
            </w:r>
          </w:p>
          <w:p w:rsidR="00EA0E8A" w:rsidRDefault="00EA0E8A" w:rsidP="00084D25">
            <w:pPr>
              <w:pStyle w:val="SpecTable"/>
              <w:jc w:val="left"/>
            </w:pPr>
            <w:r>
              <w:t>Two compartments</w:t>
            </w:r>
          </w:p>
        </w:tc>
        <w:tc>
          <w:tcPr>
            <w:tcW w:w="1685" w:type="dxa"/>
          </w:tcPr>
          <w:p w:rsidR="00EA0E8A" w:rsidRDefault="00EA0E8A" w:rsidP="00084D25">
            <w:pPr>
              <w:pStyle w:val="SpecTable"/>
              <w:jc w:val="left"/>
            </w:pPr>
            <w:r>
              <w:t>Tray slides</w:t>
            </w:r>
          </w:p>
        </w:tc>
      </w:tr>
      <w:tr w:rsidR="00EA0E8A" w:rsidTr="009F4A4D">
        <w:trPr>
          <w:cantSplit/>
          <w:jc w:val="center"/>
        </w:trPr>
        <w:tc>
          <w:tcPr>
            <w:tcW w:w="965" w:type="dxa"/>
          </w:tcPr>
          <w:p w:rsidR="00EA0E8A" w:rsidRDefault="00EA0E8A" w:rsidP="00084D25">
            <w:pPr>
              <w:pStyle w:val="SpecTable"/>
              <w:jc w:val="left"/>
            </w:pPr>
            <w:r>
              <w:t>K3750</w:t>
            </w:r>
          </w:p>
          <w:p w:rsidR="00EA0E8A" w:rsidRDefault="00EA0E8A" w:rsidP="00084D25">
            <w:pPr>
              <w:pStyle w:val="SpecTable"/>
              <w:jc w:val="left"/>
            </w:pP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Pass-through</w:t>
            </w:r>
          </w:p>
        </w:tc>
        <w:tc>
          <w:tcPr>
            <w:tcW w:w="2160" w:type="dxa"/>
          </w:tcPr>
          <w:p w:rsidR="00EA0E8A" w:rsidRDefault="00EA0E8A" w:rsidP="00084D25">
            <w:pPr>
              <w:pStyle w:val="SpecTable"/>
              <w:jc w:val="left"/>
            </w:pPr>
            <w:r>
              <w:t xml:space="preserve">0.6 </w:t>
            </w:r>
            <w:r w:rsidR="009F4A4D">
              <w:t>cubic meter</w:t>
            </w:r>
            <w:r>
              <w:br/>
              <w:t xml:space="preserve">(20 </w:t>
            </w:r>
            <w:r w:rsidR="009F4A4D">
              <w:t>cubic feet</w:t>
            </w:r>
            <w:r>
              <w:t>)</w:t>
            </w:r>
          </w:p>
          <w:p w:rsidR="00EA0E8A" w:rsidRDefault="00EA0E8A" w:rsidP="00084D25">
            <w:pPr>
              <w:pStyle w:val="SpecTable"/>
              <w:jc w:val="left"/>
            </w:pPr>
            <w:r>
              <w:t>One section</w:t>
            </w:r>
          </w:p>
          <w:p w:rsidR="00EA0E8A" w:rsidRDefault="00EA0E8A" w:rsidP="00084D25">
            <w:pPr>
              <w:pStyle w:val="SpecTable"/>
              <w:jc w:val="left"/>
            </w:pPr>
            <w:r>
              <w:t>Two compartments</w:t>
            </w:r>
          </w:p>
        </w:tc>
        <w:tc>
          <w:tcPr>
            <w:tcW w:w="1685" w:type="dxa"/>
          </w:tcPr>
          <w:p w:rsidR="00EA0E8A" w:rsidRDefault="00EA0E8A" w:rsidP="00084D25">
            <w:pPr>
              <w:pStyle w:val="SpecTable"/>
              <w:jc w:val="left"/>
            </w:pPr>
            <w:r>
              <w:t>Upper Compartment: Tray slides</w:t>
            </w:r>
          </w:p>
          <w:p w:rsidR="00EA0E8A" w:rsidRDefault="00EA0E8A" w:rsidP="00084D25">
            <w:pPr>
              <w:pStyle w:val="SpecTable"/>
              <w:jc w:val="left"/>
            </w:pPr>
            <w:r>
              <w:t xml:space="preserve">Lower Compartment: </w:t>
            </w:r>
            <w:smartTag w:uri="urn:schemas-microsoft-com:office:smarttags" w:element="place">
              <w:r>
                <w:t>Mobile</w:t>
              </w:r>
            </w:smartTag>
            <w:r>
              <w:t xml:space="preserve"> food-tray file with loading cart and one transfer carriage</w:t>
            </w:r>
          </w:p>
        </w:tc>
      </w:tr>
      <w:tr w:rsidR="00EA0E8A" w:rsidTr="009F4A4D">
        <w:trPr>
          <w:cantSplit/>
          <w:jc w:val="center"/>
        </w:trPr>
        <w:tc>
          <w:tcPr>
            <w:tcW w:w="965" w:type="dxa"/>
          </w:tcPr>
          <w:p w:rsidR="00EA0E8A" w:rsidRDefault="00EA0E8A" w:rsidP="00084D25">
            <w:pPr>
              <w:pStyle w:val="SpecTable"/>
              <w:jc w:val="left"/>
            </w:pPr>
            <w:r>
              <w:t>K3760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Pass-through</w:t>
            </w:r>
          </w:p>
        </w:tc>
        <w:tc>
          <w:tcPr>
            <w:tcW w:w="2160" w:type="dxa"/>
          </w:tcPr>
          <w:p w:rsidR="00EA0E8A" w:rsidRDefault="00EA0E8A" w:rsidP="00084D25">
            <w:pPr>
              <w:pStyle w:val="SpecTable"/>
              <w:jc w:val="left"/>
            </w:pPr>
            <w:r>
              <w:t xml:space="preserve">0.6 </w:t>
            </w:r>
            <w:r w:rsidR="009F4A4D">
              <w:t>cubic meter</w:t>
            </w:r>
            <w:r>
              <w:br/>
              <w:t xml:space="preserve">(20 </w:t>
            </w:r>
            <w:r w:rsidR="009F4A4D">
              <w:t>cubic feet</w:t>
            </w:r>
            <w:r>
              <w:t>)</w:t>
            </w:r>
          </w:p>
          <w:p w:rsidR="00EA0E8A" w:rsidRDefault="00EA0E8A" w:rsidP="00084D25">
            <w:pPr>
              <w:pStyle w:val="SpecTable"/>
              <w:jc w:val="left"/>
            </w:pPr>
            <w:r>
              <w:t>One section</w:t>
            </w:r>
          </w:p>
        </w:tc>
        <w:tc>
          <w:tcPr>
            <w:tcW w:w="1685" w:type="dxa"/>
          </w:tcPr>
          <w:p w:rsidR="00EA0E8A" w:rsidRDefault="00EA0E8A" w:rsidP="00084D25">
            <w:pPr>
              <w:pStyle w:val="SpecTable"/>
              <w:jc w:val="left"/>
            </w:pPr>
            <w:r>
              <w:t>Shelves</w:t>
            </w:r>
          </w:p>
        </w:tc>
      </w:tr>
      <w:tr w:rsidR="00EA0E8A" w:rsidTr="009F4A4D">
        <w:trPr>
          <w:cantSplit/>
          <w:jc w:val="center"/>
        </w:trPr>
        <w:tc>
          <w:tcPr>
            <w:tcW w:w="965" w:type="dxa"/>
          </w:tcPr>
          <w:p w:rsidR="00EA0E8A" w:rsidRDefault="00EA0E8A" w:rsidP="00084D25">
            <w:pPr>
              <w:pStyle w:val="SpecTable"/>
              <w:jc w:val="left"/>
            </w:pPr>
            <w:r>
              <w:t>K3800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Reach-in</w:t>
            </w:r>
          </w:p>
        </w:tc>
        <w:tc>
          <w:tcPr>
            <w:tcW w:w="2160" w:type="dxa"/>
          </w:tcPr>
          <w:p w:rsidR="00EA0E8A" w:rsidRDefault="00EA0E8A" w:rsidP="00084D25">
            <w:pPr>
              <w:pStyle w:val="SpecTable"/>
              <w:jc w:val="left"/>
            </w:pPr>
            <w:r>
              <w:t xml:space="preserve">1.3 </w:t>
            </w:r>
            <w:r w:rsidR="009F4A4D">
              <w:t>cubic meter</w:t>
            </w:r>
            <w:r w:rsidR="003366DF">
              <w:t>s</w:t>
            </w:r>
            <w:r>
              <w:br/>
              <w:t xml:space="preserve">(45 </w:t>
            </w:r>
            <w:r w:rsidR="009F4A4D">
              <w:t>cubic feet</w:t>
            </w:r>
            <w:r>
              <w:t>)</w:t>
            </w:r>
          </w:p>
          <w:p w:rsidR="00EA0E8A" w:rsidRDefault="00EA0E8A" w:rsidP="00084D25">
            <w:pPr>
              <w:pStyle w:val="SpecTable"/>
              <w:jc w:val="left"/>
            </w:pPr>
            <w:r>
              <w:t>Two sections</w:t>
            </w:r>
          </w:p>
        </w:tc>
        <w:tc>
          <w:tcPr>
            <w:tcW w:w="1685" w:type="dxa"/>
          </w:tcPr>
          <w:p w:rsidR="00EA0E8A" w:rsidRDefault="00EA0E8A" w:rsidP="00084D25">
            <w:pPr>
              <w:pStyle w:val="SpecTable"/>
              <w:jc w:val="left"/>
            </w:pPr>
            <w:r>
              <w:t>Tray slides</w:t>
            </w:r>
          </w:p>
        </w:tc>
      </w:tr>
      <w:tr w:rsidR="00EA0E8A" w:rsidTr="009F4A4D">
        <w:trPr>
          <w:cantSplit/>
          <w:jc w:val="center"/>
        </w:trPr>
        <w:tc>
          <w:tcPr>
            <w:tcW w:w="965" w:type="dxa"/>
          </w:tcPr>
          <w:p w:rsidR="00EA0E8A" w:rsidRDefault="00EA0E8A" w:rsidP="00084D25">
            <w:pPr>
              <w:pStyle w:val="SpecTable"/>
              <w:jc w:val="left"/>
            </w:pPr>
            <w:r>
              <w:lastRenderedPageBreak/>
              <w:t>K3810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Reach-in</w:t>
            </w:r>
          </w:p>
        </w:tc>
        <w:tc>
          <w:tcPr>
            <w:tcW w:w="2160" w:type="dxa"/>
          </w:tcPr>
          <w:p w:rsidR="00EA0E8A" w:rsidRDefault="00EA0E8A" w:rsidP="00084D25">
            <w:pPr>
              <w:pStyle w:val="SpecTable"/>
              <w:jc w:val="left"/>
            </w:pPr>
            <w:r>
              <w:t xml:space="preserve">1.3 </w:t>
            </w:r>
            <w:r w:rsidR="009F4A4D">
              <w:t>cubic meters</w:t>
            </w:r>
            <w:r>
              <w:br/>
              <w:t xml:space="preserve">(45 </w:t>
            </w:r>
            <w:r w:rsidR="009F4A4D">
              <w:t>cubic feet</w:t>
            </w:r>
            <w:r>
              <w:t>)</w:t>
            </w:r>
          </w:p>
          <w:p w:rsidR="00EA0E8A" w:rsidRDefault="00EA0E8A" w:rsidP="00084D25">
            <w:pPr>
              <w:pStyle w:val="SpecTable"/>
              <w:jc w:val="left"/>
            </w:pPr>
            <w:r>
              <w:t>Two sections</w:t>
            </w:r>
          </w:p>
          <w:p w:rsidR="00EA0E8A" w:rsidRDefault="00EA0E8A" w:rsidP="00084D25">
            <w:pPr>
              <w:pStyle w:val="SpecTable"/>
              <w:jc w:val="left"/>
            </w:pPr>
            <w:r>
              <w:t>Two compartments per section</w:t>
            </w:r>
          </w:p>
          <w:p w:rsidR="00EA0E8A" w:rsidRDefault="00EA0E8A" w:rsidP="00084D25">
            <w:pPr>
              <w:pStyle w:val="SpecTable"/>
              <w:jc w:val="left"/>
            </w:pPr>
          </w:p>
        </w:tc>
        <w:tc>
          <w:tcPr>
            <w:tcW w:w="1685" w:type="dxa"/>
          </w:tcPr>
          <w:p w:rsidR="00EA0E8A" w:rsidRDefault="00EA0E8A" w:rsidP="00084D25">
            <w:pPr>
              <w:pStyle w:val="SpecTable"/>
              <w:jc w:val="left"/>
            </w:pPr>
            <w:r>
              <w:t>Upper Compartment: Tray slides</w:t>
            </w:r>
          </w:p>
          <w:p w:rsidR="00EA0E8A" w:rsidRDefault="00EA0E8A" w:rsidP="00084D25">
            <w:pPr>
              <w:pStyle w:val="SpecTable"/>
              <w:jc w:val="left"/>
            </w:pPr>
            <w:r>
              <w:t xml:space="preserve">Lower Compartments: </w:t>
            </w:r>
            <w:smartTag w:uri="urn:schemas-microsoft-com:office:smarttags" w:element="place">
              <w:r>
                <w:t>Mobile</w:t>
              </w:r>
            </w:smartTag>
            <w:r>
              <w:t xml:space="preserve"> food-tray files with loading cart and two transfer carriages per compartment</w:t>
            </w:r>
          </w:p>
        </w:tc>
      </w:tr>
      <w:tr w:rsidR="00EA0E8A" w:rsidTr="009F4A4D">
        <w:trPr>
          <w:cantSplit/>
          <w:jc w:val="center"/>
        </w:trPr>
        <w:tc>
          <w:tcPr>
            <w:tcW w:w="965" w:type="dxa"/>
          </w:tcPr>
          <w:p w:rsidR="00EA0E8A" w:rsidRDefault="00EA0E8A" w:rsidP="00084D25">
            <w:pPr>
              <w:pStyle w:val="SpecTable"/>
              <w:jc w:val="left"/>
            </w:pPr>
            <w:r>
              <w:t>K3820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Reach-in</w:t>
            </w:r>
          </w:p>
        </w:tc>
        <w:tc>
          <w:tcPr>
            <w:tcW w:w="2160" w:type="dxa"/>
          </w:tcPr>
          <w:p w:rsidR="00EA0E8A" w:rsidRDefault="00EA0E8A" w:rsidP="00084D25">
            <w:pPr>
              <w:pStyle w:val="SpecTable"/>
              <w:jc w:val="left"/>
            </w:pPr>
            <w:r>
              <w:t xml:space="preserve">1.3 </w:t>
            </w:r>
            <w:r w:rsidR="009F4A4D">
              <w:t>cubic meters</w:t>
            </w:r>
            <w:r>
              <w:br/>
              <w:t xml:space="preserve">(45 </w:t>
            </w:r>
            <w:r w:rsidR="009F4A4D">
              <w:t>cubic feet</w:t>
            </w:r>
            <w:r>
              <w:t>)</w:t>
            </w:r>
          </w:p>
          <w:p w:rsidR="00EA0E8A" w:rsidRDefault="00EA0E8A" w:rsidP="00084D25">
            <w:pPr>
              <w:pStyle w:val="SpecTable"/>
              <w:jc w:val="left"/>
            </w:pPr>
            <w:r>
              <w:t>Two sections</w:t>
            </w:r>
          </w:p>
        </w:tc>
        <w:tc>
          <w:tcPr>
            <w:tcW w:w="1685" w:type="dxa"/>
          </w:tcPr>
          <w:p w:rsidR="00EA0E8A" w:rsidRDefault="00EA0E8A" w:rsidP="00084D25">
            <w:pPr>
              <w:pStyle w:val="SpecTable"/>
              <w:jc w:val="left"/>
            </w:pPr>
            <w:r>
              <w:t>Shelves</w:t>
            </w:r>
          </w:p>
        </w:tc>
      </w:tr>
      <w:tr w:rsidR="00EA0E8A" w:rsidTr="009F4A4D">
        <w:trPr>
          <w:cantSplit/>
          <w:jc w:val="center"/>
        </w:trPr>
        <w:tc>
          <w:tcPr>
            <w:tcW w:w="965" w:type="dxa"/>
          </w:tcPr>
          <w:p w:rsidR="00EA0E8A" w:rsidRDefault="00EA0E8A" w:rsidP="00084D25">
            <w:pPr>
              <w:pStyle w:val="SpecTable"/>
              <w:jc w:val="left"/>
            </w:pPr>
            <w:r>
              <w:t>K3840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Pass-through</w:t>
            </w:r>
          </w:p>
        </w:tc>
        <w:tc>
          <w:tcPr>
            <w:tcW w:w="2160" w:type="dxa"/>
          </w:tcPr>
          <w:p w:rsidR="003366DF" w:rsidRDefault="003366DF" w:rsidP="00084D25">
            <w:pPr>
              <w:pStyle w:val="SpecTable"/>
              <w:jc w:val="left"/>
            </w:pPr>
            <w:r>
              <w:t>1.3 cubic meters</w:t>
            </w:r>
          </w:p>
          <w:p w:rsidR="00EA0E8A" w:rsidRDefault="00EA0E8A" w:rsidP="00084D25">
            <w:pPr>
              <w:pStyle w:val="SpecTable"/>
              <w:jc w:val="left"/>
            </w:pPr>
            <w:r>
              <w:t xml:space="preserve">(45 </w:t>
            </w:r>
            <w:r w:rsidR="009F4A4D">
              <w:t>cubic feet</w:t>
            </w:r>
            <w:r>
              <w:t>)</w:t>
            </w:r>
          </w:p>
          <w:p w:rsidR="00EA0E8A" w:rsidRDefault="00EA0E8A" w:rsidP="00084D25">
            <w:pPr>
              <w:pStyle w:val="SpecTable"/>
              <w:jc w:val="left"/>
            </w:pPr>
            <w:r>
              <w:t>Two sections</w:t>
            </w:r>
          </w:p>
        </w:tc>
        <w:tc>
          <w:tcPr>
            <w:tcW w:w="1685" w:type="dxa"/>
          </w:tcPr>
          <w:p w:rsidR="00EA0E8A" w:rsidRDefault="00EA0E8A" w:rsidP="00084D25">
            <w:pPr>
              <w:pStyle w:val="SpecTable"/>
              <w:jc w:val="left"/>
            </w:pPr>
            <w:r>
              <w:t>Tray slides</w:t>
            </w:r>
          </w:p>
        </w:tc>
      </w:tr>
      <w:tr w:rsidR="00EA0E8A" w:rsidTr="009F4A4D">
        <w:trPr>
          <w:cantSplit/>
          <w:jc w:val="center"/>
        </w:trPr>
        <w:tc>
          <w:tcPr>
            <w:tcW w:w="965" w:type="dxa"/>
          </w:tcPr>
          <w:p w:rsidR="00EA0E8A" w:rsidRDefault="00EA0E8A" w:rsidP="00084D25">
            <w:pPr>
              <w:pStyle w:val="SpecTable"/>
              <w:jc w:val="left"/>
            </w:pPr>
            <w:r>
              <w:t>K3850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Pass-through</w:t>
            </w:r>
          </w:p>
        </w:tc>
        <w:tc>
          <w:tcPr>
            <w:tcW w:w="2160" w:type="dxa"/>
          </w:tcPr>
          <w:p w:rsidR="00EA0E8A" w:rsidRDefault="00EA0E8A" w:rsidP="00084D25">
            <w:pPr>
              <w:pStyle w:val="SpecTable"/>
              <w:jc w:val="left"/>
            </w:pPr>
            <w:r>
              <w:t xml:space="preserve">1.3 </w:t>
            </w:r>
            <w:r w:rsidR="009F4A4D">
              <w:t>cubic meters</w:t>
            </w:r>
            <w:r>
              <w:br/>
              <w:t xml:space="preserve">(45 </w:t>
            </w:r>
            <w:r w:rsidR="009F4A4D">
              <w:t>cubic feet</w:t>
            </w:r>
            <w:r>
              <w:t>)</w:t>
            </w:r>
          </w:p>
          <w:p w:rsidR="00EA0E8A" w:rsidRDefault="00EA0E8A" w:rsidP="00084D25">
            <w:pPr>
              <w:pStyle w:val="SpecTable"/>
              <w:jc w:val="left"/>
            </w:pPr>
            <w:r>
              <w:t>Two sections</w:t>
            </w:r>
          </w:p>
          <w:p w:rsidR="00EA0E8A" w:rsidRDefault="00EA0E8A" w:rsidP="00084D25">
            <w:pPr>
              <w:pStyle w:val="SpecTable"/>
              <w:jc w:val="left"/>
            </w:pPr>
            <w:r>
              <w:t>Two compartments per section</w:t>
            </w:r>
          </w:p>
        </w:tc>
        <w:tc>
          <w:tcPr>
            <w:tcW w:w="1685" w:type="dxa"/>
          </w:tcPr>
          <w:p w:rsidR="00EA0E8A" w:rsidRDefault="00EA0E8A" w:rsidP="00084D25">
            <w:pPr>
              <w:pStyle w:val="SpecTable"/>
              <w:jc w:val="left"/>
            </w:pPr>
            <w:r>
              <w:t>Upper Compartments: Tray slides</w:t>
            </w:r>
          </w:p>
          <w:p w:rsidR="00EA0E8A" w:rsidRDefault="00EA0E8A" w:rsidP="00084D25">
            <w:pPr>
              <w:pStyle w:val="SpecTable"/>
              <w:jc w:val="left"/>
            </w:pPr>
            <w:r>
              <w:t xml:space="preserve">Lower Compartments: </w:t>
            </w:r>
            <w:smartTag w:uri="urn:schemas-microsoft-com:office:smarttags" w:element="place">
              <w:r>
                <w:t>Mobile</w:t>
              </w:r>
            </w:smartTag>
            <w:r>
              <w:t xml:space="preserve"> food-tray file with loading cart and two transfer carriages per compartment</w:t>
            </w:r>
          </w:p>
        </w:tc>
      </w:tr>
      <w:tr w:rsidR="00EA0E8A" w:rsidTr="009F4A4D">
        <w:trPr>
          <w:cantSplit/>
          <w:jc w:val="center"/>
        </w:trPr>
        <w:tc>
          <w:tcPr>
            <w:tcW w:w="965" w:type="dxa"/>
          </w:tcPr>
          <w:p w:rsidR="00EA0E8A" w:rsidRDefault="00EA0E8A" w:rsidP="00084D25">
            <w:pPr>
              <w:pStyle w:val="SpecTable"/>
              <w:jc w:val="left"/>
            </w:pPr>
            <w:r>
              <w:t>K3860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Pass-through</w:t>
            </w:r>
          </w:p>
        </w:tc>
        <w:tc>
          <w:tcPr>
            <w:tcW w:w="2160" w:type="dxa"/>
          </w:tcPr>
          <w:p w:rsidR="00EA0E8A" w:rsidRDefault="00EA0E8A" w:rsidP="00084D25">
            <w:pPr>
              <w:pStyle w:val="SpecTable"/>
              <w:jc w:val="left"/>
            </w:pPr>
            <w:r>
              <w:t xml:space="preserve">1.3 </w:t>
            </w:r>
            <w:r w:rsidR="009F4A4D">
              <w:t>cubic meters</w:t>
            </w:r>
            <w:r>
              <w:br/>
              <w:t xml:space="preserve">(45 </w:t>
            </w:r>
            <w:r w:rsidR="009F4A4D">
              <w:t>cubic feet</w:t>
            </w:r>
            <w:r>
              <w:t>)</w:t>
            </w:r>
          </w:p>
          <w:p w:rsidR="00EA0E8A" w:rsidRDefault="00EA0E8A" w:rsidP="00084D25">
            <w:pPr>
              <w:pStyle w:val="SpecTable"/>
              <w:jc w:val="left"/>
            </w:pPr>
            <w:r>
              <w:t>Two sections</w:t>
            </w:r>
          </w:p>
        </w:tc>
        <w:tc>
          <w:tcPr>
            <w:tcW w:w="1685" w:type="dxa"/>
          </w:tcPr>
          <w:p w:rsidR="00EA0E8A" w:rsidRDefault="00EA0E8A" w:rsidP="00084D25">
            <w:pPr>
              <w:pStyle w:val="SpecTable"/>
              <w:jc w:val="left"/>
            </w:pPr>
            <w:r>
              <w:t>Shelves</w:t>
            </w:r>
          </w:p>
        </w:tc>
      </w:tr>
      <w:tr w:rsidR="00EA0E8A" w:rsidTr="009F4A4D">
        <w:trPr>
          <w:cantSplit/>
          <w:jc w:val="center"/>
        </w:trPr>
        <w:tc>
          <w:tcPr>
            <w:tcW w:w="965" w:type="dxa"/>
          </w:tcPr>
          <w:p w:rsidR="00EA0E8A" w:rsidRDefault="00EA0E8A" w:rsidP="00084D25">
            <w:pPr>
              <w:pStyle w:val="SpecTable"/>
              <w:jc w:val="left"/>
            </w:pPr>
            <w:r>
              <w:t>K3900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Reach-in</w:t>
            </w:r>
          </w:p>
        </w:tc>
        <w:tc>
          <w:tcPr>
            <w:tcW w:w="2160" w:type="dxa"/>
          </w:tcPr>
          <w:p w:rsidR="00EA0E8A" w:rsidRDefault="00EA0E8A" w:rsidP="00084D25">
            <w:pPr>
              <w:pStyle w:val="SpecTable"/>
              <w:jc w:val="left"/>
            </w:pPr>
            <w:r>
              <w:t xml:space="preserve">1.8 </w:t>
            </w:r>
            <w:r w:rsidR="009F4A4D">
              <w:t>cubic meters</w:t>
            </w:r>
            <w:r>
              <w:br/>
              <w:t xml:space="preserve">(65 </w:t>
            </w:r>
            <w:r w:rsidR="009F4A4D">
              <w:t>cubic feet</w:t>
            </w:r>
            <w:r>
              <w:t>)</w:t>
            </w:r>
          </w:p>
          <w:p w:rsidR="00EA0E8A" w:rsidRDefault="00EA0E8A" w:rsidP="00084D25">
            <w:pPr>
              <w:pStyle w:val="SpecTable"/>
              <w:jc w:val="left"/>
            </w:pPr>
            <w:r>
              <w:t>Three sections</w:t>
            </w:r>
          </w:p>
        </w:tc>
        <w:tc>
          <w:tcPr>
            <w:tcW w:w="1685" w:type="dxa"/>
          </w:tcPr>
          <w:p w:rsidR="00EA0E8A" w:rsidRDefault="00EA0E8A" w:rsidP="00084D25">
            <w:pPr>
              <w:pStyle w:val="SpecTable"/>
              <w:jc w:val="left"/>
            </w:pPr>
            <w:r>
              <w:t>Tray slides</w:t>
            </w:r>
          </w:p>
        </w:tc>
      </w:tr>
      <w:tr w:rsidR="00EA0E8A" w:rsidTr="009F4A4D">
        <w:trPr>
          <w:cantSplit/>
          <w:jc w:val="center"/>
        </w:trPr>
        <w:tc>
          <w:tcPr>
            <w:tcW w:w="965" w:type="dxa"/>
          </w:tcPr>
          <w:p w:rsidR="00EA0E8A" w:rsidRDefault="00EA0E8A" w:rsidP="00084D25">
            <w:pPr>
              <w:pStyle w:val="SpecTable"/>
              <w:jc w:val="left"/>
            </w:pPr>
            <w:r>
              <w:lastRenderedPageBreak/>
              <w:t>K3910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Reach-in</w:t>
            </w:r>
          </w:p>
        </w:tc>
        <w:tc>
          <w:tcPr>
            <w:tcW w:w="2160" w:type="dxa"/>
          </w:tcPr>
          <w:p w:rsidR="00EA0E8A" w:rsidRDefault="00EA0E8A" w:rsidP="00084D25">
            <w:pPr>
              <w:pStyle w:val="SpecTable"/>
              <w:jc w:val="left"/>
            </w:pPr>
            <w:r>
              <w:t xml:space="preserve">1.8 </w:t>
            </w:r>
            <w:r w:rsidR="009F4A4D">
              <w:t>cubic meters</w:t>
            </w:r>
            <w:r>
              <w:br/>
              <w:t xml:space="preserve">(65 </w:t>
            </w:r>
            <w:r w:rsidR="009F4A4D">
              <w:t>cubic feet</w:t>
            </w:r>
            <w:r>
              <w:t>)</w:t>
            </w:r>
          </w:p>
          <w:p w:rsidR="00EA0E8A" w:rsidRDefault="00EA0E8A" w:rsidP="00084D25">
            <w:pPr>
              <w:pStyle w:val="SpecTable"/>
              <w:jc w:val="left"/>
            </w:pPr>
            <w:r>
              <w:t>Three sections</w:t>
            </w:r>
          </w:p>
          <w:p w:rsidR="00EA0E8A" w:rsidRDefault="00EA0E8A" w:rsidP="00084D25">
            <w:pPr>
              <w:pStyle w:val="SpecTable"/>
              <w:jc w:val="left"/>
            </w:pPr>
            <w:r>
              <w:t>Two compartments per section</w:t>
            </w:r>
          </w:p>
        </w:tc>
        <w:tc>
          <w:tcPr>
            <w:tcW w:w="1685" w:type="dxa"/>
          </w:tcPr>
          <w:p w:rsidR="00EA0E8A" w:rsidRDefault="00EA0E8A" w:rsidP="00084D25">
            <w:pPr>
              <w:pStyle w:val="SpecTable"/>
              <w:jc w:val="left"/>
            </w:pPr>
            <w:r>
              <w:t>Upper Compartments: Tray slides</w:t>
            </w:r>
          </w:p>
          <w:p w:rsidR="00EA0E8A" w:rsidRDefault="00EA0E8A" w:rsidP="00084D25">
            <w:pPr>
              <w:pStyle w:val="SpecTable"/>
              <w:jc w:val="left"/>
            </w:pPr>
            <w:r>
              <w:t xml:space="preserve">Lower Compartment: </w:t>
            </w:r>
            <w:smartTag w:uri="urn:schemas-microsoft-com:office:smarttags" w:element="place">
              <w:r>
                <w:t>Mobile</w:t>
              </w:r>
            </w:smartTag>
            <w:r>
              <w:t xml:space="preserve"> food-tray file with loading cart and three transfer carriages per compartment</w:t>
            </w:r>
          </w:p>
        </w:tc>
      </w:tr>
      <w:tr w:rsidR="00EA0E8A" w:rsidTr="009F4A4D">
        <w:trPr>
          <w:cantSplit/>
          <w:jc w:val="center"/>
        </w:trPr>
        <w:tc>
          <w:tcPr>
            <w:tcW w:w="965" w:type="dxa"/>
          </w:tcPr>
          <w:p w:rsidR="00EA0E8A" w:rsidRDefault="00EA0E8A" w:rsidP="00084D25">
            <w:pPr>
              <w:pStyle w:val="SpecTable"/>
              <w:jc w:val="left"/>
            </w:pPr>
            <w:r>
              <w:t>K3920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Reach-in</w:t>
            </w:r>
          </w:p>
        </w:tc>
        <w:tc>
          <w:tcPr>
            <w:tcW w:w="2160" w:type="dxa"/>
          </w:tcPr>
          <w:p w:rsidR="00EA0E8A" w:rsidRDefault="00EA0E8A" w:rsidP="00084D25">
            <w:pPr>
              <w:pStyle w:val="SpecTable"/>
              <w:jc w:val="left"/>
            </w:pPr>
            <w:r>
              <w:t xml:space="preserve">1.8 </w:t>
            </w:r>
            <w:r w:rsidR="009F4A4D">
              <w:t>cubic meters</w:t>
            </w:r>
            <w:r>
              <w:br/>
              <w:t xml:space="preserve">(65 </w:t>
            </w:r>
            <w:r w:rsidR="009F4A4D">
              <w:t>cubic feet</w:t>
            </w:r>
            <w:r>
              <w:t>)</w:t>
            </w:r>
          </w:p>
          <w:p w:rsidR="00EA0E8A" w:rsidRDefault="00EA0E8A" w:rsidP="00084D25">
            <w:pPr>
              <w:pStyle w:val="SpecTable"/>
              <w:jc w:val="left"/>
            </w:pPr>
            <w:r>
              <w:t>Three sections</w:t>
            </w:r>
          </w:p>
        </w:tc>
        <w:tc>
          <w:tcPr>
            <w:tcW w:w="1685" w:type="dxa"/>
          </w:tcPr>
          <w:p w:rsidR="00EA0E8A" w:rsidRDefault="00EA0E8A" w:rsidP="00084D25">
            <w:pPr>
              <w:pStyle w:val="SpecTable"/>
              <w:jc w:val="left"/>
            </w:pPr>
            <w:r>
              <w:t>Shelves</w:t>
            </w:r>
          </w:p>
        </w:tc>
      </w:tr>
      <w:tr w:rsidR="00EA0E8A" w:rsidTr="009F4A4D">
        <w:trPr>
          <w:cantSplit/>
          <w:jc w:val="center"/>
        </w:trPr>
        <w:tc>
          <w:tcPr>
            <w:tcW w:w="965" w:type="dxa"/>
          </w:tcPr>
          <w:p w:rsidR="00EA0E8A" w:rsidRDefault="00EA0E8A" w:rsidP="00084D25">
            <w:pPr>
              <w:pStyle w:val="SpecTable"/>
              <w:jc w:val="left"/>
            </w:pPr>
            <w:r>
              <w:t>K3940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Pass-through</w:t>
            </w:r>
          </w:p>
        </w:tc>
        <w:tc>
          <w:tcPr>
            <w:tcW w:w="2160" w:type="dxa"/>
          </w:tcPr>
          <w:p w:rsidR="00EA0E8A" w:rsidRDefault="00EA0E8A" w:rsidP="00084D25">
            <w:pPr>
              <w:pStyle w:val="SpecTable"/>
              <w:jc w:val="left"/>
            </w:pPr>
            <w:r>
              <w:t xml:space="preserve">1.8 </w:t>
            </w:r>
            <w:r w:rsidR="009F4A4D">
              <w:t>cubic meters</w:t>
            </w:r>
            <w:r>
              <w:br/>
              <w:t xml:space="preserve">(65 </w:t>
            </w:r>
            <w:r w:rsidR="009F4A4D">
              <w:t>cubic feet</w:t>
            </w:r>
            <w:r>
              <w:t>)</w:t>
            </w:r>
          </w:p>
          <w:p w:rsidR="00EA0E8A" w:rsidRDefault="00EA0E8A" w:rsidP="00084D25">
            <w:pPr>
              <w:pStyle w:val="SpecTable"/>
              <w:jc w:val="left"/>
            </w:pPr>
            <w:r>
              <w:t>Three sections</w:t>
            </w:r>
          </w:p>
        </w:tc>
        <w:tc>
          <w:tcPr>
            <w:tcW w:w="1685" w:type="dxa"/>
          </w:tcPr>
          <w:p w:rsidR="00EA0E8A" w:rsidRDefault="00EA0E8A" w:rsidP="00084D25">
            <w:pPr>
              <w:pStyle w:val="SpecTable"/>
              <w:jc w:val="left"/>
            </w:pPr>
            <w:r>
              <w:t>Tray slides</w:t>
            </w:r>
          </w:p>
        </w:tc>
      </w:tr>
      <w:tr w:rsidR="00EA0E8A" w:rsidTr="009F4A4D">
        <w:trPr>
          <w:cantSplit/>
          <w:jc w:val="center"/>
        </w:trPr>
        <w:tc>
          <w:tcPr>
            <w:tcW w:w="965" w:type="dxa"/>
          </w:tcPr>
          <w:p w:rsidR="00EA0E8A" w:rsidRDefault="00EA0E8A" w:rsidP="00084D25">
            <w:pPr>
              <w:pStyle w:val="SpecTable"/>
              <w:jc w:val="left"/>
            </w:pPr>
            <w:r>
              <w:t>K3960</w:t>
            </w:r>
          </w:p>
        </w:tc>
        <w:tc>
          <w:tcPr>
            <w:tcW w:w="1530"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Pass-through</w:t>
            </w:r>
          </w:p>
        </w:tc>
        <w:tc>
          <w:tcPr>
            <w:tcW w:w="2160" w:type="dxa"/>
          </w:tcPr>
          <w:p w:rsidR="00EA0E8A" w:rsidRDefault="00EA0E8A" w:rsidP="00084D25">
            <w:pPr>
              <w:pStyle w:val="SpecTable"/>
              <w:jc w:val="left"/>
            </w:pPr>
            <w:r>
              <w:t xml:space="preserve">1.8 </w:t>
            </w:r>
            <w:r w:rsidR="009F4A4D">
              <w:t>cubic meters</w:t>
            </w:r>
            <w:r>
              <w:br/>
              <w:t xml:space="preserve">(65 </w:t>
            </w:r>
            <w:r w:rsidR="009F4A4D">
              <w:t>cubic feet</w:t>
            </w:r>
            <w:r>
              <w:t>)</w:t>
            </w:r>
          </w:p>
          <w:p w:rsidR="00EA0E8A" w:rsidRDefault="00EA0E8A" w:rsidP="00084D25">
            <w:pPr>
              <w:pStyle w:val="SpecTable"/>
              <w:jc w:val="left"/>
            </w:pPr>
            <w:r>
              <w:t>Three sections</w:t>
            </w:r>
          </w:p>
        </w:tc>
        <w:tc>
          <w:tcPr>
            <w:tcW w:w="1685" w:type="dxa"/>
          </w:tcPr>
          <w:p w:rsidR="00EA0E8A" w:rsidRDefault="00EA0E8A" w:rsidP="00084D25">
            <w:pPr>
              <w:pStyle w:val="SpecTable"/>
              <w:jc w:val="left"/>
            </w:pPr>
            <w:r>
              <w:t>Shelves</w:t>
            </w:r>
          </w:p>
        </w:tc>
      </w:tr>
    </w:tbl>
    <w:p w:rsidR="00EA0E8A" w:rsidRDefault="00EA0E8A" w:rsidP="00084D25">
      <w:pPr>
        <w:pStyle w:val="SpecNormal"/>
      </w:pPr>
    </w:p>
    <w:p w:rsidR="00EA0E8A" w:rsidRDefault="00EA0E8A" w:rsidP="00084D25">
      <w:pPr>
        <w:pStyle w:val="ArticleB"/>
        <w:numPr>
          <w:ilvl w:val="1"/>
          <w:numId w:val="1"/>
        </w:numPr>
        <w:outlineLvl w:val="1"/>
      </w:pPr>
      <w:r>
        <w:t xml:space="preserve"> REFRIGERATORS and FREEZERs, ROLL-IN AND ROLL-THROUGH</w:t>
      </w:r>
    </w:p>
    <w:p w:rsidR="00EA0E8A" w:rsidRDefault="00EA0E8A" w:rsidP="00084D25">
      <w:pPr>
        <w:pStyle w:val="Level1"/>
        <w:keepNext/>
        <w:numPr>
          <w:ilvl w:val="2"/>
          <w:numId w:val="1"/>
        </w:numPr>
      </w:pPr>
      <w:r>
        <w:t>General Requirements:</w:t>
      </w:r>
    </w:p>
    <w:p w:rsidR="00EA0E8A" w:rsidRDefault="00EA0E8A" w:rsidP="00084D25">
      <w:pPr>
        <w:pStyle w:val="Level2"/>
        <w:numPr>
          <w:ilvl w:val="3"/>
          <w:numId w:val="1"/>
        </w:numPr>
      </w:pPr>
      <w:r>
        <w:t>Exterior Finish: Stainless steel, door, sides, and top.</w:t>
      </w:r>
    </w:p>
    <w:p w:rsidR="00EA0E8A" w:rsidRDefault="00EA0E8A" w:rsidP="00084D25">
      <w:pPr>
        <w:pStyle w:val="Level2"/>
        <w:numPr>
          <w:ilvl w:val="3"/>
          <w:numId w:val="1"/>
        </w:numPr>
      </w:pPr>
      <w:r>
        <w:t>Interior Finish: Stainless steel.</w:t>
      </w:r>
    </w:p>
    <w:p w:rsidR="00EA0E8A" w:rsidRDefault="00EA0E8A" w:rsidP="00084D25">
      <w:pPr>
        <w:pStyle w:val="Level2"/>
        <w:numPr>
          <w:ilvl w:val="3"/>
          <w:numId w:val="1"/>
        </w:numPr>
      </w:pPr>
      <w:r>
        <w:t>Doors: Full height with locks.</w:t>
      </w:r>
    </w:p>
    <w:p w:rsidR="00EA0E8A" w:rsidRDefault="00EA0E8A" w:rsidP="00084D25">
      <w:pPr>
        <w:pStyle w:val="Level2"/>
        <w:numPr>
          <w:ilvl w:val="3"/>
          <w:numId w:val="1"/>
        </w:numPr>
      </w:pPr>
      <w:r>
        <w:t>Door Hinge: // As indicated on drawings // [ _____ ] //.</w:t>
      </w:r>
    </w:p>
    <w:p w:rsidR="00EA0E8A" w:rsidRDefault="00EA0E8A" w:rsidP="00084D25">
      <w:pPr>
        <w:pStyle w:val="Level2"/>
        <w:numPr>
          <w:ilvl w:val="3"/>
          <w:numId w:val="1"/>
        </w:numPr>
      </w:pPr>
      <w:r>
        <w:t>Refrigeration System: Self-contained, air cooled, top mounted.</w:t>
      </w:r>
    </w:p>
    <w:p w:rsidR="00EA0E8A" w:rsidRDefault="00EA0E8A" w:rsidP="00084D25">
      <w:pPr>
        <w:pStyle w:val="Level2"/>
        <w:numPr>
          <w:ilvl w:val="3"/>
          <w:numId w:val="1"/>
        </w:numPr>
      </w:pPr>
      <w:r>
        <w:t>Accessories:</w:t>
      </w:r>
    </w:p>
    <w:p w:rsidR="00EA0E8A" w:rsidRDefault="00EA0E8A" w:rsidP="00084D25">
      <w:pPr>
        <w:pStyle w:val="Level3"/>
        <w:numPr>
          <w:ilvl w:val="4"/>
          <w:numId w:val="1"/>
        </w:numPr>
      </w:pPr>
      <w:r>
        <w:t>Cord and plug.</w:t>
      </w:r>
    </w:p>
    <w:p w:rsidR="00EA0E8A" w:rsidRDefault="00EA0E8A" w:rsidP="00084D25">
      <w:pPr>
        <w:pStyle w:val="Level3"/>
        <w:numPr>
          <w:ilvl w:val="4"/>
          <w:numId w:val="1"/>
        </w:numPr>
      </w:pPr>
      <w:r>
        <w:t>Stainless-steel back.</w:t>
      </w:r>
    </w:p>
    <w:p w:rsidR="00EA0E8A" w:rsidRDefault="00EA0E8A" w:rsidP="00084D25">
      <w:pPr>
        <w:pStyle w:val="Level2"/>
        <w:numPr>
          <w:ilvl w:val="3"/>
          <w:numId w:val="1"/>
        </w:numPr>
      </w:pPr>
      <w:r>
        <w:t>Provide Energy Star qualified appliances.</w:t>
      </w:r>
    </w:p>
    <w:p w:rsidR="00EA0E8A" w:rsidRDefault="00EA0E8A" w:rsidP="00084D25">
      <w:pPr>
        <w:pStyle w:val="Level1"/>
        <w:numPr>
          <w:ilvl w:val="2"/>
          <w:numId w:val="1"/>
        </w:numPr>
      </w:pPr>
      <w:r>
        <w:t>Loading Racks: With minimum of 20 pairs of slides and four 127 mm (5 inch) high swivel casters.</w:t>
      </w:r>
    </w:p>
    <w:p w:rsidR="00EA0E8A" w:rsidRDefault="00EA0E8A" w:rsidP="00084D25">
      <w:pPr>
        <w:pStyle w:val="Level2"/>
        <w:numPr>
          <w:ilvl w:val="3"/>
          <w:numId w:val="1"/>
        </w:numPr>
        <w:rPr>
          <w:rFonts w:cs="Arial"/>
        </w:rPr>
      </w:pPr>
      <w:r>
        <w:t>Slides: Removable and adjustable on 25 mm (1 inch) centers. Each pair accommodates one 457 by 660 mm (18 by 26 inch) tray or pan, or two 356 by 457 mm (14 by 18 inch) trays or pans.</w:t>
      </w:r>
    </w:p>
    <w:p w:rsidR="00EA0E8A" w:rsidRDefault="00EA0E8A" w:rsidP="00084D25">
      <w:pPr>
        <w:pStyle w:val="Level1"/>
        <w:numPr>
          <w:ilvl w:val="2"/>
          <w:numId w:val="1"/>
        </w:numPr>
      </w:pPr>
      <w:r>
        <w:t>Temperature:</w:t>
      </w:r>
    </w:p>
    <w:p w:rsidR="00EA0E8A" w:rsidRDefault="00EA0E8A" w:rsidP="00084D25">
      <w:pPr>
        <w:pStyle w:val="Level2"/>
        <w:numPr>
          <w:ilvl w:val="3"/>
          <w:numId w:val="1"/>
        </w:numPr>
      </w:pPr>
      <w:r>
        <w:t>Normal: 1.6 degrees C (35 degrees F).</w:t>
      </w:r>
    </w:p>
    <w:p w:rsidR="00EA0E8A" w:rsidRDefault="00EA0E8A" w:rsidP="00084D25">
      <w:pPr>
        <w:pStyle w:val="Level2"/>
        <w:numPr>
          <w:ilvl w:val="3"/>
          <w:numId w:val="1"/>
        </w:numPr>
      </w:pPr>
      <w:r>
        <w:lastRenderedPageBreak/>
        <w:t>Low: -23.3 degrees C (-10 degrees F).</w:t>
      </w:r>
    </w:p>
    <w:p w:rsidR="00EA0E8A" w:rsidRDefault="00EA0E8A" w:rsidP="00084D25">
      <w:pPr>
        <w:pStyle w:val="SpecNote"/>
        <w:outlineLvl w:val="9"/>
      </w:pPr>
      <w:r>
        <w:t xml:space="preserve">SPEC WRITER NOTE: </w:t>
      </w:r>
    </w:p>
    <w:p w:rsidR="00EA0E8A" w:rsidRDefault="00EA0E8A" w:rsidP="00084D25">
      <w:pPr>
        <w:pStyle w:val="SpecNote"/>
        <w:ind w:left="4680" w:hanging="360"/>
        <w:outlineLvl w:val="9"/>
      </w:pPr>
      <w:r>
        <w:t>1.</w:t>
      </w:r>
      <w:r>
        <w:tab/>
        <w:t>Select unit style and temperature according to functional requirements.</w:t>
      </w:r>
    </w:p>
    <w:p w:rsidR="00EA0E8A" w:rsidRDefault="00EA0E8A" w:rsidP="00084D25">
      <w:pPr>
        <w:pStyle w:val="SpecNote"/>
        <w:ind w:left="4680" w:hanging="360"/>
        <w:outlineLvl w:val="9"/>
      </w:pPr>
      <w:r>
        <w:t>2.</w:t>
      </w:r>
      <w:r>
        <w:tab/>
        <w:t>Select number of sections according to operation requirement and available floor space.</w:t>
      </w:r>
    </w:p>
    <w:p w:rsidR="00EA0E8A" w:rsidRDefault="00EA0E8A" w:rsidP="00084D25">
      <w:pPr>
        <w:pStyle w:val="SpecNote"/>
        <w:outlineLvl w:val="9"/>
      </w:pPr>
    </w:p>
    <w:p w:rsidR="00EA0E8A" w:rsidRDefault="00EA0E8A" w:rsidP="00084D25">
      <w:pPr>
        <w:pStyle w:val="Level1"/>
        <w:numPr>
          <w:ilvl w:val="0"/>
          <w:numId w:val="8"/>
        </w:numPr>
      </w:pPr>
      <w:r>
        <w:t>Roll-in and Roll-Through Refrigerator and Freezer Units:</w:t>
      </w:r>
    </w:p>
    <w:p w:rsidR="00EA0E8A" w:rsidRDefault="00EA0E8A" w:rsidP="00084D25">
      <w:pPr>
        <w:pStyle w:val="SpecNormal"/>
      </w:pP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952"/>
        <w:gridCol w:w="1614"/>
        <w:gridCol w:w="1710"/>
        <w:gridCol w:w="2116"/>
        <w:gridCol w:w="1800"/>
      </w:tblGrid>
      <w:tr w:rsidR="00EA0E8A" w:rsidTr="009F4A4D">
        <w:trPr>
          <w:cantSplit/>
          <w:tblHeader/>
          <w:jc w:val="center"/>
        </w:trPr>
        <w:tc>
          <w:tcPr>
            <w:tcW w:w="952" w:type="dxa"/>
          </w:tcPr>
          <w:p w:rsidR="00EA0E8A" w:rsidRDefault="00EA0E8A" w:rsidP="00084D25">
            <w:pPr>
              <w:pStyle w:val="SpecTable"/>
              <w:rPr>
                <w:b/>
                <w:bCs/>
              </w:rPr>
            </w:pPr>
            <w:r>
              <w:rPr>
                <w:b/>
                <w:bCs/>
              </w:rPr>
              <w:t>SYMBOL</w:t>
            </w:r>
          </w:p>
        </w:tc>
        <w:tc>
          <w:tcPr>
            <w:tcW w:w="1614" w:type="dxa"/>
          </w:tcPr>
          <w:p w:rsidR="00EA0E8A" w:rsidRDefault="00EA0E8A" w:rsidP="00084D25">
            <w:pPr>
              <w:pStyle w:val="SpecTable"/>
              <w:rPr>
                <w:b/>
                <w:bCs/>
              </w:rPr>
            </w:pPr>
            <w:r>
              <w:rPr>
                <w:b/>
                <w:bCs/>
              </w:rPr>
              <w:t>TEMPERATURE</w:t>
            </w:r>
          </w:p>
        </w:tc>
        <w:tc>
          <w:tcPr>
            <w:tcW w:w="1710" w:type="dxa"/>
          </w:tcPr>
          <w:p w:rsidR="00EA0E8A" w:rsidRDefault="00EA0E8A" w:rsidP="00084D25">
            <w:pPr>
              <w:pStyle w:val="SpecTable"/>
              <w:rPr>
                <w:b/>
                <w:bCs/>
              </w:rPr>
            </w:pPr>
            <w:r>
              <w:rPr>
                <w:b/>
                <w:bCs/>
              </w:rPr>
              <w:t>STYLE</w:t>
            </w:r>
          </w:p>
        </w:tc>
        <w:tc>
          <w:tcPr>
            <w:tcW w:w="2116" w:type="dxa"/>
          </w:tcPr>
          <w:p w:rsidR="00EA0E8A" w:rsidRDefault="00EA0E8A" w:rsidP="00084D25">
            <w:pPr>
              <w:pStyle w:val="SpecTable"/>
              <w:rPr>
                <w:b/>
                <w:bCs/>
              </w:rPr>
            </w:pPr>
            <w:r>
              <w:rPr>
                <w:b/>
                <w:bCs/>
              </w:rPr>
              <w:t>SIZE</w:t>
            </w:r>
          </w:p>
        </w:tc>
        <w:tc>
          <w:tcPr>
            <w:tcW w:w="1800" w:type="dxa"/>
          </w:tcPr>
          <w:p w:rsidR="00EA0E8A" w:rsidRDefault="00EA0E8A" w:rsidP="00084D25">
            <w:pPr>
              <w:pStyle w:val="SpecTable"/>
              <w:rPr>
                <w:b/>
                <w:bCs/>
              </w:rPr>
            </w:pPr>
            <w:r>
              <w:rPr>
                <w:b/>
                <w:bCs/>
              </w:rPr>
              <w:t>LOADING RACKS</w:t>
            </w:r>
          </w:p>
        </w:tc>
      </w:tr>
      <w:tr w:rsidR="00EA0E8A" w:rsidTr="009F4A4D">
        <w:trPr>
          <w:cantSplit/>
          <w:jc w:val="center"/>
        </w:trPr>
        <w:tc>
          <w:tcPr>
            <w:tcW w:w="952" w:type="dxa"/>
          </w:tcPr>
          <w:p w:rsidR="00EA0E8A" w:rsidRDefault="00EA0E8A" w:rsidP="00084D25">
            <w:pPr>
              <w:pStyle w:val="SpecTable"/>
              <w:jc w:val="left"/>
            </w:pPr>
            <w:r>
              <w:t>K3660</w:t>
            </w:r>
          </w:p>
        </w:tc>
        <w:tc>
          <w:tcPr>
            <w:tcW w:w="1614" w:type="dxa"/>
          </w:tcPr>
          <w:p w:rsidR="00EA0E8A" w:rsidRDefault="00EA0E8A" w:rsidP="00084D25">
            <w:pPr>
              <w:pStyle w:val="SpecTable"/>
              <w:jc w:val="left"/>
            </w:pPr>
            <w:r>
              <w:t>Low</w:t>
            </w:r>
          </w:p>
        </w:tc>
        <w:tc>
          <w:tcPr>
            <w:tcW w:w="1710" w:type="dxa"/>
          </w:tcPr>
          <w:p w:rsidR="00EA0E8A" w:rsidRDefault="00EA0E8A" w:rsidP="00084D25">
            <w:pPr>
              <w:pStyle w:val="SpecTable"/>
              <w:jc w:val="left"/>
            </w:pPr>
            <w:r>
              <w:t>Roll-in</w:t>
            </w:r>
          </w:p>
        </w:tc>
        <w:tc>
          <w:tcPr>
            <w:tcW w:w="2116" w:type="dxa"/>
          </w:tcPr>
          <w:p w:rsidR="00EA0E8A" w:rsidRDefault="00EA0E8A" w:rsidP="00084D25">
            <w:pPr>
              <w:pStyle w:val="SpecTable"/>
              <w:jc w:val="left"/>
            </w:pPr>
            <w:r>
              <w:t>2 cu</w:t>
            </w:r>
            <w:r w:rsidR="009F4A4D">
              <w:t>bic</w:t>
            </w:r>
            <w:r>
              <w:t xml:space="preserve"> m</w:t>
            </w:r>
            <w:r w:rsidR="009F4A4D">
              <w:t>eters</w:t>
            </w:r>
            <w:r>
              <w:br/>
              <w:t>(70 cu</w:t>
            </w:r>
            <w:r w:rsidR="009F4A4D">
              <w:t>bic</w:t>
            </w:r>
            <w:r>
              <w:t xml:space="preserve"> </w:t>
            </w:r>
            <w:r w:rsidR="009F4A4D">
              <w:t>fee</w:t>
            </w:r>
            <w:r>
              <w:t>t)</w:t>
            </w:r>
          </w:p>
          <w:p w:rsidR="00EA0E8A" w:rsidRDefault="00EA0E8A" w:rsidP="00084D25">
            <w:pPr>
              <w:pStyle w:val="SpecTable"/>
              <w:jc w:val="left"/>
            </w:pPr>
            <w:r>
              <w:t>Two sections</w:t>
            </w:r>
          </w:p>
        </w:tc>
        <w:tc>
          <w:tcPr>
            <w:tcW w:w="1800" w:type="dxa"/>
          </w:tcPr>
          <w:p w:rsidR="00EA0E8A" w:rsidRDefault="00EA0E8A" w:rsidP="00084D25">
            <w:pPr>
              <w:pStyle w:val="SpecTable"/>
              <w:jc w:val="left"/>
            </w:pPr>
            <w:r>
              <w:t>Two</w:t>
            </w:r>
          </w:p>
        </w:tc>
      </w:tr>
      <w:tr w:rsidR="00EA0E8A" w:rsidTr="009F4A4D">
        <w:trPr>
          <w:cantSplit/>
          <w:jc w:val="center"/>
        </w:trPr>
        <w:tc>
          <w:tcPr>
            <w:tcW w:w="952" w:type="dxa"/>
          </w:tcPr>
          <w:p w:rsidR="00EA0E8A" w:rsidRDefault="00EA0E8A" w:rsidP="00084D25">
            <w:pPr>
              <w:pStyle w:val="SpecTable"/>
              <w:jc w:val="left"/>
            </w:pPr>
            <w:r>
              <w:t>K3657</w:t>
            </w:r>
          </w:p>
        </w:tc>
        <w:tc>
          <w:tcPr>
            <w:tcW w:w="1614" w:type="dxa"/>
          </w:tcPr>
          <w:p w:rsidR="00EA0E8A" w:rsidRDefault="00EA0E8A" w:rsidP="00084D25">
            <w:pPr>
              <w:pStyle w:val="SpecTable"/>
              <w:jc w:val="left"/>
            </w:pPr>
            <w:r>
              <w:t>Low</w:t>
            </w:r>
          </w:p>
        </w:tc>
        <w:tc>
          <w:tcPr>
            <w:tcW w:w="1710" w:type="dxa"/>
          </w:tcPr>
          <w:p w:rsidR="00EA0E8A" w:rsidRDefault="00EA0E8A" w:rsidP="00084D25">
            <w:pPr>
              <w:pStyle w:val="SpecTable"/>
              <w:jc w:val="left"/>
            </w:pPr>
            <w:r>
              <w:t>Roll-through</w:t>
            </w:r>
          </w:p>
        </w:tc>
        <w:tc>
          <w:tcPr>
            <w:tcW w:w="2116" w:type="dxa"/>
          </w:tcPr>
          <w:p w:rsidR="00EA0E8A" w:rsidRDefault="00EA0E8A" w:rsidP="00084D25">
            <w:pPr>
              <w:pStyle w:val="SpecTable"/>
              <w:jc w:val="left"/>
            </w:pPr>
            <w:r>
              <w:t xml:space="preserve">2 </w:t>
            </w:r>
            <w:r w:rsidR="009F4A4D">
              <w:t xml:space="preserve">cubic meters </w:t>
            </w:r>
            <w:r>
              <w:br/>
              <w:t xml:space="preserve">(70 </w:t>
            </w:r>
            <w:r w:rsidR="009F4A4D">
              <w:t>cubic feet</w:t>
            </w:r>
            <w:r>
              <w:t>)</w:t>
            </w:r>
          </w:p>
          <w:p w:rsidR="00EA0E8A" w:rsidRDefault="00EA0E8A" w:rsidP="00084D25">
            <w:pPr>
              <w:pStyle w:val="SpecTable"/>
              <w:jc w:val="left"/>
            </w:pPr>
            <w:r>
              <w:t>Two sections</w:t>
            </w:r>
          </w:p>
        </w:tc>
        <w:tc>
          <w:tcPr>
            <w:tcW w:w="1800" w:type="dxa"/>
          </w:tcPr>
          <w:p w:rsidR="00EA0E8A" w:rsidRDefault="00EA0E8A" w:rsidP="00084D25">
            <w:pPr>
              <w:pStyle w:val="SpecTable"/>
              <w:jc w:val="left"/>
            </w:pPr>
            <w:r>
              <w:t>Two</w:t>
            </w:r>
          </w:p>
        </w:tc>
      </w:tr>
      <w:tr w:rsidR="00EA0E8A" w:rsidTr="009F4A4D">
        <w:trPr>
          <w:cantSplit/>
          <w:jc w:val="center"/>
        </w:trPr>
        <w:tc>
          <w:tcPr>
            <w:tcW w:w="952" w:type="dxa"/>
          </w:tcPr>
          <w:p w:rsidR="00EA0E8A" w:rsidRDefault="00EA0E8A" w:rsidP="00084D25">
            <w:pPr>
              <w:pStyle w:val="SpecTable"/>
              <w:jc w:val="left"/>
            </w:pPr>
            <w:r>
              <w:t>K3680</w:t>
            </w:r>
          </w:p>
        </w:tc>
        <w:tc>
          <w:tcPr>
            <w:tcW w:w="1614" w:type="dxa"/>
          </w:tcPr>
          <w:p w:rsidR="00EA0E8A" w:rsidRDefault="00EA0E8A" w:rsidP="00084D25">
            <w:pPr>
              <w:pStyle w:val="SpecTable"/>
              <w:jc w:val="left"/>
            </w:pPr>
            <w:r>
              <w:t>Low</w:t>
            </w:r>
          </w:p>
        </w:tc>
        <w:tc>
          <w:tcPr>
            <w:tcW w:w="1710" w:type="dxa"/>
          </w:tcPr>
          <w:p w:rsidR="00EA0E8A" w:rsidRDefault="00EA0E8A" w:rsidP="00084D25">
            <w:pPr>
              <w:pStyle w:val="SpecTable"/>
              <w:jc w:val="left"/>
            </w:pPr>
            <w:r>
              <w:t xml:space="preserve">Roll-in </w:t>
            </w:r>
          </w:p>
        </w:tc>
        <w:tc>
          <w:tcPr>
            <w:tcW w:w="2116" w:type="dxa"/>
          </w:tcPr>
          <w:p w:rsidR="00EA0E8A" w:rsidRDefault="00EA0E8A" w:rsidP="00084D25">
            <w:pPr>
              <w:pStyle w:val="SpecTable"/>
              <w:jc w:val="left"/>
            </w:pPr>
            <w:r>
              <w:t xml:space="preserve">2.8 </w:t>
            </w:r>
            <w:r w:rsidR="009F4A4D">
              <w:t>cubic meters</w:t>
            </w:r>
            <w:r>
              <w:br/>
              <w:t xml:space="preserve">(100 </w:t>
            </w:r>
            <w:r w:rsidR="009F4A4D">
              <w:t>cubic feet</w:t>
            </w:r>
            <w:r>
              <w:t>)</w:t>
            </w:r>
          </w:p>
          <w:p w:rsidR="00EA0E8A" w:rsidRDefault="00EA0E8A" w:rsidP="00084D25">
            <w:pPr>
              <w:pStyle w:val="SpecTable"/>
              <w:jc w:val="left"/>
            </w:pPr>
            <w:r>
              <w:t>Three sections</w:t>
            </w:r>
          </w:p>
        </w:tc>
        <w:tc>
          <w:tcPr>
            <w:tcW w:w="1800" w:type="dxa"/>
          </w:tcPr>
          <w:p w:rsidR="00EA0E8A" w:rsidRDefault="00EA0E8A" w:rsidP="00084D25">
            <w:pPr>
              <w:pStyle w:val="SpecTable"/>
              <w:jc w:val="left"/>
            </w:pPr>
            <w:r>
              <w:t>Three</w:t>
            </w:r>
          </w:p>
        </w:tc>
      </w:tr>
      <w:tr w:rsidR="00EA0E8A" w:rsidTr="009F4A4D">
        <w:trPr>
          <w:cantSplit/>
          <w:jc w:val="center"/>
        </w:trPr>
        <w:tc>
          <w:tcPr>
            <w:tcW w:w="952" w:type="dxa"/>
          </w:tcPr>
          <w:p w:rsidR="00EA0E8A" w:rsidRDefault="00EA0E8A" w:rsidP="00084D25">
            <w:pPr>
              <w:pStyle w:val="SpecTable"/>
              <w:jc w:val="left"/>
            </w:pPr>
            <w:r>
              <w:t>K3690</w:t>
            </w:r>
          </w:p>
        </w:tc>
        <w:tc>
          <w:tcPr>
            <w:tcW w:w="1614" w:type="dxa"/>
          </w:tcPr>
          <w:p w:rsidR="00EA0E8A" w:rsidRDefault="00EA0E8A" w:rsidP="00084D25">
            <w:pPr>
              <w:pStyle w:val="SpecTable"/>
              <w:jc w:val="left"/>
            </w:pPr>
            <w:r>
              <w:t>Low</w:t>
            </w:r>
          </w:p>
        </w:tc>
        <w:tc>
          <w:tcPr>
            <w:tcW w:w="1710" w:type="dxa"/>
          </w:tcPr>
          <w:p w:rsidR="00EA0E8A" w:rsidRDefault="00EA0E8A" w:rsidP="00084D25">
            <w:pPr>
              <w:pStyle w:val="SpecTable"/>
              <w:jc w:val="left"/>
            </w:pPr>
            <w:r>
              <w:t>Roll-through</w:t>
            </w:r>
          </w:p>
        </w:tc>
        <w:tc>
          <w:tcPr>
            <w:tcW w:w="2116" w:type="dxa"/>
          </w:tcPr>
          <w:p w:rsidR="00EA0E8A" w:rsidRDefault="00EA0E8A" w:rsidP="00084D25">
            <w:pPr>
              <w:pStyle w:val="SpecTable"/>
              <w:jc w:val="left"/>
            </w:pPr>
            <w:r>
              <w:t xml:space="preserve">2.8 </w:t>
            </w:r>
            <w:r w:rsidR="009F4A4D">
              <w:t>cubic meters</w:t>
            </w:r>
            <w:r>
              <w:br/>
              <w:t xml:space="preserve">(100 </w:t>
            </w:r>
            <w:r w:rsidR="009F4A4D">
              <w:t>cubic feet</w:t>
            </w:r>
            <w:r>
              <w:t>)</w:t>
            </w:r>
          </w:p>
          <w:p w:rsidR="00EA0E8A" w:rsidRDefault="00EA0E8A" w:rsidP="00084D25">
            <w:pPr>
              <w:pStyle w:val="SpecTable"/>
              <w:jc w:val="left"/>
            </w:pPr>
            <w:r>
              <w:t>Three sections</w:t>
            </w:r>
          </w:p>
        </w:tc>
        <w:tc>
          <w:tcPr>
            <w:tcW w:w="1800" w:type="dxa"/>
          </w:tcPr>
          <w:p w:rsidR="00EA0E8A" w:rsidRDefault="00EA0E8A" w:rsidP="00084D25">
            <w:pPr>
              <w:pStyle w:val="SpecTable"/>
              <w:jc w:val="left"/>
            </w:pPr>
            <w:r>
              <w:t>Three</w:t>
            </w:r>
          </w:p>
        </w:tc>
      </w:tr>
      <w:tr w:rsidR="00EA0E8A" w:rsidTr="009F4A4D">
        <w:trPr>
          <w:cantSplit/>
          <w:jc w:val="center"/>
        </w:trPr>
        <w:tc>
          <w:tcPr>
            <w:tcW w:w="952" w:type="dxa"/>
          </w:tcPr>
          <w:p w:rsidR="00EA0E8A" w:rsidRDefault="00EA0E8A" w:rsidP="00084D25">
            <w:pPr>
              <w:pStyle w:val="SpecTable"/>
              <w:jc w:val="left"/>
            </w:pPr>
            <w:r>
              <w:t>K3781</w:t>
            </w:r>
          </w:p>
        </w:tc>
        <w:tc>
          <w:tcPr>
            <w:tcW w:w="1614"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Roll-through</w:t>
            </w:r>
          </w:p>
        </w:tc>
        <w:tc>
          <w:tcPr>
            <w:tcW w:w="2116" w:type="dxa"/>
          </w:tcPr>
          <w:p w:rsidR="00EA0E8A" w:rsidRDefault="00EA0E8A" w:rsidP="00084D25">
            <w:pPr>
              <w:pStyle w:val="SpecTable"/>
              <w:jc w:val="left"/>
            </w:pPr>
            <w:r>
              <w:t xml:space="preserve">1 </w:t>
            </w:r>
            <w:r w:rsidR="009F4A4D">
              <w:t>cubic meter</w:t>
            </w:r>
            <w:r>
              <w:br/>
              <w:t xml:space="preserve">(35 </w:t>
            </w:r>
            <w:r w:rsidR="009F4A4D">
              <w:t>cubic feet</w:t>
            </w:r>
            <w:r>
              <w:t>)</w:t>
            </w:r>
          </w:p>
          <w:p w:rsidR="00EA0E8A" w:rsidRDefault="00EA0E8A" w:rsidP="00084D25">
            <w:pPr>
              <w:pStyle w:val="SpecTable"/>
              <w:jc w:val="left"/>
            </w:pPr>
            <w:r>
              <w:t>One section</w:t>
            </w:r>
          </w:p>
        </w:tc>
        <w:tc>
          <w:tcPr>
            <w:tcW w:w="1800" w:type="dxa"/>
          </w:tcPr>
          <w:p w:rsidR="00EA0E8A" w:rsidRDefault="00EA0E8A" w:rsidP="00084D25">
            <w:pPr>
              <w:pStyle w:val="SpecTable"/>
              <w:jc w:val="left"/>
            </w:pPr>
            <w:r>
              <w:t>-</w:t>
            </w:r>
          </w:p>
        </w:tc>
      </w:tr>
      <w:tr w:rsidR="00EA0E8A" w:rsidTr="009F4A4D">
        <w:trPr>
          <w:cantSplit/>
          <w:jc w:val="center"/>
        </w:trPr>
        <w:tc>
          <w:tcPr>
            <w:tcW w:w="952" w:type="dxa"/>
          </w:tcPr>
          <w:p w:rsidR="00EA0E8A" w:rsidRDefault="00EA0E8A" w:rsidP="00084D25">
            <w:pPr>
              <w:pStyle w:val="SpecTable"/>
              <w:jc w:val="left"/>
            </w:pPr>
            <w:r>
              <w:t>K3790</w:t>
            </w:r>
          </w:p>
        </w:tc>
        <w:tc>
          <w:tcPr>
            <w:tcW w:w="1614"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Roll-in</w:t>
            </w:r>
          </w:p>
        </w:tc>
        <w:tc>
          <w:tcPr>
            <w:tcW w:w="2116" w:type="dxa"/>
          </w:tcPr>
          <w:p w:rsidR="00EA0E8A" w:rsidRDefault="00EA0E8A" w:rsidP="00084D25">
            <w:pPr>
              <w:pStyle w:val="SpecTable"/>
              <w:jc w:val="left"/>
            </w:pPr>
            <w:r>
              <w:t xml:space="preserve">1 </w:t>
            </w:r>
            <w:r w:rsidR="009F4A4D">
              <w:t>cubic meter</w:t>
            </w:r>
            <w:r>
              <w:t xml:space="preserve"> </w:t>
            </w:r>
            <w:r>
              <w:br/>
              <w:t xml:space="preserve">(35 </w:t>
            </w:r>
            <w:r w:rsidR="009F4A4D">
              <w:t>cubic feet</w:t>
            </w:r>
            <w:r>
              <w:t>)</w:t>
            </w:r>
          </w:p>
          <w:p w:rsidR="00EA0E8A" w:rsidRDefault="00EA0E8A" w:rsidP="00084D25">
            <w:pPr>
              <w:pStyle w:val="SpecTable"/>
              <w:jc w:val="left"/>
            </w:pPr>
            <w:r>
              <w:t>One section</w:t>
            </w:r>
          </w:p>
        </w:tc>
        <w:tc>
          <w:tcPr>
            <w:tcW w:w="1800" w:type="dxa"/>
          </w:tcPr>
          <w:p w:rsidR="00EA0E8A" w:rsidRDefault="00EA0E8A" w:rsidP="00084D25">
            <w:pPr>
              <w:pStyle w:val="SpecTable"/>
              <w:jc w:val="left"/>
            </w:pPr>
            <w:r>
              <w:t>One</w:t>
            </w:r>
          </w:p>
        </w:tc>
      </w:tr>
      <w:tr w:rsidR="00EA0E8A" w:rsidTr="009F4A4D">
        <w:trPr>
          <w:cantSplit/>
          <w:jc w:val="center"/>
        </w:trPr>
        <w:tc>
          <w:tcPr>
            <w:tcW w:w="952" w:type="dxa"/>
          </w:tcPr>
          <w:p w:rsidR="00EA0E8A" w:rsidRDefault="00EA0E8A" w:rsidP="00084D25">
            <w:pPr>
              <w:pStyle w:val="SpecTable"/>
              <w:jc w:val="left"/>
            </w:pPr>
            <w:r>
              <w:t>K3880</w:t>
            </w:r>
          </w:p>
        </w:tc>
        <w:tc>
          <w:tcPr>
            <w:tcW w:w="1614"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Roll-through</w:t>
            </w:r>
          </w:p>
        </w:tc>
        <w:tc>
          <w:tcPr>
            <w:tcW w:w="2116" w:type="dxa"/>
          </w:tcPr>
          <w:p w:rsidR="00EA0E8A" w:rsidRDefault="00EA0E8A" w:rsidP="00084D25">
            <w:pPr>
              <w:pStyle w:val="SpecTable"/>
              <w:jc w:val="left"/>
            </w:pPr>
            <w:r>
              <w:t xml:space="preserve">2 </w:t>
            </w:r>
            <w:r w:rsidR="009F4A4D">
              <w:t>cubic meter</w:t>
            </w:r>
            <w:r>
              <w:br/>
              <w:t xml:space="preserve">(70 </w:t>
            </w:r>
            <w:r w:rsidR="009F4A4D">
              <w:t>cubic feet</w:t>
            </w:r>
            <w:r>
              <w:t>)</w:t>
            </w:r>
          </w:p>
          <w:p w:rsidR="00EA0E8A" w:rsidRDefault="00EA0E8A" w:rsidP="00084D25">
            <w:pPr>
              <w:pStyle w:val="SpecTable"/>
              <w:jc w:val="left"/>
            </w:pPr>
            <w:r>
              <w:t>Two sections</w:t>
            </w:r>
          </w:p>
        </w:tc>
        <w:tc>
          <w:tcPr>
            <w:tcW w:w="1800" w:type="dxa"/>
          </w:tcPr>
          <w:p w:rsidR="00EA0E8A" w:rsidRDefault="00EA0E8A" w:rsidP="00084D25">
            <w:pPr>
              <w:pStyle w:val="SpecTable"/>
              <w:jc w:val="left"/>
            </w:pPr>
            <w:r>
              <w:t>Two</w:t>
            </w:r>
          </w:p>
          <w:p w:rsidR="00EA0E8A" w:rsidRDefault="00EA0E8A" w:rsidP="00084D25">
            <w:pPr>
              <w:pStyle w:val="SpecTable"/>
              <w:jc w:val="left"/>
            </w:pPr>
          </w:p>
        </w:tc>
      </w:tr>
      <w:tr w:rsidR="00EA0E8A" w:rsidTr="009F4A4D">
        <w:trPr>
          <w:cantSplit/>
          <w:jc w:val="center"/>
        </w:trPr>
        <w:tc>
          <w:tcPr>
            <w:tcW w:w="952" w:type="dxa"/>
          </w:tcPr>
          <w:p w:rsidR="00EA0E8A" w:rsidRDefault="00EA0E8A" w:rsidP="00084D25">
            <w:pPr>
              <w:pStyle w:val="SpecTable"/>
              <w:jc w:val="left"/>
            </w:pPr>
            <w:r>
              <w:t>K3881</w:t>
            </w:r>
          </w:p>
        </w:tc>
        <w:tc>
          <w:tcPr>
            <w:tcW w:w="1614"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Roll-through</w:t>
            </w:r>
          </w:p>
        </w:tc>
        <w:tc>
          <w:tcPr>
            <w:tcW w:w="2116" w:type="dxa"/>
          </w:tcPr>
          <w:p w:rsidR="00EA0E8A" w:rsidRDefault="00EA0E8A" w:rsidP="00084D25">
            <w:pPr>
              <w:pStyle w:val="SpecTable"/>
              <w:jc w:val="left"/>
            </w:pPr>
            <w:r>
              <w:t xml:space="preserve">2 </w:t>
            </w:r>
            <w:r w:rsidR="009F4A4D">
              <w:t>cubic meters</w:t>
            </w:r>
            <w:r>
              <w:br/>
              <w:t xml:space="preserve">(70 </w:t>
            </w:r>
            <w:r w:rsidR="009F4A4D">
              <w:t>cubic feet</w:t>
            </w:r>
            <w:r>
              <w:t>)</w:t>
            </w:r>
          </w:p>
          <w:p w:rsidR="00EA0E8A" w:rsidRDefault="00EA0E8A" w:rsidP="00084D25">
            <w:pPr>
              <w:pStyle w:val="SpecTable"/>
              <w:jc w:val="left"/>
            </w:pPr>
            <w:r>
              <w:t>Two sections</w:t>
            </w:r>
          </w:p>
        </w:tc>
        <w:tc>
          <w:tcPr>
            <w:tcW w:w="1800" w:type="dxa"/>
          </w:tcPr>
          <w:p w:rsidR="00EA0E8A" w:rsidRDefault="00EA0E8A" w:rsidP="00084D25">
            <w:pPr>
              <w:pStyle w:val="SpecTable"/>
              <w:jc w:val="left"/>
            </w:pPr>
            <w:r>
              <w:t>-</w:t>
            </w:r>
          </w:p>
        </w:tc>
      </w:tr>
      <w:tr w:rsidR="00EA0E8A" w:rsidTr="009F4A4D">
        <w:trPr>
          <w:cantSplit/>
          <w:jc w:val="center"/>
        </w:trPr>
        <w:tc>
          <w:tcPr>
            <w:tcW w:w="952" w:type="dxa"/>
          </w:tcPr>
          <w:p w:rsidR="00EA0E8A" w:rsidRDefault="00EA0E8A" w:rsidP="00084D25">
            <w:pPr>
              <w:pStyle w:val="SpecTable"/>
              <w:jc w:val="left"/>
            </w:pPr>
            <w:r>
              <w:t>K3890</w:t>
            </w:r>
          </w:p>
        </w:tc>
        <w:tc>
          <w:tcPr>
            <w:tcW w:w="1614"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Roll-in</w:t>
            </w:r>
          </w:p>
        </w:tc>
        <w:tc>
          <w:tcPr>
            <w:tcW w:w="2116" w:type="dxa"/>
          </w:tcPr>
          <w:p w:rsidR="00EA0E8A" w:rsidRDefault="00EA0E8A" w:rsidP="00084D25">
            <w:pPr>
              <w:pStyle w:val="SpecTable"/>
              <w:jc w:val="left"/>
            </w:pPr>
            <w:r>
              <w:t xml:space="preserve">2 </w:t>
            </w:r>
            <w:r w:rsidR="009F4A4D">
              <w:t>cubic meters</w:t>
            </w:r>
            <w:r>
              <w:br/>
              <w:t xml:space="preserve">(70 </w:t>
            </w:r>
            <w:r w:rsidR="009F4A4D">
              <w:t>cubic feet</w:t>
            </w:r>
            <w:r>
              <w:t>)</w:t>
            </w:r>
          </w:p>
          <w:p w:rsidR="00EA0E8A" w:rsidRDefault="00EA0E8A" w:rsidP="00084D25">
            <w:pPr>
              <w:pStyle w:val="SpecTable"/>
              <w:jc w:val="left"/>
            </w:pPr>
            <w:r>
              <w:t>Two sections</w:t>
            </w:r>
          </w:p>
        </w:tc>
        <w:tc>
          <w:tcPr>
            <w:tcW w:w="1800" w:type="dxa"/>
          </w:tcPr>
          <w:p w:rsidR="00EA0E8A" w:rsidRDefault="00EA0E8A" w:rsidP="00084D25">
            <w:pPr>
              <w:pStyle w:val="SpecTable"/>
              <w:jc w:val="left"/>
            </w:pPr>
            <w:r>
              <w:t>Two</w:t>
            </w:r>
          </w:p>
        </w:tc>
      </w:tr>
      <w:tr w:rsidR="00EA0E8A" w:rsidTr="009F4A4D">
        <w:trPr>
          <w:cantSplit/>
          <w:jc w:val="center"/>
        </w:trPr>
        <w:tc>
          <w:tcPr>
            <w:tcW w:w="952" w:type="dxa"/>
          </w:tcPr>
          <w:p w:rsidR="00EA0E8A" w:rsidRDefault="00EA0E8A" w:rsidP="00084D25">
            <w:pPr>
              <w:pStyle w:val="SpecTable"/>
              <w:jc w:val="left"/>
            </w:pPr>
            <w:r>
              <w:t>K3980</w:t>
            </w:r>
          </w:p>
        </w:tc>
        <w:tc>
          <w:tcPr>
            <w:tcW w:w="1614"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Roll-through</w:t>
            </w:r>
          </w:p>
        </w:tc>
        <w:tc>
          <w:tcPr>
            <w:tcW w:w="2116" w:type="dxa"/>
          </w:tcPr>
          <w:p w:rsidR="00EA0E8A" w:rsidRDefault="00EA0E8A" w:rsidP="00084D25">
            <w:pPr>
              <w:pStyle w:val="SpecTable"/>
              <w:jc w:val="left"/>
            </w:pPr>
            <w:r>
              <w:t xml:space="preserve">2.8 </w:t>
            </w:r>
            <w:r w:rsidR="009F4A4D">
              <w:t>cubic meters</w:t>
            </w:r>
          </w:p>
          <w:p w:rsidR="00EA0E8A" w:rsidRDefault="00EA0E8A" w:rsidP="00084D25">
            <w:pPr>
              <w:pStyle w:val="SpecTable"/>
              <w:jc w:val="left"/>
            </w:pPr>
            <w:r>
              <w:t xml:space="preserve">(100 </w:t>
            </w:r>
            <w:r w:rsidR="009F4A4D">
              <w:t>cubic feet</w:t>
            </w:r>
            <w:r>
              <w:t>)</w:t>
            </w:r>
          </w:p>
          <w:p w:rsidR="00EA0E8A" w:rsidRDefault="00EA0E8A" w:rsidP="00084D25">
            <w:pPr>
              <w:pStyle w:val="SpecTable"/>
              <w:jc w:val="left"/>
            </w:pPr>
            <w:r>
              <w:t>Three sections</w:t>
            </w:r>
          </w:p>
        </w:tc>
        <w:tc>
          <w:tcPr>
            <w:tcW w:w="1800" w:type="dxa"/>
          </w:tcPr>
          <w:p w:rsidR="00EA0E8A" w:rsidRDefault="00EA0E8A" w:rsidP="00084D25">
            <w:pPr>
              <w:pStyle w:val="SpecTable"/>
              <w:jc w:val="left"/>
            </w:pPr>
            <w:r>
              <w:t>Three</w:t>
            </w:r>
          </w:p>
        </w:tc>
      </w:tr>
      <w:tr w:rsidR="00EA0E8A" w:rsidTr="009F4A4D">
        <w:trPr>
          <w:cantSplit/>
          <w:jc w:val="center"/>
        </w:trPr>
        <w:tc>
          <w:tcPr>
            <w:tcW w:w="952" w:type="dxa"/>
          </w:tcPr>
          <w:p w:rsidR="00EA0E8A" w:rsidRDefault="00EA0E8A" w:rsidP="00084D25">
            <w:pPr>
              <w:pStyle w:val="SpecTable"/>
              <w:jc w:val="left"/>
            </w:pPr>
            <w:r>
              <w:t>K3981</w:t>
            </w:r>
          </w:p>
        </w:tc>
        <w:tc>
          <w:tcPr>
            <w:tcW w:w="1614"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Roll-through</w:t>
            </w:r>
          </w:p>
        </w:tc>
        <w:tc>
          <w:tcPr>
            <w:tcW w:w="2116" w:type="dxa"/>
          </w:tcPr>
          <w:p w:rsidR="00EA0E8A" w:rsidRDefault="00EA0E8A" w:rsidP="00084D25">
            <w:pPr>
              <w:pStyle w:val="SpecTable"/>
              <w:jc w:val="left"/>
            </w:pPr>
            <w:r>
              <w:t xml:space="preserve">2.8 </w:t>
            </w:r>
            <w:r w:rsidR="009F4A4D">
              <w:t>cubic meters</w:t>
            </w:r>
            <w:r>
              <w:br/>
              <w:t xml:space="preserve">(100 </w:t>
            </w:r>
            <w:r w:rsidR="009F4A4D">
              <w:t>cubic feet</w:t>
            </w:r>
            <w:r>
              <w:t>)</w:t>
            </w:r>
          </w:p>
          <w:p w:rsidR="00EA0E8A" w:rsidRDefault="00EA0E8A" w:rsidP="00084D25">
            <w:pPr>
              <w:pStyle w:val="SpecTable"/>
              <w:jc w:val="left"/>
            </w:pPr>
            <w:r>
              <w:t>Three sections</w:t>
            </w:r>
          </w:p>
        </w:tc>
        <w:tc>
          <w:tcPr>
            <w:tcW w:w="1800" w:type="dxa"/>
          </w:tcPr>
          <w:p w:rsidR="00EA0E8A" w:rsidRDefault="00EA0E8A" w:rsidP="00084D25">
            <w:pPr>
              <w:pStyle w:val="SpecTable"/>
              <w:jc w:val="left"/>
            </w:pPr>
            <w:r>
              <w:t>-</w:t>
            </w:r>
          </w:p>
        </w:tc>
      </w:tr>
      <w:tr w:rsidR="00EA0E8A" w:rsidTr="009F4A4D">
        <w:trPr>
          <w:cantSplit/>
          <w:jc w:val="center"/>
        </w:trPr>
        <w:tc>
          <w:tcPr>
            <w:tcW w:w="952" w:type="dxa"/>
          </w:tcPr>
          <w:p w:rsidR="00EA0E8A" w:rsidRDefault="00EA0E8A" w:rsidP="00084D25">
            <w:pPr>
              <w:pStyle w:val="SpecTable"/>
              <w:jc w:val="left"/>
            </w:pPr>
            <w:r>
              <w:lastRenderedPageBreak/>
              <w:t>K3990</w:t>
            </w:r>
          </w:p>
        </w:tc>
        <w:tc>
          <w:tcPr>
            <w:tcW w:w="1614"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Roll-in</w:t>
            </w:r>
          </w:p>
        </w:tc>
        <w:tc>
          <w:tcPr>
            <w:tcW w:w="2116" w:type="dxa"/>
          </w:tcPr>
          <w:p w:rsidR="00EA0E8A" w:rsidRDefault="00EA0E8A" w:rsidP="00084D25">
            <w:pPr>
              <w:pStyle w:val="SpecTable"/>
              <w:jc w:val="left"/>
            </w:pPr>
            <w:r>
              <w:t xml:space="preserve">2.8 </w:t>
            </w:r>
            <w:r w:rsidR="009F4A4D">
              <w:t>cubic meters</w:t>
            </w:r>
            <w:r>
              <w:br/>
              <w:t xml:space="preserve">(100 </w:t>
            </w:r>
            <w:r w:rsidR="009F4A4D">
              <w:t>cubic feet</w:t>
            </w:r>
            <w:r>
              <w:t>)</w:t>
            </w:r>
          </w:p>
          <w:p w:rsidR="00EA0E8A" w:rsidRDefault="00EA0E8A" w:rsidP="00084D25">
            <w:pPr>
              <w:pStyle w:val="SpecTable"/>
              <w:jc w:val="left"/>
            </w:pPr>
            <w:r>
              <w:t>Three sections</w:t>
            </w:r>
          </w:p>
        </w:tc>
        <w:tc>
          <w:tcPr>
            <w:tcW w:w="1800" w:type="dxa"/>
          </w:tcPr>
          <w:p w:rsidR="00EA0E8A" w:rsidRDefault="00EA0E8A" w:rsidP="00084D25">
            <w:pPr>
              <w:pStyle w:val="SpecTable"/>
              <w:jc w:val="left"/>
            </w:pPr>
            <w:r>
              <w:t>Three</w:t>
            </w:r>
          </w:p>
        </w:tc>
      </w:tr>
      <w:tr w:rsidR="00EA0E8A" w:rsidTr="009F4A4D">
        <w:trPr>
          <w:cantSplit/>
          <w:jc w:val="center"/>
        </w:trPr>
        <w:tc>
          <w:tcPr>
            <w:tcW w:w="952" w:type="dxa"/>
          </w:tcPr>
          <w:p w:rsidR="00EA0E8A" w:rsidRDefault="00EA0E8A" w:rsidP="00084D25">
            <w:pPr>
              <w:pStyle w:val="SpecTable"/>
              <w:jc w:val="left"/>
            </w:pPr>
            <w:r>
              <w:t>K3391</w:t>
            </w:r>
          </w:p>
        </w:tc>
        <w:tc>
          <w:tcPr>
            <w:tcW w:w="1614" w:type="dxa"/>
          </w:tcPr>
          <w:p w:rsidR="00EA0E8A" w:rsidRDefault="00EA0E8A" w:rsidP="00084D25">
            <w:pPr>
              <w:pStyle w:val="SpecTable"/>
              <w:jc w:val="left"/>
            </w:pPr>
            <w:smartTag w:uri="urn:schemas-microsoft-com:office:smarttags" w:element="City">
              <w:smartTag w:uri="urn:schemas-microsoft-com:office:smarttags" w:element="place">
                <w:r>
                  <w:t>Normal</w:t>
                </w:r>
              </w:smartTag>
            </w:smartTag>
          </w:p>
        </w:tc>
        <w:tc>
          <w:tcPr>
            <w:tcW w:w="1710" w:type="dxa"/>
          </w:tcPr>
          <w:p w:rsidR="00EA0E8A" w:rsidRDefault="00EA0E8A" w:rsidP="00084D25">
            <w:pPr>
              <w:pStyle w:val="SpecTable"/>
              <w:jc w:val="left"/>
            </w:pPr>
            <w:r>
              <w:t>Roll-in</w:t>
            </w:r>
          </w:p>
        </w:tc>
        <w:tc>
          <w:tcPr>
            <w:tcW w:w="2116" w:type="dxa"/>
          </w:tcPr>
          <w:p w:rsidR="00EA0E8A" w:rsidRDefault="00EA0E8A" w:rsidP="00084D25">
            <w:pPr>
              <w:pStyle w:val="SpecTable"/>
              <w:jc w:val="left"/>
            </w:pPr>
            <w:r>
              <w:t xml:space="preserve">2.8 </w:t>
            </w:r>
            <w:r w:rsidR="009F4A4D">
              <w:t>cubic meters</w:t>
            </w:r>
            <w:r>
              <w:br/>
              <w:t xml:space="preserve">(100 </w:t>
            </w:r>
            <w:r w:rsidR="009F4A4D">
              <w:t>cubic feet</w:t>
            </w:r>
            <w:r>
              <w:t>)</w:t>
            </w:r>
          </w:p>
          <w:p w:rsidR="00EA0E8A" w:rsidRDefault="00EA0E8A" w:rsidP="00084D25">
            <w:pPr>
              <w:pStyle w:val="SpecTable"/>
              <w:jc w:val="left"/>
            </w:pPr>
            <w:r>
              <w:t>Three sections</w:t>
            </w:r>
          </w:p>
        </w:tc>
        <w:tc>
          <w:tcPr>
            <w:tcW w:w="1800" w:type="dxa"/>
          </w:tcPr>
          <w:p w:rsidR="00EA0E8A" w:rsidRDefault="00EA0E8A" w:rsidP="00084D25">
            <w:pPr>
              <w:pStyle w:val="SpecTable"/>
              <w:jc w:val="left"/>
            </w:pPr>
            <w:r>
              <w:t>-</w:t>
            </w:r>
          </w:p>
        </w:tc>
      </w:tr>
    </w:tbl>
    <w:p w:rsidR="009F4A4D" w:rsidRDefault="009F4A4D" w:rsidP="009F4A4D">
      <w:pPr>
        <w:pStyle w:val="SpecNormal"/>
      </w:pPr>
    </w:p>
    <w:p w:rsidR="00EA0E8A" w:rsidRDefault="00EA0E8A" w:rsidP="00EA0E8A">
      <w:pPr>
        <w:pStyle w:val="PART"/>
        <w:numPr>
          <w:ilvl w:val="0"/>
          <w:numId w:val="1"/>
        </w:numPr>
      </w:pPr>
      <w:r>
        <w:t>EXECUTION</w:t>
      </w:r>
    </w:p>
    <w:p w:rsidR="00EA0E8A" w:rsidRDefault="00EA0E8A" w:rsidP="00084D25">
      <w:pPr>
        <w:pStyle w:val="ArticleB"/>
        <w:numPr>
          <w:ilvl w:val="1"/>
          <w:numId w:val="1"/>
        </w:numPr>
        <w:outlineLvl w:val="1"/>
      </w:pPr>
      <w:r>
        <w:t xml:space="preserve"> INSTALLATION</w:t>
      </w:r>
    </w:p>
    <w:p w:rsidR="00EA0E8A" w:rsidRDefault="00EA0E8A" w:rsidP="00EA0E8A">
      <w:pPr>
        <w:pStyle w:val="Level1"/>
        <w:numPr>
          <w:ilvl w:val="2"/>
          <w:numId w:val="1"/>
        </w:numPr>
      </w:pPr>
      <w:r>
        <w:t>Install self-contained refrigeration equipment level and plumb; arranged for safe and convenient operation; with access clearances required for maintenance and cleaning; and according to manufacturer's written instructions.</w:t>
      </w:r>
    </w:p>
    <w:p w:rsidR="00EA0E8A" w:rsidRDefault="00EA0E8A" w:rsidP="00084D25">
      <w:pPr>
        <w:pStyle w:val="SpecNote"/>
        <w:outlineLvl w:val="9"/>
      </w:pPr>
      <w:r>
        <w:t>SPEC WRITER NOTE: Retain paragraph below if required for project location.</w:t>
      </w:r>
    </w:p>
    <w:p w:rsidR="00EA0E8A" w:rsidRDefault="00EA0E8A" w:rsidP="00084D25">
      <w:pPr>
        <w:pStyle w:val="SpecNote"/>
        <w:outlineLvl w:val="9"/>
      </w:pPr>
    </w:p>
    <w:p w:rsidR="00EA0E8A" w:rsidRDefault="00EA0E8A" w:rsidP="00084D25">
      <w:pPr>
        <w:pStyle w:val="Level1"/>
        <w:numPr>
          <w:ilvl w:val="2"/>
          <w:numId w:val="1"/>
        </w:numPr>
      </w:pPr>
      <w:r>
        <w:t>Install seismic restraints for equipment.</w:t>
      </w:r>
    </w:p>
    <w:p w:rsidR="00EA0E8A" w:rsidRDefault="00EA0E8A" w:rsidP="00084D25">
      <w:pPr>
        <w:pStyle w:val="ArticleB"/>
        <w:numPr>
          <w:ilvl w:val="1"/>
          <w:numId w:val="1"/>
        </w:numPr>
        <w:outlineLvl w:val="1"/>
      </w:pPr>
      <w:r>
        <w:t xml:space="preserve"> CLEAN-UP</w:t>
      </w:r>
    </w:p>
    <w:p w:rsidR="00EA0E8A" w:rsidRDefault="00EA0E8A" w:rsidP="00084D25">
      <w:pPr>
        <w:pStyle w:val="Level1"/>
        <w:numPr>
          <w:ilvl w:val="2"/>
          <w:numId w:val="1"/>
        </w:numPr>
      </w:pPr>
      <w:r>
        <w:t>At completion of the installation, clean and adjust self-contained refrigeration equipment as required to produce ready-for-use condition.</w:t>
      </w:r>
    </w:p>
    <w:p w:rsidR="00EA0E8A" w:rsidRDefault="00EA0E8A" w:rsidP="00084D25">
      <w:pPr>
        <w:pStyle w:val="Level1"/>
        <w:numPr>
          <w:ilvl w:val="2"/>
          <w:numId w:val="1"/>
        </w:numPr>
      </w:pPr>
      <w:r>
        <w:t>Where stainless-steel surfaces are damaged during installation procedures, repair finishes to match adjoining undamaged surfaces.</w:t>
      </w:r>
    </w:p>
    <w:p w:rsidR="00EA0E8A" w:rsidRDefault="00EA0E8A" w:rsidP="00084D25">
      <w:pPr>
        <w:pStyle w:val="ArticleB"/>
        <w:numPr>
          <w:ilvl w:val="1"/>
          <w:numId w:val="1"/>
        </w:numPr>
        <w:outlineLvl w:val="1"/>
      </w:pPr>
      <w:r>
        <w:t xml:space="preserve"> </w:t>
      </w:r>
      <w:r w:rsidR="00084D25">
        <w:t>INSTRUCTIONS</w:t>
      </w:r>
    </w:p>
    <w:p w:rsidR="00EA0E8A" w:rsidRDefault="00EA0E8A" w:rsidP="00084D25">
      <w:pPr>
        <w:pStyle w:val="Level1"/>
        <w:numPr>
          <w:ilvl w:val="2"/>
          <w:numId w:val="1"/>
        </w:numPr>
      </w:pPr>
      <w:r>
        <w:t>Instruct personnel and transmit operating instructions in accordance with requirements in.</w:t>
      </w:r>
    </w:p>
    <w:p w:rsidR="00EA0E8A" w:rsidRDefault="00EA0E8A" w:rsidP="00084D25">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p w:rsidR="009F4A4D" w:rsidRDefault="009F4A4D" w:rsidP="00084D25"/>
    <w:sectPr w:rsidR="009F4A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0EA" w:rsidRDefault="00EF40EA" w:rsidP="00EA0E8A">
      <w:pPr>
        <w:spacing w:line="240" w:lineRule="auto"/>
      </w:pPr>
      <w:r>
        <w:separator/>
      </w:r>
    </w:p>
  </w:endnote>
  <w:endnote w:type="continuationSeparator" w:id="0">
    <w:p w:rsidR="00EF40EA" w:rsidRDefault="00EF40EA" w:rsidP="00EA0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D8" w:rsidRDefault="00C77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A4D" w:rsidRDefault="009F4A4D" w:rsidP="00EA0E8A">
    <w:pPr>
      <w:pStyle w:val="Footer"/>
    </w:pPr>
    <w:r>
      <w:t xml:space="preserve">11 41 00 - </w:t>
    </w:r>
    <w:sdt>
      <w:sdtPr>
        <w:id w:val="2302783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66DF">
          <w:rPr>
            <w:noProof/>
          </w:rPr>
          <w:t>1</w:t>
        </w:r>
        <w:r>
          <w:rPr>
            <w:noProof/>
          </w:rPr>
          <w:fldChar w:fldCharType="end"/>
        </w:r>
      </w:sdtContent>
    </w:sdt>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D8" w:rsidRDefault="00C77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0EA" w:rsidRDefault="00EF40EA" w:rsidP="00EA0E8A">
      <w:pPr>
        <w:spacing w:line="240" w:lineRule="auto"/>
      </w:pPr>
      <w:r>
        <w:separator/>
      </w:r>
    </w:p>
  </w:footnote>
  <w:footnote w:type="continuationSeparator" w:id="0">
    <w:p w:rsidR="00EF40EA" w:rsidRDefault="00EF40EA" w:rsidP="00EA0E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D8" w:rsidRDefault="00C77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A4D" w:rsidRDefault="009F4A4D">
    <w:pPr>
      <w:pStyle w:val="Header"/>
    </w:pPr>
    <w:r>
      <w:t>0</w:t>
    </w:r>
    <w:r w:rsidR="00C77CD8">
      <w:t>1</w:t>
    </w:r>
    <w:r>
      <w:t>-0</w:t>
    </w:r>
    <w:r w:rsidR="00C77CD8">
      <w:t>1</w:t>
    </w:r>
    <w:r>
      <w:t>-2</w:t>
    </w:r>
    <w:r w:rsidR="00C77CD8">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D8" w:rsidRDefault="00C77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5207A"/>
    <w:multiLevelType w:val="hybridMultilevel"/>
    <w:tmpl w:val="DB420C6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685BEE"/>
    <w:multiLevelType w:val="hybridMultilevel"/>
    <w:tmpl w:val="053AE3BC"/>
    <w:lvl w:ilvl="0" w:tplc="4600F016">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24CFE"/>
    <w:multiLevelType w:val="hybridMultilevel"/>
    <w:tmpl w:val="58A2C87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3303D2E"/>
    <w:multiLevelType w:val="hybridMultilevel"/>
    <w:tmpl w:val="8EE0BB90"/>
    <w:lvl w:ilvl="0" w:tplc="AF6648A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36B6637"/>
    <w:multiLevelType w:val="hybridMultilevel"/>
    <w:tmpl w:val="7F52080E"/>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7"/>
  </w:num>
  <w:num w:numId="2">
    <w:abstractNumId w:val="7"/>
  </w:num>
  <w:num w:numId="3">
    <w:abstractNumId w:val="6"/>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4"/>
  </w:num>
  <w:num w:numId="5">
    <w:abstractNumId w:val="2"/>
  </w:num>
  <w:num w:numId="6">
    <w:abstractNumId w:val="0"/>
  </w:num>
  <w:num w:numId="7">
    <w:abstractNumId w:val="5"/>
  </w:num>
  <w:num w:numId="8">
    <w:abstractNumId w:val="1"/>
  </w:num>
  <w:num w:numId="9">
    <w:abstractNumId w:val="7"/>
  </w:num>
  <w:num w:numId="10">
    <w:abstractNumId w:val="3"/>
  </w:num>
  <w:num w:numId="11">
    <w:abstractNumId w:val="3"/>
  </w:num>
  <w:num w:numId="12">
    <w:abstractNumId w:val="3"/>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3"/>
  </w:num>
  <w:num w:numId="22">
    <w:abstractNumId w:val="3"/>
  </w:num>
  <w:num w:numId="23">
    <w:abstractNumId w:val="3"/>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8A"/>
    <w:rsid w:val="00084D25"/>
    <w:rsid w:val="001D21E1"/>
    <w:rsid w:val="003366DF"/>
    <w:rsid w:val="00351BF0"/>
    <w:rsid w:val="00482F74"/>
    <w:rsid w:val="0074040B"/>
    <w:rsid w:val="00854EA4"/>
    <w:rsid w:val="009324B3"/>
    <w:rsid w:val="009F4A4D"/>
    <w:rsid w:val="00AC7645"/>
    <w:rsid w:val="00C77CD8"/>
    <w:rsid w:val="00D67C02"/>
    <w:rsid w:val="00EA0E8A"/>
    <w:rsid w:val="00EF40EA"/>
    <w:rsid w:val="00F8190E"/>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61896BF-5B50-430D-994C-2720A157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0E"/>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F8190E"/>
    <w:pPr>
      <w:keepNext/>
      <w:numPr>
        <w:numId w:val="23"/>
      </w:numPr>
      <w:spacing w:before="240" w:after="60"/>
      <w:outlineLvl w:val="0"/>
    </w:pPr>
    <w:rPr>
      <w:rFonts w:ascii="Arial" w:hAnsi="Arial"/>
      <w:b/>
      <w:kern w:val="28"/>
      <w:sz w:val="28"/>
    </w:rPr>
  </w:style>
  <w:style w:type="paragraph" w:styleId="Heading2">
    <w:name w:val="heading 2"/>
    <w:basedOn w:val="Normal"/>
    <w:next w:val="Normal"/>
    <w:link w:val="Heading2Char"/>
    <w:qFormat/>
    <w:rsid w:val="00F8190E"/>
    <w:pPr>
      <w:keepNext/>
      <w:numPr>
        <w:ilvl w:val="1"/>
        <w:numId w:val="2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190E"/>
    <w:pPr>
      <w:keepNext/>
      <w:numPr>
        <w:ilvl w:val="2"/>
        <w:numId w:val="2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F8190E"/>
    <w:pPr>
      <w:keepLines w:val="0"/>
      <w:numPr>
        <w:ilvl w:val="0"/>
      </w:numPr>
      <w:outlineLvl w:val="0"/>
    </w:pPr>
  </w:style>
  <w:style w:type="paragraph" w:customStyle="1" w:styleId="Level3">
    <w:name w:val="Level3"/>
    <w:basedOn w:val="Level2"/>
    <w:link w:val="Level3Char"/>
    <w:rsid w:val="00F8190E"/>
    <w:pPr>
      <w:numPr>
        <w:ilvl w:val="4"/>
      </w:numPr>
      <w:tabs>
        <w:tab w:val="clear" w:pos="1080"/>
        <w:tab w:val="left" w:pos="1440"/>
      </w:tabs>
    </w:pPr>
  </w:style>
  <w:style w:type="character" w:customStyle="1" w:styleId="Level3Char">
    <w:name w:val="Level3 Char"/>
    <w:basedOn w:val="Level2Char1"/>
    <w:link w:val="Level3"/>
    <w:rsid w:val="00F8190E"/>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paragraph" w:styleId="Header">
    <w:name w:val="header"/>
    <w:basedOn w:val="SpecNormal"/>
    <w:link w:val="HeaderChar"/>
    <w:rsid w:val="00F8190E"/>
    <w:pPr>
      <w:spacing w:line="240" w:lineRule="auto"/>
      <w:jc w:val="right"/>
    </w:pPr>
  </w:style>
  <w:style w:type="character" w:customStyle="1" w:styleId="HeaderChar">
    <w:name w:val="Header Char"/>
    <w:basedOn w:val="DefaultParagraphFont"/>
    <w:link w:val="Header"/>
    <w:rsid w:val="00EA0E8A"/>
    <w:rPr>
      <w:rFonts w:ascii="Courier New" w:eastAsia="Times New Roman" w:hAnsi="Courier New" w:cs="Times New Roman"/>
      <w:sz w:val="20"/>
      <w:szCs w:val="20"/>
    </w:rPr>
  </w:style>
  <w:style w:type="paragraph" w:styleId="Footer">
    <w:name w:val="footer"/>
    <w:basedOn w:val="Header"/>
    <w:link w:val="FooterChar"/>
    <w:rsid w:val="00F8190E"/>
    <w:pPr>
      <w:jc w:val="center"/>
    </w:pPr>
  </w:style>
  <w:style w:type="character" w:customStyle="1" w:styleId="FooterChar">
    <w:name w:val="Footer Char"/>
    <w:basedOn w:val="DefaultParagraphFont"/>
    <w:link w:val="Footer"/>
    <w:rsid w:val="00EA0E8A"/>
    <w:rPr>
      <w:rFonts w:ascii="Courier New" w:eastAsia="Times New Roman" w:hAnsi="Courier New" w:cs="Times New Roman"/>
      <w:sz w:val="20"/>
      <w:szCs w:val="20"/>
    </w:rPr>
  </w:style>
  <w:style w:type="paragraph" w:customStyle="1" w:styleId="ArticleB">
    <w:name w:val="ArticleB"/>
    <w:basedOn w:val="Article"/>
    <w:next w:val="Level1"/>
    <w:rsid w:val="00F8190E"/>
    <w:pPr>
      <w:numPr>
        <w:ilvl w:val="1"/>
        <w:numId w:val="30"/>
      </w:numPr>
    </w:pPr>
    <w:rPr>
      <w:b/>
    </w:rPr>
  </w:style>
  <w:style w:type="paragraph" w:customStyle="1" w:styleId="Level1">
    <w:name w:val="Level1"/>
    <w:basedOn w:val="SpecNormal"/>
    <w:link w:val="Level1Char1"/>
    <w:rsid w:val="00F8190E"/>
    <w:pPr>
      <w:numPr>
        <w:ilvl w:val="2"/>
        <w:numId w:val="30"/>
      </w:numPr>
      <w:tabs>
        <w:tab w:val="left" w:pos="720"/>
      </w:tabs>
    </w:pPr>
  </w:style>
  <w:style w:type="paragraph" w:customStyle="1" w:styleId="SpecNormal">
    <w:name w:val="SpecNormal"/>
    <w:basedOn w:val="Normal"/>
    <w:link w:val="SpecNormalChar1"/>
    <w:rsid w:val="00F8190E"/>
    <w:pPr>
      <w:suppressAutoHyphens/>
    </w:pPr>
  </w:style>
  <w:style w:type="paragraph" w:customStyle="1" w:styleId="Level2">
    <w:name w:val="Level2"/>
    <w:basedOn w:val="Level1"/>
    <w:link w:val="Level2Char1"/>
    <w:rsid w:val="00F8190E"/>
    <w:pPr>
      <w:numPr>
        <w:ilvl w:val="3"/>
      </w:numPr>
      <w:tabs>
        <w:tab w:val="clear" w:pos="720"/>
        <w:tab w:val="left" w:pos="1080"/>
      </w:tabs>
    </w:pPr>
  </w:style>
  <w:style w:type="paragraph" w:customStyle="1" w:styleId="SpecNote">
    <w:name w:val="SpecNote"/>
    <w:basedOn w:val="SpecNormal"/>
    <w:link w:val="SpecNoteChar1"/>
    <w:rsid w:val="00F8190E"/>
    <w:pPr>
      <w:spacing w:line="240" w:lineRule="auto"/>
      <w:ind w:left="4320"/>
      <w:outlineLvl w:val="0"/>
    </w:pPr>
  </w:style>
  <w:style w:type="paragraph" w:customStyle="1" w:styleId="SpecTable">
    <w:name w:val="SpecTable"/>
    <w:basedOn w:val="SpecNormal"/>
    <w:rsid w:val="00F8190E"/>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4">
    <w:name w:val="Level4"/>
    <w:basedOn w:val="Level3"/>
    <w:rsid w:val="00F8190E"/>
    <w:pPr>
      <w:numPr>
        <w:ilvl w:val="5"/>
      </w:numPr>
      <w:tabs>
        <w:tab w:val="left" w:pos="1800"/>
      </w:tabs>
    </w:pPr>
  </w:style>
  <w:style w:type="paragraph" w:customStyle="1" w:styleId="SpecTitle">
    <w:name w:val="SpecTitle"/>
    <w:basedOn w:val="SpecNormal"/>
    <w:next w:val="SpecNormal"/>
    <w:qFormat/>
    <w:rsid w:val="00F8190E"/>
    <w:pPr>
      <w:spacing w:line="240" w:lineRule="auto"/>
      <w:jc w:val="center"/>
    </w:pPr>
    <w:rPr>
      <w:b/>
      <w:caps/>
    </w:rPr>
  </w:style>
  <w:style w:type="paragraph" w:customStyle="1" w:styleId="Level5">
    <w:name w:val="Level5"/>
    <w:basedOn w:val="Level4"/>
    <w:rsid w:val="00F8190E"/>
    <w:pPr>
      <w:numPr>
        <w:ilvl w:val="6"/>
      </w:numPr>
      <w:tabs>
        <w:tab w:val="left" w:pos="2160"/>
      </w:tabs>
    </w:pPr>
  </w:style>
  <w:style w:type="paragraph" w:customStyle="1" w:styleId="Pubs">
    <w:name w:val="Pubs"/>
    <w:basedOn w:val="Level1"/>
    <w:rsid w:val="00F8190E"/>
    <w:pPr>
      <w:numPr>
        <w:ilvl w:val="0"/>
        <w:numId w:val="0"/>
      </w:numPr>
      <w:tabs>
        <w:tab w:val="clear" w:pos="720"/>
        <w:tab w:val="left" w:leader="dot" w:pos="3600"/>
      </w:tabs>
      <w:ind w:left="3600" w:hanging="2880"/>
    </w:pPr>
  </w:style>
  <w:style w:type="character" w:customStyle="1" w:styleId="SpecNormalChar1">
    <w:name w:val="SpecNormal Char1"/>
    <w:link w:val="SpecNormal"/>
    <w:rsid w:val="00F8190E"/>
    <w:rPr>
      <w:rFonts w:ascii="Courier New" w:eastAsia="Times New Roman" w:hAnsi="Courier New" w:cs="Times New Roman"/>
      <w:sz w:val="20"/>
      <w:szCs w:val="20"/>
    </w:rPr>
  </w:style>
  <w:style w:type="character" w:customStyle="1" w:styleId="Level1Char1">
    <w:name w:val="Level1 Char1"/>
    <w:basedOn w:val="SpecNormalChar1"/>
    <w:link w:val="Level1"/>
    <w:rsid w:val="00F8190E"/>
    <w:rPr>
      <w:rFonts w:ascii="Courier New" w:eastAsia="Times New Roman" w:hAnsi="Courier New" w:cs="Times New Roman"/>
      <w:sz w:val="20"/>
      <w:szCs w:val="20"/>
    </w:rPr>
  </w:style>
  <w:style w:type="character" w:customStyle="1" w:styleId="Level2Char1">
    <w:name w:val="Level2 Char1"/>
    <w:basedOn w:val="Level1Char1"/>
    <w:link w:val="Level2"/>
    <w:rsid w:val="00F8190E"/>
    <w:rPr>
      <w:rFonts w:ascii="Courier New" w:eastAsia="Times New Roman" w:hAnsi="Courier New" w:cs="Times New Roman"/>
      <w:sz w:val="20"/>
      <w:szCs w:val="20"/>
    </w:rPr>
  </w:style>
  <w:style w:type="character" w:customStyle="1" w:styleId="SpecNoteChar1">
    <w:name w:val="SpecNote Char1"/>
    <w:basedOn w:val="SpecNormalChar1"/>
    <w:link w:val="SpecNote"/>
    <w:rsid w:val="00F8190E"/>
    <w:rPr>
      <w:rFonts w:ascii="Courier New" w:eastAsia="Times New Roman" w:hAnsi="Courier New" w:cs="Times New Roman"/>
      <w:sz w:val="20"/>
      <w:szCs w:val="20"/>
    </w:rPr>
  </w:style>
  <w:style w:type="paragraph" w:customStyle="1" w:styleId="Article">
    <w:name w:val="Article"/>
    <w:basedOn w:val="Normal"/>
    <w:next w:val="Level1"/>
    <w:rsid w:val="00F8190E"/>
    <w:pPr>
      <w:keepNext/>
      <w:keepLines/>
      <w:suppressAutoHyphens/>
    </w:pPr>
    <w:rPr>
      <w:caps/>
    </w:rPr>
  </w:style>
  <w:style w:type="paragraph" w:styleId="BalloonText">
    <w:name w:val="Balloon Text"/>
    <w:basedOn w:val="Normal"/>
    <w:link w:val="BalloonTextChar"/>
    <w:rsid w:val="00F8190E"/>
    <w:pPr>
      <w:spacing w:line="240" w:lineRule="auto"/>
    </w:pPr>
    <w:rPr>
      <w:rFonts w:ascii="Segoe UI" w:hAnsi="Segoe UI" w:cs="Segoe UI"/>
      <w:sz w:val="18"/>
      <w:szCs w:val="18"/>
    </w:rPr>
  </w:style>
  <w:style w:type="character" w:customStyle="1" w:styleId="BalloonTextChar">
    <w:name w:val="Balloon Text Char"/>
    <w:link w:val="BalloonText"/>
    <w:rsid w:val="00F8190E"/>
    <w:rPr>
      <w:rFonts w:ascii="Segoe UI" w:eastAsia="Times New Roman" w:hAnsi="Segoe UI" w:cs="Segoe UI"/>
      <w:sz w:val="18"/>
      <w:szCs w:val="18"/>
    </w:rPr>
  </w:style>
  <w:style w:type="character" w:customStyle="1" w:styleId="Heading1Char">
    <w:name w:val="Heading 1 Char"/>
    <w:basedOn w:val="DefaultParagraphFont"/>
    <w:link w:val="Heading1"/>
    <w:rsid w:val="0074040B"/>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74040B"/>
    <w:rPr>
      <w:rFonts w:ascii="Arial" w:eastAsia="Times New Roman" w:hAnsi="Arial" w:cs="Arial"/>
      <w:b/>
      <w:bCs/>
      <w:i/>
      <w:iCs/>
      <w:sz w:val="28"/>
      <w:szCs w:val="28"/>
    </w:rPr>
  </w:style>
  <w:style w:type="character" w:customStyle="1" w:styleId="Heading3Char">
    <w:name w:val="Heading 3 Char"/>
    <w:basedOn w:val="DefaultParagraphFont"/>
    <w:link w:val="Heading3"/>
    <w:rsid w:val="0074040B"/>
    <w:rPr>
      <w:rFonts w:ascii="Arial" w:eastAsia="Times New Roman" w:hAnsi="Arial" w:cs="Arial"/>
      <w:b/>
      <w:bCs/>
      <w:sz w:val="26"/>
      <w:szCs w:val="26"/>
    </w:rPr>
  </w:style>
  <w:style w:type="paragraph" w:customStyle="1" w:styleId="Level60">
    <w:name w:val="Level6"/>
    <w:basedOn w:val="Normal"/>
    <w:rsid w:val="00F8190E"/>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F8190E"/>
    <w:pPr>
      <w:jc w:val="center"/>
    </w:pPr>
  </w:style>
  <w:style w:type="paragraph" w:customStyle="1" w:styleId="SpecNoteNumbered">
    <w:name w:val="SpecNote Numbered"/>
    <w:basedOn w:val="SpecNote"/>
    <w:rsid w:val="00F8190E"/>
    <w:pPr>
      <w:tabs>
        <w:tab w:val="left" w:pos="4680"/>
      </w:tabs>
      <w:ind w:left="4680" w:hanging="360"/>
      <w:outlineLvl w:val="9"/>
    </w:pPr>
  </w:style>
  <w:style w:type="paragraph" w:customStyle="1" w:styleId="Style1">
    <w:name w:val="Style1"/>
    <w:basedOn w:val="PART"/>
    <w:next w:val="ArticleB"/>
    <w:qFormat/>
    <w:rsid w:val="00F8190E"/>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41 00, FOOD STORAGE EQUIPMENT</dc:title>
  <dc:subject>Master Construction Specification</dc:subject>
  <dc:creator>Department of Veterans Affairs, Office of Construction and Facilities Management, Facilities Standards Service</dc:creator>
  <cp:lastModifiedBy>Bunn, Elizabeth (CFM)</cp:lastModifiedBy>
  <cp:revision>4</cp:revision>
  <dcterms:created xsi:type="dcterms:W3CDTF">2020-12-14T17:34:00Z</dcterms:created>
  <dcterms:modified xsi:type="dcterms:W3CDTF">2020-12-15T00:46:00Z</dcterms:modified>
</cp:coreProperties>
</file>