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40454" w14:textId="77777777" w:rsidR="00207236" w:rsidRPr="00A62F3A" w:rsidRDefault="00207236" w:rsidP="00227F04">
      <w:pPr>
        <w:pStyle w:val="SpecTitle"/>
        <w:outlineLvl w:val="0"/>
      </w:pPr>
      <w:bookmarkStart w:id="0" w:name="_GoBack"/>
      <w:bookmarkEnd w:id="0"/>
      <w:r w:rsidRPr="00A62F3A">
        <w:t>SECTION 10 21 13</w:t>
      </w:r>
      <w:r w:rsidRPr="00A62F3A">
        <w:br/>
        <w:t>TOILET COMPARTMENTS</w:t>
      </w:r>
    </w:p>
    <w:p w14:paraId="4CF6983C" w14:textId="77777777" w:rsidR="00D72941" w:rsidRDefault="00D72941" w:rsidP="00D72941">
      <w:pPr>
        <w:pStyle w:val="SpecNormal"/>
      </w:pPr>
    </w:p>
    <w:p w14:paraId="3B16F1D8" w14:textId="77777777" w:rsidR="0098214B" w:rsidRPr="00D72941" w:rsidRDefault="0098214B" w:rsidP="00227F04">
      <w:pPr>
        <w:pStyle w:val="SpecNote"/>
        <w:outlineLvl w:val="9"/>
      </w:pPr>
      <w:r w:rsidRPr="00272BAA">
        <w:t>SPEC WRITER NOTES:</w:t>
      </w:r>
    </w:p>
    <w:p w14:paraId="7A48B173" w14:textId="09C73F79" w:rsidR="0098214B" w:rsidRPr="00D72941" w:rsidRDefault="0098214B" w:rsidP="00227F04">
      <w:pPr>
        <w:pStyle w:val="SpecNoteNumbered"/>
      </w:pPr>
      <w:r w:rsidRPr="00D72941">
        <w:t>1.</w:t>
      </w:r>
      <w:r w:rsidRPr="00D72941">
        <w:tab/>
        <w:t>Delete between //</w:t>
      </w:r>
      <w:r w:rsidR="00227F04">
        <w:t xml:space="preserve">   </w:t>
      </w:r>
      <w:r w:rsidRPr="00D72941">
        <w:t>// if not applicable to project. Also delete any other item or paragraph not applicable in the section and renumber the paragraphs.</w:t>
      </w:r>
    </w:p>
    <w:p w14:paraId="51CC7BA4" w14:textId="77777777" w:rsidR="0098214B" w:rsidRPr="00D72941" w:rsidRDefault="0098214B" w:rsidP="00227F04">
      <w:pPr>
        <w:pStyle w:val="SpecNoteNumbered"/>
      </w:pPr>
      <w:r w:rsidRPr="00D72941">
        <w:t>2.</w:t>
      </w:r>
      <w:r w:rsidRPr="00D72941">
        <w:tab/>
        <w:t>See VA Standard Details 10162-1 and 10162-2.</w:t>
      </w:r>
    </w:p>
    <w:p w14:paraId="2CB02DF4" w14:textId="77777777" w:rsidR="00DA71D1" w:rsidRPr="00D72941" w:rsidRDefault="00DA71D1" w:rsidP="00227F04">
      <w:pPr>
        <w:pStyle w:val="SpecNoteNumbered"/>
      </w:pPr>
      <w:r w:rsidRPr="00D72941">
        <w:t>3.</w:t>
      </w:r>
      <w:r w:rsidRPr="00D72941">
        <w:tab/>
        <w:t>See 40 CFR 247 for guidelines on the use of recycled materials.</w:t>
      </w:r>
    </w:p>
    <w:p w14:paraId="7DDFA847" w14:textId="77777777" w:rsidR="0098214B" w:rsidRDefault="0098214B" w:rsidP="00227F04">
      <w:pPr>
        <w:pStyle w:val="SpecNote"/>
        <w:outlineLvl w:val="9"/>
      </w:pPr>
    </w:p>
    <w:p w14:paraId="0847A64E" w14:textId="41700E9E" w:rsidR="0098214B" w:rsidRDefault="0098214B" w:rsidP="00AF420D">
      <w:pPr>
        <w:pStyle w:val="PART"/>
      </w:pPr>
      <w:r>
        <w:t>GENERAL</w:t>
      </w:r>
    </w:p>
    <w:p w14:paraId="3FC3B136" w14:textId="5D990F66" w:rsidR="0098214B" w:rsidRDefault="0098214B" w:rsidP="00227F04">
      <w:pPr>
        <w:pStyle w:val="ArticleB"/>
        <w:outlineLvl w:val="1"/>
      </w:pPr>
      <w:r>
        <w:t xml:space="preserve"> DESCRIPTION</w:t>
      </w:r>
    </w:p>
    <w:p w14:paraId="51724B45" w14:textId="53F0A1E2" w:rsidR="0098214B" w:rsidRDefault="0098214B">
      <w:pPr>
        <w:pStyle w:val="Level1"/>
      </w:pPr>
      <w:r>
        <w:t>This section specifies</w:t>
      </w:r>
      <w:r w:rsidR="00DA71D1">
        <w:t xml:space="preserve"> //</w:t>
      </w:r>
      <w:r>
        <w:t xml:space="preserve"> metal</w:t>
      </w:r>
      <w:r w:rsidR="00DA71D1">
        <w:t xml:space="preserve"> // solid phenolic // solid </w:t>
      </w:r>
      <w:r w:rsidR="009B7BEF">
        <w:t>polyethylene //</w:t>
      </w:r>
      <w:r>
        <w:t xml:space="preserve"> toilet partitions, // and // urinal scre</w:t>
      </w:r>
      <w:r w:rsidR="009B7BEF">
        <w:t>ens, // and // entrance screens.</w:t>
      </w:r>
    </w:p>
    <w:p w14:paraId="28BE6A10" w14:textId="466C3184" w:rsidR="0098214B" w:rsidRDefault="0098214B" w:rsidP="00227F04">
      <w:pPr>
        <w:pStyle w:val="ArticleB"/>
        <w:outlineLvl w:val="1"/>
      </w:pPr>
      <w:r>
        <w:t xml:space="preserve"> RELATED WORK</w:t>
      </w:r>
    </w:p>
    <w:p w14:paraId="2BF7B30B" w14:textId="244B2F20" w:rsidR="0098214B" w:rsidRDefault="00227F04">
      <w:pPr>
        <w:pStyle w:val="Level1"/>
      </w:pPr>
      <w:r w:rsidRPr="00A62F3A">
        <w:t>Section 05 50 00, METAL FABRICATIONS</w:t>
      </w:r>
      <w:r>
        <w:t xml:space="preserve">: </w:t>
      </w:r>
      <w:r w:rsidR="0098214B">
        <w:t xml:space="preserve">Overhead structural steel supports for ceiling hung </w:t>
      </w:r>
      <w:r w:rsidR="009B7BEF">
        <w:t>pilasters</w:t>
      </w:r>
      <w:r w:rsidR="0098214B">
        <w:t>.</w:t>
      </w:r>
    </w:p>
    <w:p w14:paraId="589C6E8F" w14:textId="29A4FEBF" w:rsidR="0098214B" w:rsidRDefault="00227F04">
      <w:pPr>
        <w:pStyle w:val="Level1"/>
      </w:pPr>
      <w:r w:rsidRPr="00A62F3A">
        <w:t>Section 09 06 00, SCHEDULE FOR FINISHES</w:t>
      </w:r>
      <w:r>
        <w:t xml:space="preserve">: </w:t>
      </w:r>
      <w:r w:rsidR="0098214B">
        <w:t>Color of baked enamel finish.</w:t>
      </w:r>
    </w:p>
    <w:p w14:paraId="044A3B52" w14:textId="65A3C614" w:rsidR="0098214B" w:rsidRDefault="00227F04">
      <w:pPr>
        <w:pStyle w:val="Level1"/>
      </w:pPr>
      <w:r w:rsidRPr="00A62F3A">
        <w:t>Section 10 28 00, TOILET, BATH, AND LAUNDRY ACCESSORIES</w:t>
      </w:r>
      <w:r>
        <w:t xml:space="preserve">: </w:t>
      </w:r>
      <w:r w:rsidR="0098214B">
        <w:t>Grab bars and toilet tissue holders.</w:t>
      </w:r>
    </w:p>
    <w:p w14:paraId="2ED26453" w14:textId="6851CB64" w:rsidR="0098214B" w:rsidRDefault="0098214B" w:rsidP="00227F04">
      <w:pPr>
        <w:pStyle w:val="ArticleB"/>
        <w:outlineLvl w:val="1"/>
      </w:pPr>
      <w:r>
        <w:t xml:space="preserve"> SUBMITTALS</w:t>
      </w:r>
    </w:p>
    <w:p w14:paraId="585F8C15" w14:textId="3FB46CB2" w:rsidR="0098214B" w:rsidRDefault="0098214B">
      <w:pPr>
        <w:pStyle w:val="Level1"/>
      </w:pPr>
      <w:r>
        <w:t xml:space="preserve">Submit in accordance with </w:t>
      </w:r>
      <w:r w:rsidR="00207236" w:rsidRPr="00A62F3A">
        <w:t>Section 01 33 23, SHOP DRAWINGS, PRODUCT DATA, AND SAMPLES</w:t>
      </w:r>
      <w:r>
        <w:t>.</w:t>
      </w:r>
    </w:p>
    <w:p w14:paraId="648DE9DA" w14:textId="07BAB70B" w:rsidR="0098214B" w:rsidRDefault="0098214B">
      <w:pPr>
        <w:pStyle w:val="Level1"/>
      </w:pPr>
      <w:r>
        <w:t>Samples: Prime coat of paint on 150 mm (six-inch) square of metal panel with baked enamel finish coat over half of panel.</w:t>
      </w:r>
    </w:p>
    <w:p w14:paraId="33514370" w14:textId="210CD453" w:rsidR="0098214B" w:rsidRDefault="0098214B">
      <w:pPr>
        <w:pStyle w:val="Level1"/>
      </w:pPr>
      <w:r>
        <w:t>Manufacturer's Literature and Data: Specified items indicating all hardware and fittings, material, finish, and latching.</w:t>
      </w:r>
    </w:p>
    <w:p w14:paraId="4F94E119" w14:textId="043A37E4" w:rsidR="0098214B" w:rsidRDefault="0098214B">
      <w:pPr>
        <w:pStyle w:val="Level1"/>
      </w:pPr>
      <w:r>
        <w:t>Shop Drawings: Construction details at 1/2 scale, showing installation details, anchoring and leveling devices.</w:t>
      </w:r>
    </w:p>
    <w:p w14:paraId="1D8C6BE1" w14:textId="487EE119" w:rsidR="0098214B" w:rsidRDefault="0098214B">
      <w:pPr>
        <w:pStyle w:val="Level1"/>
      </w:pPr>
      <w:r>
        <w:t>Manufacturer's certificate, attesting that zinc-coatings conform to specified requirements.</w:t>
      </w:r>
    </w:p>
    <w:p w14:paraId="2F134A84" w14:textId="74B6FF35" w:rsidR="0098214B" w:rsidRDefault="0098214B" w:rsidP="00227F04">
      <w:pPr>
        <w:pStyle w:val="ArticleB"/>
        <w:outlineLvl w:val="1"/>
      </w:pPr>
      <w:r>
        <w:t xml:space="preserve"> APPLICABLE PUBLICATIONS</w:t>
      </w:r>
    </w:p>
    <w:p w14:paraId="121E7123" w14:textId="2B6997C1" w:rsidR="0098214B" w:rsidRDefault="0098214B">
      <w:pPr>
        <w:pStyle w:val="Level1"/>
      </w:pPr>
      <w:r>
        <w:t>Publications listed below form a part of this specification to the extent referenced.  Publications are referenced in the text by the basic designation only.</w:t>
      </w:r>
    </w:p>
    <w:p w14:paraId="34E7149F" w14:textId="0CEF9890" w:rsidR="0098214B" w:rsidRDefault="0098214B">
      <w:pPr>
        <w:pStyle w:val="Level1"/>
      </w:pPr>
      <w:r>
        <w:t>Federal Specifications (Fed. Spec.):</w:t>
      </w:r>
    </w:p>
    <w:p w14:paraId="200EE77D" w14:textId="77777777" w:rsidR="0098214B" w:rsidRDefault="0098214B">
      <w:pPr>
        <w:pStyle w:val="Pubs"/>
      </w:pPr>
      <w:r>
        <w:t>FF-B-575C</w:t>
      </w:r>
      <w:r>
        <w:tab/>
        <w:t>Bolt, Hexagon and Square</w:t>
      </w:r>
    </w:p>
    <w:p w14:paraId="76D36413" w14:textId="5EBC90CC" w:rsidR="009B7BEF" w:rsidRDefault="009B7BEF" w:rsidP="009B7BEF">
      <w:pPr>
        <w:pStyle w:val="Level1"/>
        <w:keepNext/>
      </w:pPr>
      <w:r>
        <w:lastRenderedPageBreak/>
        <w:t>Code of Federal Regulations (CFR):</w:t>
      </w:r>
    </w:p>
    <w:p w14:paraId="26B3198D" w14:textId="77777777" w:rsidR="009B7BEF" w:rsidRDefault="009B7BEF" w:rsidP="009B7BEF">
      <w:pPr>
        <w:pStyle w:val="Pubs"/>
      </w:pPr>
      <w:r>
        <w:t>40 CFR 247</w:t>
      </w:r>
      <w:r>
        <w:tab/>
        <w:t>Comprehensive Procurement Guidelines for Products Containing Recovered Materials</w:t>
      </w:r>
    </w:p>
    <w:p w14:paraId="3FE7F862" w14:textId="030BBCB4" w:rsidR="0098214B" w:rsidRDefault="0098214B">
      <w:pPr>
        <w:pStyle w:val="Level1"/>
        <w:keepNext/>
      </w:pPr>
      <w:r>
        <w:t>Commercial Item Descriptions (CID):</w:t>
      </w:r>
    </w:p>
    <w:p w14:paraId="4130B05A" w14:textId="77777777" w:rsidR="0098214B" w:rsidRDefault="0098214B">
      <w:pPr>
        <w:pStyle w:val="Pubs"/>
        <w:keepNext/>
      </w:pPr>
      <w:r>
        <w:t>A-A-1925</w:t>
      </w:r>
      <w:r>
        <w:tab/>
        <w:t>Shield, Expansion (Nail Anchors)</w:t>
      </w:r>
    </w:p>
    <w:p w14:paraId="03EA43FE" w14:textId="77777777" w:rsidR="0098214B" w:rsidRDefault="0098214B">
      <w:pPr>
        <w:pStyle w:val="Pubs"/>
        <w:keepNext/>
      </w:pPr>
      <w:r>
        <w:t>A-A-60003</w:t>
      </w:r>
      <w:r>
        <w:tab/>
        <w:t>Partitions, Toilet, Complete</w:t>
      </w:r>
    </w:p>
    <w:p w14:paraId="4D3F0BD7" w14:textId="2CC3E93A" w:rsidR="0098214B" w:rsidRDefault="0098214B" w:rsidP="00AF420D">
      <w:pPr>
        <w:pStyle w:val="PART"/>
      </w:pPr>
      <w:r>
        <w:t>PRODUCTS</w:t>
      </w:r>
    </w:p>
    <w:p w14:paraId="06B60329" w14:textId="7905B120" w:rsidR="0098214B" w:rsidRPr="00D72941" w:rsidRDefault="0098214B" w:rsidP="00227F04">
      <w:pPr>
        <w:pStyle w:val="SpecNote"/>
        <w:outlineLvl w:val="9"/>
      </w:pPr>
      <w:r w:rsidRPr="00D72941">
        <w:t>SPEC WRITER NOTE</w:t>
      </w:r>
      <w:r w:rsidR="00804BD9" w:rsidRPr="00D72941">
        <w:t>S</w:t>
      </w:r>
      <w:r w:rsidRPr="00D72941">
        <w:t>:</w:t>
      </w:r>
    </w:p>
    <w:p w14:paraId="0FA3FD63" w14:textId="77777777" w:rsidR="0098214B" w:rsidRPr="00D72941" w:rsidRDefault="0098214B" w:rsidP="00D72941">
      <w:pPr>
        <w:pStyle w:val="SpecNoteNumbered"/>
      </w:pPr>
      <w:r w:rsidRPr="00D72941">
        <w:t>1.</w:t>
      </w:r>
      <w:r w:rsidRPr="00D72941">
        <w:tab/>
        <w:t>Use of ceiling hung toilet partitions and entrance screens is required at not more than 2400 mm (8 ft) ceiling height to provide stability and resistance to lateral force.</w:t>
      </w:r>
    </w:p>
    <w:p w14:paraId="213C6900" w14:textId="77777777" w:rsidR="0098214B" w:rsidRPr="00D72941" w:rsidRDefault="0098214B" w:rsidP="00D72941">
      <w:pPr>
        <w:pStyle w:val="SpecNoteNumbered"/>
      </w:pPr>
      <w:r w:rsidRPr="00D72941">
        <w:t>2.</w:t>
      </w:r>
      <w:r w:rsidRPr="00D72941">
        <w:tab/>
        <w:t>Verify drawings show dropped ceiling for support of pilasters at 2400 mm (8 ft) height.</w:t>
      </w:r>
    </w:p>
    <w:p w14:paraId="2594FB05" w14:textId="77777777" w:rsidR="0098214B" w:rsidRPr="00D72941" w:rsidRDefault="0098214B" w:rsidP="00D72941">
      <w:pPr>
        <w:pStyle w:val="SpecNoteNumbered"/>
      </w:pPr>
      <w:r w:rsidRPr="00D72941">
        <w:t>3.</w:t>
      </w:r>
      <w:r w:rsidRPr="00D72941">
        <w:tab/>
        <w:t>Use of other support methods, for floor and overhead bracing will be permitted only with written permission. Do not use cantilevered or wall hung assemblies.</w:t>
      </w:r>
    </w:p>
    <w:p w14:paraId="5F6EB65F" w14:textId="77777777" w:rsidR="0098214B" w:rsidRDefault="0098214B" w:rsidP="00227F04">
      <w:pPr>
        <w:pStyle w:val="SpecNote"/>
        <w:outlineLvl w:val="9"/>
      </w:pPr>
    </w:p>
    <w:p w14:paraId="35574642" w14:textId="53E3E28A" w:rsidR="0098214B" w:rsidRDefault="0098214B" w:rsidP="00227F04">
      <w:pPr>
        <w:pStyle w:val="ArticleB"/>
        <w:outlineLvl w:val="1"/>
      </w:pPr>
      <w:r>
        <w:t xml:space="preserve"> </w:t>
      </w:r>
      <w:r w:rsidR="00227F04">
        <w:t>TOILET</w:t>
      </w:r>
      <w:r w:rsidR="00F527FD">
        <w:t xml:space="preserve"> </w:t>
      </w:r>
      <w:r w:rsidR="00227F04">
        <w:t>PARTITIONS</w:t>
      </w:r>
    </w:p>
    <w:p w14:paraId="702F3375" w14:textId="42992E3F" w:rsidR="006B50C0" w:rsidRDefault="006B50C0">
      <w:pPr>
        <w:pStyle w:val="Level1"/>
      </w:pPr>
      <w:r>
        <w:t xml:space="preserve">//Solid phenolic // solid polyethylene //: water resistant; graffiti resistant; non-absorbent; contain </w:t>
      </w:r>
      <w:r w:rsidR="005A1530">
        <w:t>a minimum 30 percent post-</w:t>
      </w:r>
      <w:r w:rsidR="00407599">
        <w:t>consum</w:t>
      </w:r>
      <w:r>
        <w:t>er</w:t>
      </w:r>
      <w:r w:rsidR="00407599">
        <w:t xml:space="preserve"> recycled</w:t>
      </w:r>
      <w:r w:rsidR="00A23D99">
        <w:t xml:space="preserve"> plastic</w:t>
      </w:r>
      <w:r w:rsidR="00407599">
        <w:t>; Class C flame spread rating.</w:t>
      </w:r>
    </w:p>
    <w:p w14:paraId="5DD5F568" w14:textId="09900DC4" w:rsidR="0098214B" w:rsidRDefault="0098214B">
      <w:pPr>
        <w:pStyle w:val="Level1"/>
      </w:pPr>
      <w:r>
        <w:t>Conform to Fed. CID A-A-60003, except as modified herein.</w:t>
      </w:r>
    </w:p>
    <w:p w14:paraId="743471D1" w14:textId="766CDABD" w:rsidR="0098214B" w:rsidRDefault="0098214B">
      <w:pPr>
        <w:pStyle w:val="Level1"/>
      </w:pPr>
      <w:r>
        <w:t>Fabricate to dimensions shown or specified.</w:t>
      </w:r>
    </w:p>
    <w:p w14:paraId="1AFF535E" w14:textId="491069E3" w:rsidR="0098214B" w:rsidRDefault="0098214B">
      <w:pPr>
        <w:pStyle w:val="Level1"/>
      </w:pPr>
      <w:r>
        <w:t>Toilet Enclosures:</w:t>
      </w:r>
    </w:p>
    <w:p w14:paraId="502DFB1D" w14:textId="54691CCF" w:rsidR="0098214B" w:rsidRDefault="0098214B">
      <w:pPr>
        <w:pStyle w:val="Level2"/>
      </w:pPr>
      <w:r>
        <w:t>Type 1, Style B (Ceiling hung) // A (Floor supported). // C (overhead braced) //.</w:t>
      </w:r>
    </w:p>
    <w:p w14:paraId="2A6E8331" w14:textId="77777777" w:rsidR="008A5AD6" w:rsidRPr="00D72941" w:rsidRDefault="008A5AD6" w:rsidP="00227F04">
      <w:pPr>
        <w:pStyle w:val="SpecNote"/>
        <w:outlineLvl w:val="9"/>
      </w:pPr>
      <w:r w:rsidRPr="00D72941">
        <w:t xml:space="preserve">SPEC WRITER NOTE: Use the following paragraph for </w:t>
      </w:r>
      <w:r w:rsidR="008A6339" w:rsidRPr="00D72941">
        <w:t>toilet partitions</w:t>
      </w:r>
      <w:r w:rsidRPr="00D72941">
        <w:t xml:space="preserve"> used in Mental Health and Behavioral Patient Care Units.</w:t>
      </w:r>
    </w:p>
    <w:p w14:paraId="6CABCB1C" w14:textId="77777777" w:rsidR="008A6339" w:rsidRPr="00264D34" w:rsidRDefault="008A6339" w:rsidP="00227F04">
      <w:pPr>
        <w:pStyle w:val="SpecNote"/>
        <w:outlineLvl w:val="9"/>
      </w:pPr>
    </w:p>
    <w:p w14:paraId="159BE8FC" w14:textId="5F83257C" w:rsidR="008A6339" w:rsidRDefault="008A6339" w:rsidP="008A6339">
      <w:pPr>
        <w:pStyle w:val="Level2"/>
      </w:pPr>
      <w:r w:rsidRPr="00264D34">
        <w:t xml:space="preserve">Toilet partitions used in Mental Health and Behavioral Patient Care Units shall </w:t>
      </w:r>
      <w:r w:rsidR="002C7280" w:rsidRPr="00264D34">
        <w:t>be free of anchor points. Partitions shall have no overhead connecting framing that could be used as an anchor point for hanging.</w:t>
      </w:r>
    </w:p>
    <w:p w14:paraId="1945D01C" w14:textId="106C9D22" w:rsidR="0098214B" w:rsidRDefault="0098214B">
      <w:pPr>
        <w:pStyle w:val="Level2"/>
      </w:pPr>
      <w:r>
        <w:t>Reinforce panels shown to receive toilet tissue holders or grab bars.</w:t>
      </w:r>
    </w:p>
    <w:p w14:paraId="264D7D5E" w14:textId="4DCA511E" w:rsidR="0098214B" w:rsidRDefault="0098214B">
      <w:pPr>
        <w:pStyle w:val="Level2"/>
      </w:pPr>
      <w:r>
        <w:t>Upper pivots and lower hinges adjustable to hold doors open 30 degrees.</w:t>
      </w:r>
    </w:p>
    <w:p w14:paraId="05CF45A9" w14:textId="6596C73C" w:rsidR="0098214B" w:rsidRDefault="0098214B">
      <w:pPr>
        <w:pStyle w:val="Level2"/>
      </w:pPr>
      <w:r>
        <w:lastRenderedPageBreak/>
        <w:t>Latching devices and hinges for handicap compartments shall comply with ADA requirements.</w:t>
      </w:r>
    </w:p>
    <w:p w14:paraId="7BB014F2" w14:textId="35580459" w:rsidR="0098214B" w:rsidRDefault="0098214B">
      <w:pPr>
        <w:pStyle w:val="Level2"/>
      </w:pPr>
      <w:r>
        <w:t>Keeper:</w:t>
      </w:r>
    </w:p>
    <w:p w14:paraId="2D207CBB" w14:textId="0CAB9C62" w:rsidR="0098214B" w:rsidRDefault="0098214B">
      <w:pPr>
        <w:pStyle w:val="Level3"/>
      </w:pPr>
      <w:r>
        <w:t>U-slot to engage bar of throw latch.</w:t>
      </w:r>
    </w:p>
    <w:p w14:paraId="525DCC4D" w14:textId="2E9B0B1C" w:rsidR="0098214B" w:rsidRDefault="0098214B">
      <w:pPr>
        <w:pStyle w:val="Level3"/>
      </w:pPr>
      <w:r>
        <w:t>Combined with rubber bumper stop.</w:t>
      </w:r>
    </w:p>
    <w:p w14:paraId="737392EA" w14:textId="11AB8C3F" w:rsidR="0098214B" w:rsidRDefault="0098214B">
      <w:pPr>
        <w:pStyle w:val="Level2"/>
      </w:pPr>
      <w:r>
        <w:t>Wheelchair Toilets:</w:t>
      </w:r>
    </w:p>
    <w:p w14:paraId="33D81F42" w14:textId="7D301377" w:rsidR="0098214B" w:rsidRDefault="0098214B">
      <w:pPr>
        <w:pStyle w:val="Level3"/>
      </w:pPr>
      <w:r>
        <w:t>Upper pivots and lower hinges to hold out swinging doors in closed position.</w:t>
      </w:r>
    </w:p>
    <w:p w14:paraId="0533F162" w14:textId="3867C07B" w:rsidR="0098214B" w:rsidRDefault="0098214B">
      <w:pPr>
        <w:pStyle w:val="Level3"/>
      </w:pPr>
      <w:r>
        <w:t>Provide U-type doors pulls, approximately 100 mm (four inches) long on pull side.</w:t>
      </w:r>
    </w:p>
    <w:p w14:paraId="658CAFA1" w14:textId="77777777" w:rsidR="008D71FD" w:rsidRDefault="008D71FD" w:rsidP="008D71FD">
      <w:pPr>
        <w:pStyle w:val="Level3"/>
      </w:pPr>
      <w:r>
        <w:t>Toilet Partition p</w:t>
      </w:r>
      <w:r w:rsidRPr="00C22AFE">
        <w:t xml:space="preserve">roducts shall </w:t>
      </w:r>
      <w:r>
        <w:t xml:space="preserve">comply with following </w:t>
      </w:r>
      <w:r w:rsidRPr="00C22AFE">
        <w:t>standards for biobased materials: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4500"/>
      </w:tblGrid>
      <w:tr w:rsidR="008D71FD" w:rsidRPr="00C22AFE" w14:paraId="081AC31B" w14:textId="77777777" w:rsidTr="00347304">
        <w:trPr>
          <w:cantSplit/>
          <w:jc w:val="center"/>
        </w:trPr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AA261" w14:textId="77777777" w:rsidR="008D71FD" w:rsidRPr="00C22AFE" w:rsidRDefault="008D71FD" w:rsidP="00347304">
            <w:pPr>
              <w:pStyle w:val="SpecTable"/>
            </w:pPr>
            <w:r w:rsidRPr="00C22AFE">
              <w:t xml:space="preserve">Material Type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45CD9" w14:textId="77777777" w:rsidR="008D71FD" w:rsidRPr="00C22AFE" w:rsidRDefault="008D71FD" w:rsidP="00347304">
            <w:pPr>
              <w:pStyle w:val="SpecTable"/>
            </w:pPr>
            <w:r w:rsidRPr="00C22AFE">
              <w:t>Percent by Weight</w:t>
            </w:r>
          </w:p>
        </w:tc>
      </w:tr>
      <w:tr w:rsidR="008D71FD" w:rsidRPr="00C22AFE" w14:paraId="3BB1EC7B" w14:textId="77777777" w:rsidTr="00347304">
        <w:trPr>
          <w:trHeight w:val="386"/>
          <w:jc w:val="center"/>
        </w:trPr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A739" w14:textId="77777777" w:rsidR="008D71FD" w:rsidRPr="00C22AFE" w:rsidRDefault="008D71FD" w:rsidP="00347304">
            <w:pPr>
              <w:pStyle w:val="SpecTable"/>
            </w:pPr>
            <w:r>
              <w:t>Phenolic Partition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AE2F8" w14:textId="77777777" w:rsidR="008D71FD" w:rsidRPr="00C22AFE" w:rsidRDefault="008D71FD" w:rsidP="00347304">
            <w:pPr>
              <w:pStyle w:val="SpecTable"/>
            </w:pPr>
            <w:r>
              <w:t>55</w:t>
            </w:r>
            <w:r w:rsidRPr="00C22AFE">
              <w:t xml:space="preserve"> percent biobased material</w:t>
            </w:r>
          </w:p>
        </w:tc>
      </w:tr>
    </w:tbl>
    <w:p w14:paraId="634718CC" w14:textId="77777777" w:rsidR="008D71FD" w:rsidRDefault="008D71FD" w:rsidP="00D54B4D">
      <w:pPr>
        <w:pStyle w:val="Level3"/>
        <w:numPr>
          <w:ilvl w:val="0"/>
          <w:numId w:val="0"/>
        </w:numPr>
        <w:ind w:left="1440"/>
      </w:pPr>
    </w:p>
    <w:p w14:paraId="34BFFE3D" w14:textId="1F46F69C" w:rsidR="0098214B" w:rsidRDefault="0098214B" w:rsidP="00407599">
      <w:pPr>
        <w:pStyle w:val="Level2"/>
        <w:keepNext/>
      </w:pPr>
      <w:r>
        <w:t>Finish:</w:t>
      </w:r>
    </w:p>
    <w:p w14:paraId="4489487F" w14:textId="006F8C74" w:rsidR="0098214B" w:rsidRDefault="0098214B">
      <w:pPr>
        <w:pStyle w:val="Level3"/>
      </w:pPr>
      <w:r>
        <w:t xml:space="preserve">Finish 1 (baked enamel) on </w:t>
      </w:r>
      <w:r w:rsidR="00407599">
        <w:t xml:space="preserve">steel </w:t>
      </w:r>
      <w:r>
        <w:t>doors, pilasters, and enclosure panels except those adjacent to urinals and as specified.</w:t>
      </w:r>
    </w:p>
    <w:p w14:paraId="61AEFDE9" w14:textId="526BE015" w:rsidR="0098214B" w:rsidRDefault="0098214B">
      <w:pPr>
        <w:pStyle w:val="Level3"/>
      </w:pPr>
      <w:r>
        <w:t>Finish 3 (stainless steel) on panel of enclosure panels adjacent to urinals // and on dividing partitions used in Spinal Cord Injury (SCI) Bowel Training Area //.</w:t>
      </w:r>
    </w:p>
    <w:p w14:paraId="17600A3F" w14:textId="77777777" w:rsidR="00D72941" w:rsidRDefault="00D72941" w:rsidP="00227F04">
      <w:pPr>
        <w:pStyle w:val="SpecNote"/>
        <w:outlineLvl w:val="9"/>
      </w:pPr>
      <w:r w:rsidRPr="00272BAA">
        <w:t>SPEC WRITER NOTE: Use bracket with not less than four anchor bolts each side full height of screen.</w:t>
      </w:r>
    </w:p>
    <w:p w14:paraId="3C9AFD2A" w14:textId="2D317CD0" w:rsidR="00D72941" w:rsidRDefault="00D72941">
      <w:pPr>
        <w:pStyle w:val="Level3"/>
      </w:pPr>
      <w:r>
        <w:t>Toilet Partition p</w:t>
      </w:r>
      <w:r w:rsidRPr="00C22AFE">
        <w:t xml:space="preserve">roducts shall </w:t>
      </w:r>
      <w:r>
        <w:t xml:space="preserve">comply with following </w:t>
      </w:r>
      <w:r w:rsidRPr="00C22AFE">
        <w:t>standards for biobased materials: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4500"/>
      </w:tblGrid>
      <w:tr w:rsidR="00D72941" w:rsidRPr="00C22AFE" w14:paraId="41335247" w14:textId="77777777" w:rsidTr="00301DE9">
        <w:trPr>
          <w:cantSplit/>
          <w:jc w:val="center"/>
        </w:trPr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0CC00" w14:textId="77777777" w:rsidR="00D72941" w:rsidRPr="00C22AFE" w:rsidRDefault="00D72941" w:rsidP="00301DE9">
            <w:pPr>
              <w:pStyle w:val="SpecTable"/>
            </w:pPr>
            <w:r w:rsidRPr="00C22AFE">
              <w:t xml:space="preserve">Material Type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EF17E" w14:textId="77777777" w:rsidR="00D72941" w:rsidRPr="00C22AFE" w:rsidRDefault="00D72941" w:rsidP="00301DE9">
            <w:pPr>
              <w:pStyle w:val="SpecTable"/>
            </w:pPr>
            <w:r w:rsidRPr="00C22AFE">
              <w:t>Percent by Weight</w:t>
            </w:r>
          </w:p>
        </w:tc>
      </w:tr>
      <w:tr w:rsidR="00D72941" w:rsidRPr="00C22AFE" w14:paraId="0BC3B8D4" w14:textId="77777777" w:rsidTr="00301DE9">
        <w:trPr>
          <w:trHeight w:val="386"/>
          <w:jc w:val="center"/>
        </w:trPr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85006" w14:textId="77777777" w:rsidR="00D72941" w:rsidRPr="00C22AFE" w:rsidRDefault="00D72941" w:rsidP="00301DE9">
            <w:pPr>
              <w:pStyle w:val="SpecTable"/>
            </w:pPr>
            <w:r>
              <w:t>Phenolic Partition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2D50A" w14:textId="77777777" w:rsidR="00D72941" w:rsidRPr="00C22AFE" w:rsidRDefault="00D72941" w:rsidP="00301DE9">
            <w:pPr>
              <w:pStyle w:val="SpecTable"/>
            </w:pPr>
            <w:r>
              <w:t>55</w:t>
            </w:r>
            <w:r w:rsidRPr="00C22AFE">
              <w:t xml:space="preserve"> percent biobased material</w:t>
            </w:r>
          </w:p>
        </w:tc>
      </w:tr>
    </w:tbl>
    <w:p w14:paraId="588C6774" w14:textId="77777777" w:rsidR="00D72941" w:rsidRDefault="00D72941" w:rsidP="00D72941">
      <w:pPr>
        <w:pStyle w:val="SpecNormal"/>
      </w:pPr>
    </w:p>
    <w:p w14:paraId="7BF956C0" w14:textId="0FDA8395" w:rsidR="00D72941" w:rsidRDefault="00D72941">
      <w:pPr>
        <w:pStyle w:val="Level3"/>
      </w:pPr>
      <w:r w:rsidRPr="00C22AFE">
        <w:t>The minimum-content standards are based on the weight (not the volume)</w:t>
      </w:r>
      <w:r>
        <w:t xml:space="preserve"> </w:t>
      </w:r>
      <w:r w:rsidRPr="00C22AFE">
        <w:t>of the material in the insulating core only.</w:t>
      </w:r>
    </w:p>
    <w:p w14:paraId="5C734CD6" w14:textId="523CE073" w:rsidR="0098214B" w:rsidRDefault="0098214B">
      <w:pPr>
        <w:pStyle w:val="Level1"/>
      </w:pPr>
      <w:r>
        <w:t>Urinal Screens:</w:t>
      </w:r>
    </w:p>
    <w:p w14:paraId="4E579764" w14:textId="50ED13FD" w:rsidR="0098214B" w:rsidRDefault="0098214B">
      <w:pPr>
        <w:pStyle w:val="Level2"/>
      </w:pPr>
      <w:r>
        <w:t xml:space="preserve">Type III, Style </w:t>
      </w:r>
      <w:r w:rsidR="00F527FD">
        <w:t>E</w:t>
      </w:r>
      <w:r>
        <w:t xml:space="preserve"> (wall hung), finish </w:t>
      </w:r>
      <w:r w:rsidR="00F527FD">
        <w:t>2 or 3</w:t>
      </w:r>
      <w:r>
        <w:t>.</w:t>
      </w:r>
    </w:p>
    <w:p w14:paraId="1157B584" w14:textId="600890D0" w:rsidR="0098214B" w:rsidRDefault="0098214B">
      <w:pPr>
        <w:pStyle w:val="Level3"/>
      </w:pPr>
      <w:r>
        <w:t>With integral flanges and continuous, full height wall anchor plate.</w:t>
      </w:r>
    </w:p>
    <w:p w14:paraId="6CDB48CA" w14:textId="03017A68" w:rsidR="0098214B" w:rsidRDefault="007B6B69">
      <w:pPr>
        <w:pStyle w:val="Level3"/>
      </w:pPr>
      <w:r>
        <w:t xml:space="preserve">Option: </w:t>
      </w:r>
      <w:r w:rsidR="0098214B">
        <w:t>Full height U-Type bracket.</w:t>
      </w:r>
    </w:p>
    <w:p w14:paraId="3384644C" w14:textId="33E68627" w:rsidR="0098214B" w:rsidRDefault="0098214B">
      <w:pPr>
        <w:pStyle w:val="Level3"/>
      </w:pPr>
      <w:r>
        <w:t>Wall anchor plate drilled for 4 anchors on both sides of screen.</w:t>
      </w:r>
    </w:p>
    <w:p w14:paraId="79087546" w14:textId="62FD926D" w:rsidR="0098214B" w:rsidRDefault="0098214B">
      <w:pPr>
        <w:pStyle w:val="Level2"/>
      </w:pPr>
      <w:r>
        <w:t>Screen 600 mm (24 inches) wide and 1060 mm (42 inches high).</w:t>
      </w:r>
    </w:p>
    <w:p w14:paraId="7D52206D" w14:textId="77777777" w:rsidR="00CE09DD" w:rsidRPr="00D72941" w:rsidRDefault="00CE09DD" w:rsidP="00227F04">
      <w:pPr>
        <w:pStyle w:val="SpecNote"/>
        <w:outlineLvl w:val="9"/>
      </w:pPr>
      <w:r w:rsidRPr="00D72941">
        <w:lastRenderedPageBreak/>
        <w:t>SPEC WRITER NOTE: Use the following paragraph for urinal screens used in Mental Health and Behavioral Patient Care Units.</w:t>
      </w:r>
    </w:p>
    <w:p w14:paraId="52B2DE59" w14:textId="77777777" w:rsidR="00CE09DD" w:rsidRPr="00264D34" w:rsidRDefault="00CE09DD" w:rsidP="00227F04">
      <w:pPr>
        <w:pStyle w:val="SpecNote"/>
        <w:outlineLvl w:val="9"/>
      </w:pPr>
    </w:p>
    <w:p w14:paraId="3308D3C6" w14:textId="0ABEF2C9" w:rsidR="00CE09DD" w:rsidRDefault="00CE09DD" w:rsidP="00CE09DD">
      <w:pPr>
        <w:pStyle w:val="Level2"/>
      </w:pPr>
      <w:r w:rsidRPr="00264D34">
        <w:t xml:space="preserve">Urinal screens used in Mental Health and Behavioral Patient Care Units shall </w:t>
      </w:r>
      <w:r w:rsidR="00DC60B5" w:rsidRPr="00264D34">
        <w:t>be angled downward at the top of the screen at least 30 degrees to eliminate a possible anchor point to prevent hanging</w:t>
      </w:r>
    </w:p>
    <w:p w14:paraId="74B12BCB" w14:textId="49772351" w:rsidR="0098214B" w:rsidRDefault="0098214B" w:rsidP="00AF420D">
      <w:pPr>
        <w:pStyle w:val="Level1"/>
        <w:tabs>
          <w:tab w:val="left" w:pos="810"/>
        </w:tabs>
      </w:pPr>
      <w:r>
        <w:t>Room Entrance Screens:</w:t>
      </w:r>
    </w:p>
    <w:p w14:paraId="4BE9F4EB" w14:textId="7BDBBFE1" w:rsidR="0098214B" w:rsidRDefault="0098214B">
      <w:pPr>
        <w:pStyle w:val="Level2"/>
      </w:pPr>
      <w:r>
        <w:t>Type II, Style B, (ceiling hung) // style A (Floor supported) // style C (Overhead Braced) // Style E (Floor-to-ceiling Post Supported) //.</w:t>
      </w:r>
    </w:p>
    <w:p w14:paraId="6965C40B" w14:textId="5D830F9D" w:rsidR="0098214B" w:rsidRDefault="0098214B">
      <w:pPr>
        <w:pStyle w:val="Level2"/>
      </w:pPr>
      <w:r>
        <w:t>Self-closing doors swinging into the toilet room.</w:t>
      </w:r>
    </w:p>
    <w:p w14:paraId="001ED0B0" w14:textId="40C69A32" w:rsidR="0098214B" w:rsidRDefault="0098214B">
      <w:pPr>
        <w:pStyle w:val="Level2"/>
      </w:pPr>
      <w:r>
        <w:t xml:space="preserve">Provide door pull on pull side and flat </w:t>
      </w:r>
      <w:proofErr w:type="gramStart"/>
      <w:r>
        <w:t>stainless steel</w:t>
      </w:r>
      <w:proofErr w:type="gramEnd"/>
      <w:r>
        <w:t xml:space="preserve"> push plate 250 mm by 70 mm (10 inches by 2-3/4 inches) with beveled ground edges, locate 1200 mm (four feet) above floor.</w:t>
      </w:r>
    </w:p>
    <w:p w14:paraId="393898A0" w14:textId="598649FF" w:rsidR="0098214B" w:rsidRDefault="0098214B">
      <w:pPr>
        <w:pStyle w:val="Level2"/>
      </w:pPr>
      <w:r>
        <w:t>Provide door stop with rubber bumper on pilaster opposite pull.</w:t>
      </w:r>
    </w:p>
    <w:p w14:paraId="4B43FDCE" w14:textId="0FD1AF1B" w:rsidR="0098214B" w:rsidRDefault="0098214B">
      <w:pPr>
        <w:pStyle w:val="Level2"/>
      </w:pPr>
      <w:r>
        <w:t xml:space="preserve">Where doors open against wall, provide rubber tipped bumpers having a </w:t>
      </w:r>
      <w:proofErr w:type="gramStart"/>
      <w:r>
        <w:t>three inch</w:t>
      </w:r>
      <w:proofErr w:type="gramEnd"/>
      <w:r>
        <w:t xml:space="preserve"> projection, at point of contact of top edge of door.</w:t>
      </w:r>
    </w:p>
    <w:p w14:paraId="0A6C9B3C" w14:textId="7A374EC2" w:rsidR="0098214B" w:rsidRDefault="0098214B">
      <w:pPr>
        <w:pStyle w:val="Level2"/>
      </w:pPr>
      <w:r>
        <w:t>Finish the same as toilet enclosures.</w:t>
      </w:r>
    </w:p>
    <w:p w14:paraId="510DD90E" w14:textId="51AE68F1" w:rsidR="00D72941" w:rsidRDefault="00D72941" w:rsidP="00D72941">
      <w:pPr>
        <w:pStyle w:val="Level1"/>
      </w:pPr>
      <w:r>
        <w:t>Toilet Partition p</w:t>
      </w:r>
      <w:r w:rsidRPr="00C22AFE">
        <w:t xml:space="preserve">roducts shall </w:t>
      </w:r>
      <w:r>
        <w:t xml:space="preserve">comply with following </w:t>
      </w:r>
      <w:r w:rsidRPr="00C22AFE">
        <w:t>standards for biobased materials: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4500"/>
      </w:tblGrid>
      <w:tr w:rsidR="002A4661" w:rsidRPr="00C22AFE" w14:paraId="53DFA049" w14:textId="77777777" w:rsidTr="009C5080">
        <w:trPr>
          <w:cantSplit/>
          <w:jc w:val="center"/>
        </w:trPr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70B5C" w14:textId="77777777" w:rsidR="002A4661" w:rsidRPr="00C22AFE" w:rsidRDefault="002A4661" w:rsidP="00D72941">
            <w:pPr>
              <w:pStyle w:val="SpecTable"/>
            </w:pPr>
            <w:r w:rsidRPr="00C22AFE">
              <w:t xml:space="preserve">Material Type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BAEDA" w14:textId="77777777" w:rsidR="002A4661" w:rsidRPr="00C22AFE" w:rsidRDefault="002A4661" w:rsidP="00D72941">
            <w:pPr>
              <w:pStyle w:val="SpecTable"/>
            </w:pPr>
            <w:r w:rsidRPr="00C22AFE">
              <w:t>Percent by Weight</w:t>
            </w:r>
          </w:p>
        </w:tc>
      </w:tr>
      <w:tr w:rsidR="002A4661" w:rsidRPr="00C22AFE" w14:paraId="3EAA1264" w14:textId="77777777" w:rsidTr="009C5080">
        <w:trPr>
          <w:trHeight w:val="386"/>
          <w:jc w:val="center"/>
        </w:trPr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4E81C" w14:textId="77777777" w:rsidR="002A4661" w:rsidRPr="00C22AFE" w:rsidRDefault="00957797" w:rsidP="00D72941">
            <w:pPr>
              <w:pStyle w:val="SpecTable"/>
            </w:pPr>
            <w:r>
              <w:t>Phenolic Partition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960F9" w14:textId="77777777" w:rsidR="002A4661" w:rsidRPr="00C22AFE" w:rsidRDefault="00957797" w:rsidP="00D72941">
            <w:pPr>
              <w:pStyle w:val="SpecTable"/>
            </w:pPr>
            <w:r>
              <w:t>55</w:t>
            </w:r>
            <w:r w:rsidR="002A4661" w:rsidRPr="00C22AFE">
              <w:t xml:space="preserve"> percent biobased material</w:t>
            </w:r>
          </w:p>
        </w:tc>
      </w:tr>
    </w:tbl>
    <w:p w14:paraId="1D904951" w14:textId="77777777" w:rsidR="002A4661" w:rsidRPr="00C22AFE" w:rsidRDefault="002A4661" w:rsidP="00D72941">
      <w:pPr>
        <w:pStyle w:val="SpecNormal"/>
      </w:pPr>
    </w:p>
    <w:p w14:paraId="5860A4FB" w14:textId="24F4A5E1" w:rsidR="002A4661" w:rsidRDefault="002A4661" w:rsidP="00D72941">
      <w:pPr>
        <w:pStyle w:val="Level1"/>
      </w:pPr>
      <w:r w:rsidRPr="00C22AFE">
        <w:t>The minimum-content standards are based on the weight (not the volume)</w:t>
      </w:r>
      <w:r w:rsidRPr="00C22AFE">
        <w:br/>
        <w:t>of the material in the insulating core only.</w:t>
      </w:r>
    </w:p>
    <w:p w14:paraId="038C06A5" w14:textId="12B5BAEC" w:rsidR="0098214B" w:rsidRDefault="00AF420D" w:rsidP="00227F04">
      <w:pPr>
        <w:pStyle w:val="ArticleB"/>
        <w:outlineLvl w:val="1"/>
      </w:pPr>
      <w:r>
        <w:t xml:space="preserve"> </w:t>
      </w:r>
      <w:r w:rsidR="0098214B">
        <w:t>FASTENERS</w:t>
      </w:r>
    </w:p>
    <w:p w14:paraId="2DE7A41C" w14:textId="60D0AA40" w:rsidR="0098214B" w:rsidRDefault="0098214B">
      <w:pPr>
        <w:pStyle w:val="Level1"/>
      </w:pPr>
      <w:r>
        <w:t>Partition Fasteners: CID A-A-60003.</w:t>
      </w:r>
    </w:p>
    <w:p w14:paraId="2A8F9A8B" w14:textId="40205422" w:rsidR="0098214B" w:rsidRDefault="0098214B">
      <w:pPr>
        <w:pStyle w:val="Level1"/>
      </w:pPr>
      <w:r>
        <w:t>Use expansion bolts, CID A-A-60003, for anchoring to solid masonry or concrete.</w:t>
      </w:r>
    </w:p>
    <w:p w14:paraId="62288E33" w14:textId="334871FF" w:rsidR="0098214B" w:rsidRDefault="0098214B">
      <w:pPr>
        <w:pStyle w:val="Level1"/>
      </w:pPr>
      <w:r>
        <w:t>Use toggle bolts, CID A-A-60003, for anchoring to hollow masonry or stud framed walls.</w:t>
      </w:r>
    </w:p>
    <w:p w14:paraId="48E43436" w14:textId="7D4A0EB6" w:rsidR="0098214B" w:rsidRDefault="0098214B">
      <w:pPr>
        <w:pStyle w:val="Level1"/>
      </w:pPr>
      <w:r>
        <w:t>Use steel bolts FS-B-575, for anchoring pilasters to overhead steel supports.</w:t>
      </w:r>
    </w:p>
    <w:p w14:paraId="0EF9BC37" w14:textId="77777777" w:rsidR="008D626C" w:rsidRPr="00D72941" w:rsidRDefault="008D626C" w:rsidP="00227F04">
      <w:pPr>
        <w:pStyle w:val="SpecNote"/>
        <w:outlineLvl w:val="9"/>
      </w:pPr>
      <w:r w:rsidRPr="00D72941">
        <w:t>SPEC WRITER NOTE: Use the following paragraph for fasteners used in Mental Health and Behavioral Patient Care Units.</w:t>
      </w:r>
    </w:p>
    <w:p w14:paraId="1DB637C4" w14:textId="77777777" w:rsidR="008D626C" w:rsidRPr="00264D34" w:rsidRDefault="008D626C" w:rsidP="00227F04">
      <w:pPr>
        <w:pStyle w:val="SpecNote"/>
        <w:outlineLvl w:val="9"/>
      </w:pPr>
    </w:p>
    <w:p w14:paraId="72860D00" w14:textId="1D235C79" w:rsidR="008D626C" w:rsidRDefault="006D19A3" w:rsidP="008D626C">
      <w:pPr>
        <w:pStyle w:val="Level1"/>
      </w:pPr>
      <w:r w:rsidRPr="00264D34">
        <w:t>Fasteners used in Mental Health and Behavioral Patient Care Units shall be tamper resistant</w:t>
      </w:r>
    </w:p>
    <w:p w14:paraId="1BADBF0D" w14:textId="1C06510E" w:rsidR="0098214B" w:rsidRDefault="0098214B" w:rsidP="00AF420D">
      <w:pPr>
        <w:pStyle w:val="PART"/>
      </w:pPr>
      <w:r>
        <w:lastRenderedPageBreak/>
        <w:t>EXECUTION</w:t>
      </w:r>
    </w:p>
    <w:p w14:paraId="7387078C" w14:textId="17A4926D" w:rsidR="0098214B" w:rsidRDefault="0098214B" w:rsidP="00227F04">
      <w:pPr>
        <w:pStyle w:val="ArticleB"/>
        <w:outlineLvl w:val="1"/>
      </w:pPr>
      <w:r>
        <w:t xml:space="preserve"> INSTALLATION</w:t>
      </w:r>
    </w:p>
    <w:p w14:paraId="1E397E0C" w14:textId="1F921014" w:rsidR="0098214B" w:rsidRDefault="0098214B">
      <w:pPr>
        <w:pStyle w:val="Level1"/>
        <w:keepNext/>
      </w:pPr>
      <w:r>
        <w:t>General:</w:t>
      </w:r>
    </w:p>
    <w:p w14:paraId="1EA55353" w14:textId="56C7022A" w:rsidR="0098214B" w:rsidRDefault="0098214B">
      <w:pPr>
        <w:pStyle w:val="Level2"/>
      </w:pPr>
      <w:r>
        <w:t>Install in rigid manner, straight, plumb and with all horizontal lines level.</w:t>
      </w:r>
    </w:p>
    <w:p w14:paraId="477A5D23" w14:textId="5700DF73" w:rsidR="0098214B" w:rsidRDefault="0098214B">
      <w:pPr>
        <w:pStyle w:val="Level2"/>
      </w:pPr>
      <w:r>
        <w:t xml:space="preserve">Conceal evidence of drilling, cutting and fitting in finish work. </w:t>
      </w:r>
    </w:p>
    <w:p w14:paraId="3C53D438" w14:textId="57891D56" w:rsidR="0098214B" w:rsidRDefault="0098214B">
      <w:pPr>
        <w:pStyle w:val="Level2"/>
      </w:pPr>
      <w:r>
        <w:t>Use hex-bolts for through-bolting.</w:t>
      </w:r>
    </w:p>
    <w:p w14:paraId="77012D46" w14:textId="5EDB960A" w:rsidR="0098214B" w:rsidRDefault="0098214B">
      <w:pPr>
        <w:pStyle w:val="Level2"/>
      </w:pPr>
      <w:r>
        <w:t>Adjust hardware and leave in freely working order.</w:t>
      </w:r>
    </w:p>
    <w:p w14:paraId="0332DAD5" w14:textId="2917E376" w:rsidR="0098214B" w:rsidRDefault="0098214B">
      <w:pPr>
        <w:pStyle w:val="Level2"/>
      </w:pPr>
      <w:r>
        <w:t>Clean finished surfaces and leave free of imperfections.</w:t>
      </w:r>
    </w:p>
    <w:p w14:paraId="5101CF5B" w14:textId="147DF9F1" w:rsidR="0098214B" w:rsidRDefault="0098214B">
      <w:pPr>
        <w:pStyle w:val="Level1"/>
      </w:pPr>
      <w:r>
        <w:t>Panels and Pilasters:</w:t>
      </w:r>
    </w:p>
    <w:p w14:paraId="4D7CB5D2" w14:textId="3FEA3E62" w:rsidR="0098214B" w:rsidRDefault="0098214B">
      <w:pPr>
        <w:pStyle w:val="Level2"/>
      </w:pPr>
      <w:r>
        <w:t>Support panels, except urinal screens, and pilaster abutting building walls near top and bottom by stirrup supports secured to partitions with through-bolts.</w:t>
      </w:r>
    </w:p>
    <w:p w14:paraId="44580903" w14:textId="6CA38285" w:rsidR="0098214B" w:rsidRDefault="0098214B">
      <w:pPr>
        <w:pStyle w:val="Level2"/>
      </w:pPr>
      <w:r>
        <w:t>Secure stirrups to walls with two suitable anchoring devices for each stirrup.</w:t>
      </w:r>
    </w:p>
    <w:p w14:paraId="005E9C20" w14:textId="57D31D0E" w:rsidR="0098214B" w:rsidRDefault="0098214B">
      <w:pPr>
        <w:pStyle w:val="Level2"/>
      </w:pPr>
      <w:r>
        <w:t>Secure panels to faces of pilaster near top and bottom with stirrup supports, through-bolted to panels and machine screwed to each pilaster.</w:t>
      </w:r>
    </w:p>
    <w:p w14:paraId="4898178B" w14:textId="590E7BC6" w:rsidR="0098214B" w:rsidRDefault="0098214B">
      <w:pPr>
        <w:pStyle w:val="Level2"/>
      </w:pPr>
      <w:r>
        <w:t>Secure edges of panels to edges of pilasters near top and bottom with "U" shaped brackets.</w:t>
      </w:r>
    </w:p>
    <w:p w14:paraId="0DCC17E0" w14:textId="1E052ED3" w:rsidR="0098214B" w:rsidRDefault="0098214B" w:rsidP="00AF420D">
      <w:pPr>
        <w:pStyle w:val="Level2"/>
      </w:pPr>
      <w:r>
        <w:t xml:space="preserve">//Where overhead braced, secure pilasters to building walls by headrails clamped on or set into top of each pilaster. </w:t>
      </w:r>
    </w:p>
    <w:p w14:paraId="69BCAF35" w14:textId="47E22773" w:rsidR="0098214B" w:rsidRDefault="0098214B">
      <w:pPr>
        <w:pStyle w:val="Level3"/>
      </w:pPr>
      <w:r>
        <w:t>Secure clamps to pilasters with two through-bolts to each clamp.</w:t>
      </w:r>
    </w:p>
    <w:p w14:paraId="069A855C" w14:textId="4A10359A" w:rsidR="0098214B" w:rsidRDefault="0098214B">
      <w:pPr>
        <w:pStyle w:val="Level3"/>
      </w:pPr>
      <w:r>
        <w:t>When headrails are set into pilasters, through-bolt them to the pilasters.</w:t>
      </w:r>
    </w:p>
    <w:p w14:paraId="70FACC9F" w14:textId="6AE53214" w:rsidR="0098214B" w:rsidRDefault="0098214B">
      <w:pPr>
        <w:pStyle w:val="Level3"/>
      </w:pPr>
      <w:r>
        <w:t>Support headrails on wall flange fittings secured to building walls with minimum of two anchor bolts to each flange fitting. //</w:t>
      </w:r>
    </w:p>
    <w:p w14:paraId="6088E46C" w14:textId="75BF2100" w:rsidR="0098214B" w:rsidRDefault="0098214B">
      <w:pPr>
        <w:pStyle w:val="Level1"/>
      </w:pPr>
      <w:r>
        <w:t>Urinal Screens:</w:t>
      </w:r>
    </w:p>
    <w:p w14:paraId="7EAFFC64" w14:textId="548A43E7" w:rsidR="0098214B" w:rsidRDefault="0098214B">
      <w:pPr>
        <w:pStyle w:val="Level2"/>
      </w:pPr>
      <w:r>
        <w:t>Anchor urinal screen flange to walls with minimum of four bolts both side of panel.</w:t>
      </w:r>
    </w:p>
    <w:p w14:paraId="40727D84" w14:textId="5AFF9AE1" w:rsidR="0098214B" w:rsidRDefault="0098214B">
      <w:pPr>
        <w:pStyle w:val="Level2"/>
      </w:pPr>
      <w:r>
        <w:t>Space anchors at top and bottom and equally in between.</w:t>
      </w:r>
    </w:p>
    <w:p w14:paraId="03460E18" w14:textId="77777777" w:rsidR="0098214B" w:rsidRDefault="0098214B" w:rsidP="00D72941">
      <w:pPr>
        <w:pStyle w:val="SpecNormalCentered"/>
      </w:pPr>
      <w:r>
        <w:t>- - - E N D - - -</w:t>
      </w:r>
    </w:p>
    <w:sectPr w:rsidR="0098214B" w:rsidSect="005A15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1EFEC" w14:textId="77777777" w:rsidR="009714F1" w:rsidRDefault="009714F1">
      <w:pPr>
        <w:spacing w:line="20" w:lineRule="exact"/>
      </w:pPr>
    </w:p>
  </w:endnote>
  <w:endnote w:type="continuationSeparator" w:id="0">
    <w:p w14:paraId="62FCA8E5" w14:textId="77777777" w:rsidR="009714F1" w:rsidRDefault="009714F1">
      <w:r>
        <w:t xml:space="preserve"> </w:t>
      </w:r>
    </w:p>
  </w:endnote>
  <w:endnote w:type="continuationNotice" w:id="1">
    <w:p w14:paraId="18DCF353" w14:textId="77777777" w:rsidR="009714F1" w:rsidRDefault="009714F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049CA" w14:textId="77777777" w:rsidR="00C302B5" w:rsidRDefault="00C302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8E97E" w14:textId="1966DC01" w:rsidR="000B5EA6" w:rsidRPr="00207236" w:rsidRDefault="000B5EA6" w:rsidP="00207236">
    <w:pPr>
      <w:pStyle w:val="Footer"/>
    </w:pPr>
    <w:r w:rsidRPr="00162024">
      <w:t>10 21 13</w:t>
    </w:r>
    <w:r>
      <w:t xml:space="preserve"> - </w:t>
    </w:r>
    <w:r>
      <w:fldChar w:fldCharType="begin"/>
    </w:r>
    <w:r>
      <w:instrText xml:space="preserve"> PAGE  \* MERGEFORMAT </w:instrText>
    </w:r>
    <w:r>
      <w:fldChar w:fldCharType="separate"/>
    </w:r>
    <w:r w:rsidR="00A82374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B741E" w14:textId="77777777" w:rsidR="00C302B5" w:rsidRDefault="00C30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30E40" w14:textId="77777777" w:rsidR="009714F1" w:rsidRDefault="009714F1">
      <w:r>
        <w:separator/>
      </w:r>
    </w:p>
  </w:footnote>
  <w:footnote w:type="continuationSeparator" w:id="0">
    <w:p w14:paraId="4F99B69A" w14:textId="77777777" w:rsidR="009714F1" w:rsidRDefault="009714F1">
      <w:r>
        <w:continuationSeparator/>
      </w:r>
    </w:p>
  </w:footnote>
  <w:footnote w:type="continuationNotice" w:id="1">
    <w:p w14:paraId="10A4F902" w14:textId="77777777" w:rsidR="009714F1" w:rsidRDefault="009714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87AF6" w14:textId="77777777" w:rsidR="00C302B5" w:rsidRDefault="00C302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759BB" w14:textId="53C6E20F" w:rsidR="000B5EA6" w:rsidRDefault="00804BD9">
    <w:pPr>
      <w:pStyle w:val="Header"/>
    </w:pPr>
    <w:r>
      <w:t>0</w:t>
    </w:r>
    <w:r w:rsidR="00C302B5">
      <w:t>1</w:t>
    </w:r>
    <w:r>
      <w:t>-0</w:t>
    </w:r>
    <w:r w:rsidR="00C302B5">
      <w:t>1</w:t>
    </w:r>
    <w:r>
      <w:t>-2</w:t>
    </w:r>
    <w:r w:rsidR="00C302B5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90FE7" w14:textId="77777777" w:rsidR="00C302B5" w:rsidRDefault="00C302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03E5"/>
    <w:multiLevelType w:val="hybridMultilevel"/>
    <w:tmpl w:val="C73E3C0E"/>
    <w:lvl w:ilvl="0" w:tplc="9BB28CFA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E71B00"/>
    <w:multiLevelType w:val="hybridMultilevel"/>
    <w:tmpl w:val="E654E1E4"/>
    <w:lvl w:ilvl="0" w:tplc="2FC89918">
      <w:start w:val="3"/>
      <w:numFmt w:val="upperLetter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5ED14F33"/>
    <w:multiLevelType w:val="hybridMultilevel"/>
    <w:tmpl w:val="23002106"/>
    <w:lvl w:ilvl="0" w:tplc="989C3648">
      <w:start w:val="7"/>
      <w:numFmt w:val="upperLetter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04EE3"/>
    <w:multiLevelType w:val="hybridMultilevel"/>
    <w:tmpl w:val="F25A1E12"/>
    <w:lvl w:ilvl="0" w:tplc="DF44C4BC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2"/>
  </w:num>
  <w:num w:numId="6">
    <w:abstractNumId w:val="2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1"/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04"/>
    <w:rsid w:val="000373E6"/>
    <w:rsid w:val="000833FF"/>
    <w:rsid w:val="000A6A2E"/>
    <w:rsid w:val="000B5EA6"/>
    <w:rsid w:val="000E5D19"/>
    <w:rsid w:val="000F3428"/>
    <w:rsid w:val="000F69A4"/>
    <w:rsid w:val="00102494"/>
    <w:rsid w:val="00134DAD"/>
    <w:rsid w:val="00153AC5"/>
    <w:rsid w:val="00162024"/>
    <w:rsid w:val="001D7994"/>
    <w:rsid w:val="00207236"/>
    <w:rsid w:val="00207E9D"/>
    <w:rsid w:val="00227F04"/>
    <w:rsid w:val="0024391D"/>
    <w:rsid w:val="00264D34"/>
    <w:rsid w:val="00272BAA"/>
    <w:rsid w:val="00274ED7"/>
    <w:rsid w:val="002A4661"/>
    <w:rsid w:val="002C7280"/>
    <w:rsid w:val="00387A91"/>
    <w:rsid w:val="00392905"/>
    <w:rsid w:val="003A1B2E"/>
    <w:rsid w:val="003D58AE"/>
    <w:rsid w:val="00407599"/>
    <w:rsid w:val="004173C3"/>
    <w:rsid w:val="0047349D"/>
    <w:rsid w:val="00475DBE"/>
    <w:rsid w:val="004E5A46"/>
    <w:rsid w:val="00533AEF"/>
    <w:rsid w:val="005532BA"/>
    <w:rsid w:val="005A1530"/>
    <w:rsid w:val="005B76C8"/>
    <w:rsid w:val="005C3725"/>
    <w:rsid w:val="0061563C"/>
    <w:rsid w:val="006303C5"/>
    <w:rsid w:val="00636DAA"/>
    <w:rsid w:val="00652E1A"/>
    <w:rsid w:val="006B50C0"/>
    <w:rsid w:val="006D19A3"/>
    <w:rsid w:val="006E48DA"/>
    <w:rsid w:val="00745001"/>
    <w:rsid w:val="007B6B69"/>
    <w:rsid w:val="007C6BBA"/>
    <w:rsid w:val="007F3E89"/>
    <w:rsid w:val="007F66A1"/>
    <w:rsid w:val="00802B0B"/>
    <w:rsid w:val="00804BD9"/>
    <w:rsid w:val="00827DDC"/>
    <w:rsid w:val="0083015E"/>
    <w:rsid w:val="00864E8D"/>
    <w:rsid w:val="00884BE6"/>
    <w:rsid w:val="008A5AD6"/>
    <w:rsid w:val="008A6339"/>
    <w:rsid w:val="008D626C"/>
    <w:rsid w:val="008D71FD"/>
    <w:rsid w:val="008E70A4"/>
    <w:rsid w:val="0090191F"/>
    <w:rsid w:val="009154DB"/>
    <w:rsid w:val="009274AB"/>
    <w:rsid w:val="00957797"/>
    <w:rsid w:val="009714F1"/>
    <w:rsid w:val="0098214B"/>
    <w:rsid w:val="009B7BEF"/>
    <w:rsid w:val="009C5080"/>
    <w:rsid w:val="00A23D99"/>
    <w:rsid w:val="00A24286"/>
    <w:rsid w:val="00A45A13"/>
    <w:rsid w:val="00A62F3A"/>
    <w:rsid w:val="00A804B5"/>
    <w:rsid w:val="00A82374"/>
    <w:rsid w:val="00A917E9"/>
    <w:rsid w:val="00AA62FC"/>
    <w:rsid w:val="00AD40C5"/>
    <w:rsid w:val="00AF420D"/>
    <w:rsid w:val="00B66ADF"/>
    <w:rsid w:val="00B82242"/>
    <w:rsid w:val="00B96F58"/>
    <w:rsid w:val="00C23D28"/>
    <w:rsid w:val="00C302B5"/>
    <w:rsid w:val="00C42059"/>
    <w:rsid w:val="00CE09DD"/>
    <w:rsid w:val="00CF213B"/>
    <w:rsid w:val="00CF2589"/>
    <w:rsid w:val="00D335C1"/>
    <w:rsid w:val="00D54B4D"/>
    <w:rsid w:val="00D67541"/>
    <w:rsid w:val="00D72941"/>
    <w:rsid w:val="00D73F90"/>
    <w:rsid w:val="00D7638B"/>
    <w:rsid w:val="00D77403"/>
    <w:rsid w:val="00D95BED"/>
    <w:rsid w:val="00DA640A"/>
    <w:rsid w:val="00DA71D1"/>
    <w:rsid w:val="00DC60B5"/>
    <w:rsid w:val="00E1626C"/>
    <w:rsid w:val="00E743E7"/>
    <w:rsid w:val="00EF2B02"/>
    <w:rsid w:val="00F527FD"/>
    <w:rsid w:val="00F864E3"/>
    <w:rsid w:val="00F966D6"/>
    <w:rsid w:val="00FA6D27"/>
    <w:rsid w:val="00FB60B1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5030AD"/>
  <w15:docId w15:val="{EC3EE24E-0C7E-482C-8E80-7E0C0AD3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403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D77403"/>
    <w:pPr>
      <w:keepNext/>
      <w:numPr>
        <w:numId w:val="6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D77403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77403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SpecNormal"/>
    <w:rsid w:val="00D77403"/>
    <w:pPr>
      <w:spacing w:line="240" w:lineRule="auto"/>
      <w:jc w:val="right"/>
    </w:pPr>
  </w:style>
  <w:style w:type="paragraph" w:styleId="Footer">
    <w:name w:val="footer"/>
    <w:basedOn w:val="Header"/>
    <w:rsid w:val="00D77403"/>
    <w:pPr>
      <w:jc w:val="center"/>
    </w:pPr>
  </w:style>
  <w:style w:type="paragraph" w:customStyle="1" w:styleId="ArticleB">
    <w:name w:val="ArticleB"/>
    <w:basedOn w:val="Article"/>
    <w:next w:val="Level1"/>
    <w:rsid w:val="00D77403"/>
    <w:pPr>
      <w:numPr>
        <w:ilvl w:val="1"/>
        <w:numId w:val="13"/>
      </w:numPr>
    </w:pPr>
    <w:rPr>
      <w:b/>
    </w:rPr>
  </w:style>
  <w:style w:type="paragraph" w:customStyle="1" w:styleId="Level1">
    <w:name w:val="Level1"/>
    <w:basedOn w:val="SpecNormal"/>
    <w:link w:val="Level1Char1"/>
    <w:rsid w:val="00D77403"/>
    <w:pPr>
      <w:numPr>
        <w:ilvl w:val="2"/>
        <w:numId w:val="13"/>
      </w:numPr>
      <w:tabs>
        <w:tab w:val="left" w:pos="720"/>
      </w:tabs>
    </w:pPr>
  </w:style>
  <w:style w:type="paragraph" w:customStyle="1" w:styleId="Level2">
    <w:name w:val="Level2"/>
    <w:basedOn w:val="Level1"/>
    <w:link w:val="Level2Char1"/>
    <w:rsid w:val="00D77403"/>
    <w:pPr>
      <w:numPr>
        <w:ilvl w:val="3"/>
      </w:numPr>
      <w:tabs>
        <w:tab w:val="clear" w:pos="720"/>
        <w:tab w:val="left" w:pos="1080"/>
      </w:tabs>
    </w:pPr>
  </w:style>
  <w:style w:type="paragraph" w:customStyle="1" w:styleId="SpecNote">
    <w:name w:val="SpecNote"/>
    <w:basedOn w:val="SpecNormal"/>
    <w:link w:val="SpecNoteChar1"/>
    <w:rsid w:val="00D77403"/>
    <w:pPr>
      <w:spacing w:line="240" w:lineRule="auto"/>
      <w:ind w:left="4320"/>
      <w:outlineLvl w:val="0"/>
    </w:pPr>
  </w:style>
  <w:style w:type="paragraph" w:customStyle="1" w:styleId="SpecTable">
    <w:name w:val="SpecTable"/>
    <w:basedOn w:val="SpecNormal"/>
    <w:rsid w:val="00D77403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Article">
    <w:name w:val="Article"/>
    <w:basedOn w:val="Normal"/>
    <w:next w:val="Level1"/>
    <w:rsid w:val="00D77403"/>
    <w:pPr>
      <w:keepNext/>
      <w:keepLines/>
      <w:suppressAutoHyphens/>
    </w:pPr>
    <w:rPr>
      <w:caps/>
    </w:rPr>
  </w:style>
  <w:style w:type="paragraph" w:customStyle="1" w:styleId="Level3">
    <w:name w:val="Level3"/>
    <w:basedOn w:val="Level2"/>
    <w:link w:val="Level3Char"/>
    <w:rsid w:val="00D77403"/>
    <w:pPr>
      <w:numPr>
        <w:ilvl w:val="4"/>
      </w:numPr>
      <w:tabs>
        <w:tab w:val="clear" w:pos="1080"/>
        <w:tab w:val="left" w:pos="1440"/>
      </w:tabs>
    </w:pPr>
  </w:style>
  <w:style w:type="paragraph" w:customStyle="1" w:styleId="Level4">
    <w:name w:val="Level4"/>
    <w:basedOn w:val="Level3"/>
    <w:rsid w:val="00D77403"/>
    <w:pPr>
      <w:numPr>
        <w:ilvl w:val="5"/>
      </w:numPr>
      <w:tabs>
        <w:tab w:val="left" w:pos="1800"/>
      </w:tabs>
    </w:pPr>
  </w:style>
  <w:style w:type="paragraph" w:customStyle="1" w:styleId="SpecTitle">
    <w:name w:val="SpecTitle"/>
    <w:basedOn w:val="SpecNormal"/>
    <w:next w:val="SpecNormal"/>
    <w:qFormat/>
    <w:rsid w:val="00D77403"/>
    <w:pPr>
      <w:spacing w:line="240" w:lineRule="auto"/>
      <w:jc w:val="center"/>
    </w:pPr>
    <w:rPr>
      <w:b/>
      <w:caps/>
    </w:rPr>
  </w:style>
  <w:style w:type="paragraph" w:customStyle="1" w:styleId="Level5">
    <w:name w:val="Level5"/>
    <w:basedOn w:val="Level4"/>
    <w:rsid w:val="00D77403"/>
    <w:pPr>
      <w:numPr>
        <w:ilvl w:val="6"/>
      </w:numPr>
      <w:tabs>
        <w:tab w:val="left" w:pos="2160"/>
      </w:tabs>
    </w:pPr>
  </w:style>
  <w:style w:type="paragraph" w:customStyle="1" w:styleId="Pubs">
    <w:name w:val="Pubs"/>
    <w:basedOn w:val="Level1"/>
    <w:rsid w:val="00D77403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">
    <w:name w:val="SpecNormal"/>
    <w:basedOn w:val="Normal"/>
    <w:link w:val="SpecNormalChar1"/>
    <w:rsid w:val="00D77403"/>
    <w:pPr>
      <w:suppressAutoHyphens/>
    </w:pPr>
  </w:style>
  <w:style w:type="paragraph" w:customStyle="1" w:styleId="Level6">
    <w:name w:val="Level6"/>
    <w:basedOn w:val="Normal"/>
    <w:rsid w:val="00D77403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character" w:customStyle="1" w:styleId="NUM04">
    <w:name w:val="NUM04"/>
    <w:basedOn w:val="DefaultParagraphFont"/>
    <w:rsid w:val="00207236"/>
    <w:rPr>
      <w:color w:val="FF6600"/>
      <w:u w:val="single"/>
    </w:rPr>
  </w:style>
  <w:style w:type="character" w:customStyle="1" w:styleId="Unknown">
    <w:name w:val="Unknown"/>
    <w:basedOn w:val="DefaultParagraphFont"/>
    <w:rsid w:val="00207236"/>
    <w:rPr>
      <w:color w:val="FF6600"/>
      <w:u w:val="dashLong"/>
      <w:bdr w:val="none" w:sz="0" w:space="0" w:color="auto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E743E7"/>
    <w:pPr>
      <w:ind w:left="720"/>
      <w:contextualSpacing/>
    </w:pPr>
  </w:style>
  <w:style w:type="character" w:customStyle="1" w:styleId="SpecNormalChar1">
    <w:name w:val="SpecNormal Char1"/>
    <w:link w:val="SpecNormal"/>
    <w:rsid w:val="00D77403"/>
    <w:rPr>
      <w:rFonts w:ascii="Courier New" w:hAnsi="Courier New"/>
    </w:rPr>
  </w:style>
  <w:style w:type="character" w:customStyle="1" w:styleId="Heading2Char">
    <w:name w:val="Heading 2 Char"/>
    <w:basedOn w:val="DefaultParagraphFont"/>
    <w:link w:val="Heading2"/>
    <w:rsid w:val="00D77403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77403"/>
    <w:rPr>
      <w:rFonts w:ascii="Arial" w:hAnsi="Arial" w:cs="Arial"/>
      <w:b/>
      <w:bCs/>
      <w:sz w:val="26"/>
      <w:szCs w:val="26"/>
    </w:rPr>
  </w:style>
  <w:style w:type="character" w:customStyle="1" w:styleId="Level1Char1">
    <w:name w:val="Level1 Char1"/>
    <w:basedOn w:val="SpecNormalChar1"/>
    <w:link w:val="Level1"/>
    <w:rsid w:val="00D77403"/>
    <w:rPr>
      <w:rFonts w:ascii="Courier New" w:hAnsi="Courier New"/>
    </w:rPr>
  </w:style>
  <w:style w:type="character" w:customStyle="1" w:styleId="Level2Char1">
    <w:name w:val="Level2 Char1"/>
    <w:basedOn w:val="Level1Char1"/>
    <w:link w:val="Level2"/>
    <w:rsid w:val="00D77403"/>
    <w:rPr>
      <w:rFonts w:ascii="Courier New" w:hAnsi="Courier New"/>
    </w:rPr>
  </w:style>
  <w:style w:type="character" w:customStyle="1" w:styleId="Level3Char">
    <w:name w:val="Level3 Char"/>
    <w:basedOn w:val="Level2Char1"/>
    <w:link w:val="Level3"/>
    <w:rsid w:val="00D77403"/>
    <w:rPr>
      <w:rFonts w:ascii="Courier New" w:hAnsi="Courier New"/>
    </w:rPr>
  </w:style>
  <w:style w:type="paragraph" w:customStyle="1" w:styleId="PART">
    <w:name w:val="PART"/>
    <w:basedOn w:val="ArticleB"/>
    <w:next w:val="ArticleB"/>
    <w:qFormat/>
    <w:rsid w:val="00D77403"/>
    <w:pPr>
      <w:keepLines w:val="0"/>
      <w:numPr>
        <w:ilvl w:val="0"/>
      </w:numPr>
      <w:outlineLvl w:val="0"/>
    </w:pPr>
  </w:style>
  <w:style w:type="paragraph" w:customStyle="1" w:styleId="SpecNormalCentered">
    <w:name w:val="SpecNormal + Centered"/>
    <w:basedOn w:val="SpecNormal"/>
    <w:qFormat/>
    <w:rsid w:val="00D77403"/>
    <w:pPr>
      <w:jc w:val="center"/>
    </w:pPr>
  </w:style>
  <w:style w:type="character" w:customStyle="1" w:styleId="SpecNoteChar1">
    <w:name w:val="SpecNote Char1"/>
    <w:basedOn w:val="SpecNormalChar1"/>
    <w:link w:val="SpecNote"/>
    <w:rsid w:val="00D77403"/>
    <w:rPr>
      <w:rFonts w:ascii="Courier New" w:hAnsi="Courier New"/>
    </w:rPr>
  </w:style>
  <w:style w:type="paragraph" w:customStyle="1" w:styleId="SpecNoteNumbered">
    <w:name w:val="SpecNote Numbered"/>
    <w:basedOn w:val="SpecNote"/>
    <w:rsid w:val="00D77403"/>
    <w:pPr>
      <w:tabs>
        <w:tab w:val="left" w:pos="4680"/>
      </w:tabs>
      <w:ind w:left="4680" w:hanging="360"/>
      <w:outlineLvl w:val="9"/>
    </w:pPr>
  </w:style>
  <w:style w:type="paragraph" w:customStyle="1" w:styleId="Style1">
    <w:name w:val="Style1"/>
    <w:basedOn w:val="PART"/>
    <w:next w:val="ArticleB"/>
    <w:qFormat/>
    <w:rsid w:val="00D77403"/>
    <w:pPr>
      <w:numPr>
        <w:numId w:val="0"/>
      </w:num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 21 13, TOILET COMPARTMENTS</vt:lpstr>
    </vt:vector>
  </TitlesOfParts>
  <Company>Veteran Affairs</Company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 21 13, TOILET COMPARTMENTS</dc:title>
  <dc:subject>Master Construction Specifications</dc:subject>
  <dc:creator>Department of Veterans Affairs, Office of Construction and Facilities Management, Facilities Standards Service</dc:creator>
  <cp:keywords>specification, toilet partition, urinal screen, toilet, urinal, entrance screen, dressing booth, CID, ceiling hung partition, wheelchair toilet, door pull, u-slot, grab bar, floor supported, overhead braced, pilaster, wall hung, curtain track, fastener</cp:keywords>
  <dc:description>This section specifies metal toilet partitions, urinal screens, entrance screens, and dressing booths.</dc:description>
  <cp:lastModifiedBy>Bunn, Elizabeth (CFM)</cp:lastModifiedBy>
  <cp:revision>4</cp:revision>
  <cp:lastPrinted>2020-08-27T15:22:00Z</cp:lastPrinted>
  <dcterms:created xsi:type="dcterms:W3CDTF">2020-12-11T21:24:00Z</dcterms:created>
  <dcterms:modified xsi:type="dcterms:W3CDTF">2020-12-15T00:02:00Z</dcterms:modified>
</cp:coreProperties>
</file>