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9AD" w:rsidRPr="00BC2790" w:rsidRDefault="00155B45" w:rsidP="00155B45">
      <w:pPr>
        <w:pStyle w:val="SpecTitle"/>
        <w:outlineLvl w:val="0"/>
      </w:pPr>
      <w:bookmarkStart w:id="0" w:name="_GoBack"/>
      <w:bookmarkEnd w:id="0"/>
      <w:r>
        <w:t>SECTION 08 33 00</w:t>
      </w:r>
      <w:r>
        <w:br/>
        <w:t>COILING DOORS AND GRILLES</w:t>
      </w:r>
    </w:p>
    <w:p w:rsidR="00B35450" w:rsidRPr="00B35450" w:rsidRDefault="00B35450" w:rsidP="00B35450"/>
    <w:p w:rsidR="009529AD" w:rsidRPr="00804BBE" w:rsidRDefault="00BC2790" w:rsidP="00155B45">
      <w:pPr>
        <w:pStyle w:val="SpecNote"/>
        <w:outlineLvl w:val="9"/>
      </w:pPr>
      <w:r w:rsidRPr="00804BBE">
        <w:t>SPEC WRITER NOTE: Delete text between // </w:t>
      </w:r>
      <w:r w:rsidR="00B35450">
        <w:t xml:space="preserve"> </w:t>
      </w:r>
      <w:r w:rsidRPr="00804BBE">
        <w:t> // not applicable to project. Edit remaining text to suit project.</w:t>
      </w:r>
    </w:p>
    <w:p w:rsidR="008516CC" w:rsidRPr="00804BBE" w:rsidRDefault="008516CC" w:rsidP="00155B45">
      <w:pPr>
        <w:pStyle w:val="SpecNote"/>
        <w:outlineLvl w:val="9"/>
      </w:pPr>
    </w:p>
    <w:p w:rsidR="009529AD" w:rsidRPr="00BB2E8F" w:rsidRDefault="009529AD" w:rsidP="00BB2E8F">
      <w:pPr>
        <w:pStyle w:val="PART"/>
      </w:pPr>
      <w:r w:rsidRPr="00BB2E8F">
        <w:t>GENERAL</w:t>
      </w:r>
    </w:p>
    <w:p w:rsidR="009529AD" w:rsidRPr="00BC2790" w:rsidRDefault="00E168E4" w:rsidP="00155B45">
      <w:pPr>
        <w:pStyle w:val="ArticleB"/>
        <w:outlineLvl w:val="1"/>
      </w:pPr>
      <w:r w:rsidRPr="00BC2790">
        <w:t>SUMMARY</w:t>
      </w:r>
    </w:p>
    <w:p w:rsidR="00E168E4" w:rsidRPr="00BC2790" w:rsidRDefault="00BC2790" w:rsidP="00DB0DDE">
      <w:pPr>
        <w:pStyle w:val="Level1"/>
      </w:pPr>
      <w:r w:rsidRPr="00BC2790">
        <w:t>Section Includes:</w:t>
      </w:r>
    </w:p>
    <w:p w:rsidR="00E168E4" w:rsidRPr="00BC2790" w:rsidRDefault="00616774" w:rsidP="00DB0DDE">
      <w:pPr>
        <w:pStyle w:val="Level2"/>
      </w:pPr>
      <w:r w:rsidRPr="00BC2790">
        <w:t>Coiling doors.</w:t>
      </w:r>
    </w:p>
    <w:p w:rsidR="00616774" w:rsidRPr="00BC2790" w:rsidRDefault="00616774" w:rsidP="00DB0DDE">
      <w:pPr>
        <w:pStyle w:val="Level2"/>
      </w:pPr>
      <w:r w:rsidRPr="00BC2790">
        <w:t>Coiling door and grille combination.</w:t>
      </w:r>
    </w:p>
    <w:p w:rsidR="00641A79" w:rsidRPr="00BC2790" w:rsidRDefault="00641A79" w:rsidP="00155B45">
      <w:pPr>
        <w:pStyle w:val="ArticleB"/>
        <w:outlineLvl w:val="1"/>
      </w:pPr>
      <w:r w:rsidRPr="00BC2790">
        <w:t xml:space="preserve">RELATED </w:t>
      </w:r>
      <w:r w:rsidR="00155B45">
        <w:t>WORK</w:t>
      </w:r>
    </w:p>
    <w:p w:rsidR="00641A79" w:rsidRDefault="00641A79" w:rsidP="00155B45">
      <w:pPr>
        <w:pStyle w:val="SpecNote"/>
        <w:outlineLvl w:val="9"/>
      </w:pPr>
      <w:r w:rsidRPr="009628E1">
        <w:t>SPEC WRITER NOTE</w:t>
      </w:r>
      <w:r w:rsidR="00BC2790" w:rsidRPr="009628E1">
        <w:t xml:space="preserve">: </w:t>
      </w:r>
      <w:r w:rsidRPr="009628E1">
        <w:t>Update and retain references only when specified elsewhere in this section.</w:t>
      </w:r>
    </w:p>
    <w:p w:rsidR="008516CC" w:rsidRPr="009628E1" w:rsidRDefault="008516CC" w:rsidP="00155B45">
      <w:pPr>
        <w:pStyle w:val="SpecNote"/>
        <w:outlineLvl w:val="9"/>
      </w:pPr>
    </w:p>
    <w:p w:rsidR="00335707" w:rsidRPr="00BC2790" w:rsidRDefault="00155B45" w:rsidP="00155B45">
      <w:pPr>
        <w:pStyle w:val="Level1"/>
      </w:pPr>
      <w:r w:rsidRPr="00BC2790">
        <w:t>Section 01 81 13, SUSTAINABLE CONSTRUCTION REQUIREMENTS</w:t>
      </w:r>
      <w:r>
        <w:t>:</w:t>
      </w:r>
      <w:r w:rsidRPr="00BC2790">
        <w:t xml:space="preserve"> </w:t>
      </w:r>
      <w:r w:rsidR="00335707" w:rsidRPr="00BC2790">
        <w:t>Paints and Coatings VOC Limits.</w:t>
      </w:r>
    </w:p>
    <w:p w:rsidR="00C741FA" w:rsidRPr="00BC2790" w:rsidRDefault="00155B45" w:rsidP="00155B45">
      <w:pPr>
        <w:pStyle w:val="Level1"/>
      </w:pPr>
      <w:r w:rsidRPr="00BC2790">
        <w:t>Section 08 71 00, DOOR HARDWARE</w:t>
      </w:r>
      <w:r>
        <w:t>:</w:t>
      </w:r>
      <w:r w:rsidRPr="00BC2790">
        <w:t xml:space="preserve"> </w:t>
      </w:r>
      <w:r w:rsidR="009529AD" w:rsidRPr="00BC2790">
        <w:t xml:space="preserve">Lock </w:t>
      </w:r>
      <w:r w:rsidR="0053269E" w:rsidRPr="00BC2790">
        <w:t>C</w:t>
      </w:r>
      <w:r w:rsidR="009529AD" w:rsidRPr="00BC2790">
        <w:t xml:space="preserve">ylinders for </w:t>
      </w:r>
      <w:r w:rsidR="0053269E" w:rsidRPr="00BC2790">
        <w:t>C</w:t>
      </w:r>
      <w:r w:rsidR="009529AD" w:rsidRPr="00BC2790">
        <w:t xml:space="preserve">ylindrical </w:t>
      </w:r>
      <w:r w:rsidR="0053269E" w:rsidRPr="00BC2790">
        <w:t>L</w:t>
      </w:r>
      <w:r w:rsidR="009529AD" w:rsidRPr="00BC2790">
        <w:t>ocks.</w:t>
      </w:r>
    </w:p>
    <w:p w:rsidR="00335707" w:rsidRPr="00BC2790" w:rsidRDefault="00155B45" w:rsidP="00155B45">
      <w:pPr>
        <w:pStyle w:val="Level1"/>
      </w:pPr>
      <w:r>
        <w:t xml:space="preserve">Section 09 06 00, SCHEDULE FOR FINISHES: </w:t>
      </w:r>
      <w:r w:rsidR="00BC2790">
        <w:t>Coiling Door // and // Grille // Color.</w:t>
      </w:r>
    </w:p>
    <w:p w:rsidR="00C741FA" w:rsidRPr="00BC2790" w:rsidRDefault="00155B45" w:rsidP="00155B45">
      <w:pPr>
        <w:pStyle w:val="Level1"/>
      </w:pPr>
      <w:r w:rsidRPr="00BC2790">
        <w:t>DIVISION 26, ELECTRICAL</w:t>
      </w:r>
      <w:r>
        <w:t>:</w:t>
      </w:r>
      <w:r w:rsidRPr="00BC2790">
        <w:t xml:space="preserve"> </w:t>
      </w:r>
      <w:r w:rsidR="009529AD" w:rsidRPr="00BC2790">
        <w:t xml:space="preserve">Electric </w:t>
      </w:r>
      <w:r w:rsidR="0053269E" w:rsidRPr="00BC2790">
        <w:t>D</w:t>
      </w:r>
      <w:r w:rsidR="009529AD" w:rsidRPr="00BC2790">
        <w:t xml:space="preserve">evices and </w:t>
      </w:r>
      <w:r w:rsidR="0053269E" w:rsidRPr="00BC2790">
        <w:t>W</w:t>
      </w:r>
      <w:r w:rsidR="009529AD" w:rsidRPr="00BC2790">
        <w:t>iring.</w:t>
      </w:r>
    </w:p>
    <w:p w:rsidR="00F124E9" w:rsidRPr="00BC2790" w:rsidRDefault="00155B45" w:rsidP="00155B45">
      <w:pPr>
        <w:pStyle w:val="Level1"/>
      </w:pPr>
      <w:r w:rsidRPr="00BC2790">
        <w:t>DIVISION 28, ELECTRONIC SAFETY AND SECURITY</w:t>
      </w:r>
      <w:r>
        <w:t xml:space="preserve">: </w:t>
      </w:r>
      <w:r w:rsidR="00F124E9" w:rsidRPr="00BC2790">
        <w:t>Electric Devices and Wiring.</w:t>
      </w:r>
    </w:p>
    <w:p w:rsidR="007A28D3" w:rsidRPr="00BC2790" w:rsidRDefault="007A28D3" w:rsidP="00155B45">
      <w:pPr>
        <w:pStyle w:val="ArticleB"/>
        <w:outlineLvl w:val="1"/>
      </w:pPr>
      <w:r w:rsidRPr="00BC2790">
        <w:t>APPLICABLE PUBLICATIONS</w:t>
      </w:r>
    </w:p>
    <w:p w:rsidR="007A28D3" w:rsidRPr="00BC2790" w:rsidRDefault="007A28D3" w:rsidP="00155B45">
      <w:pPr>
        <w:pStyle w:val="Level1"/>
      </w:pPr>
      <w:r w:rsidRPr="00BC2790">
        <w:t>Comply with references to extent specified in this section.</w:t>
      </w:r>
    </w:p>
    <w:p w:rsidR="001C13D4" w:rsidRPr="00BC2790" w:rsidRDefault="00BC2790" w:rsidP="00155B45">
      <w:pPr>
        <w:pStyle w:val="Level1"/>
      </w:pPr>
      <w:r w:rsidRPr="00BC2790">
        <w:t>ASTM </w:t>
      </w:r>
      <w:proofErr w:type="gramStart"/>
      <w:r w:rsidR="0061164F" w:rsidRPr="00BC2790">
        <w:t>International(</w:t>
      </w:r>
      <w:proofErr w:type="gramEnd"/>
      <w:r w:rsidR="001C13D4" w:rsidRPr="00BC2790">
        <w:t>ASTM)</w:t>
      </w:r>
      <w:r w:rsidRPr="00BC2790">
        <w:t>:</w:t>
      </w:r>
    </w:p>
    <w:p w:rsidR="001C13D4" w:rsidRPr="00BC2790" w:rsidRDefault="001C13D4" w:rsidP="00155B45">
      <w:pPr>
        <w:pStyle w:val="Pubs"/>
      </w:pPr>
      <w:r w:rsidRPr="00BC2790">
        <w:t>A36/A36M</w:t>
      </w:r>
      <w:r w:rsidR="00BC2790" w:rsidRPr="00BC2790">
        <w:noBreakHyphen/>
      </w:r>
      <w:r w:rsidR="000904B4">
        <w:t>19</w:t>
      </w:r>
      <w:r w:rsidR="00461926">
        <w:tab/>
      </w:r>
      <w:r w:rsidRPr="00BC2790">
        <w:t>Carbon Structural Steel.</w:t>
      </w:r>
    </w:p>
    <w:p w:rsidR="001C13D4" w:rsidRPr="00BC2790" w:rsidRDefault="001C13D4" w:rsidP="00155B45">
      <w:pPr>
        <w:pStyle w:val="Pubs"/>
      </w:pPr>
      <w:r w:rsidRPr="00BC2790">
        <w:t>A240/A240M</w:t>
      </w:r>
      <w:r w:rsidR="00BC2790" w:rsidRPr="00BC2790">
        <w:noBreakHyphen/>
      </w:r>
      <w:r w:rsidR="000904B4">
        <w:t>20</w:t>
      </w:r>
      <w:r w:rsidR="00461926">
        <w:tab/>
      </w:r>
      <w:r w:rsidRPr="00BC2790">
        <w:t>Chromium and Chromium</w:t>
      </w:r>
      <w:r w:rsidR="00BC2790" w:rsidRPr="00BC2790">
        <w:noBreakHyphen/>
      </w:r>
      <w:r w:rsidRPr="00BC2790">
        <w:t>Nickel Stainless Steel Plate, Sheet, and Strip for Pressure Vessels and for General Applications.</w:t>
      </w:r>
    </w:p>
    <w:p w:rsidR="001C13D4" w:rsidRPr="00BC2790" w:rsidRDefault="001C13D4" w:rsidP="00155B45">
      <w:pPr>
        <w:pStyle w:val="Pubs"/>
      </w:pPr>
      <w:r w:rsidRPr="00BC2790">
        <w:t>A653/A653M</w:t>
      </w:r>
      <w:r w:rsidR="00BC2790" w:rsidRPr="00BC2790">
        <w:noBreakHyphen/>
      </w:r>
      <w:r w:rsidR="0061164F">
        <w:t>20</w:t>
      </w:r>
      <w:r w:rsidR="00461926">
        <w:tab/>
      </w:r>
      <w:r w:rsidR="00277D7C" w:rsidRPr="00BC2790">
        <w:t>Steel Sheet, Zinc</w:t>
      </w:r>
      <w:r w:rsidR="00BC2790" w:rsidRPr="00BC2790">
        <w:noBreakHyphen/>
      </w:r>
      <w:r w:rsidR="00277D7C" w:rsidRPr="00BC2790">
        <w:t>Coated (Galvanized) or Zinc</w:t>
      </w:r>
      <w:r w:rsidR="00BC2790" w:rsidRPr="00BC2790">
        <w:noBreakHyphen/>
      </w:r>
      <w:r w:rsidR="00277D7C" w:rsidRPr="00BC2790">
        <w:t>Iron Alloy</w:t>
      </w:r>
      <w:r w:rsidR="00BC2790" w:rsidRPr="00BC2790">
        <w:noBreakHyphen/>
      </w:r>
      <w:r w:rsidR="00277D7C" w:rsidRPr="00BC2790">
        <w:t>Coated (</w:t>
      </w:r>
      <w:proofErr w:type="spellStart"/>
      <w:r w:rsidR="00277D7C" w:rsidRPr="00BC2790">
        <w:t>Galvannealed</w:t>
      </w:r>
      <w:proofErr w:type="spellEnd"/>
      <w:r w:rsidR="00277D7C" w:rsidRPr="00BC2790">
        <w:t>) by the Hot</w:t>
      </w:r>
      <w:r w:rsidR="00BC2790" w:rsidRPr="00BC2790">
        <w:noBreakHyphen/>
      </w:r>
      <w:r w:rsidR="00277D7C" w:rsidRPr="00BC2790">
        <w:t>Dip Process</w:t>
      </w:r>
      <w:r w:rsidRPr="00BC2790">
        <w:t>.</w:t>
      </w:r>
    </w:p>
    <w:p w:rsidR="0087056A" w:rsidRPr="00BC2790" w:rsidRDefault="0087056A" w:rsidP="00155B45">
      <w:pPr>
        <w:pStyle w:val="Pubs"/>
      </w:pPr>
      <w:r w:rsidRPr="00BC2790">
        <w:t>B209</w:t>
      </w:r>
      <w:r w:rsidR="00BC2790" w:rsidRPr="00BC2790">
        <w:noBreakHyphen/>
      </w:r>
      <w:r w:rsidRPr="00BC2790">
        <w:t>14</w:t>
      </w:r>
      <w:r w:rsidR="00461926">
        <w:tab/>
      </w:r>
      <w:r w:rsidRPr="00BC2790">
        <w:t>Aluminum and Aluminum</w:t>
      </w:r>
      <w:r w:rsidR="00BC2790" w:rsidRPr="00BC2790">
        <w:noBreakHyphen/>
      </w:r>
      <w:r w:rsidRPr="00BC2790">
        <w:t>Alloy Sheet and Plate.</w:t>
      </w:r>
    </w:p>
    <w:p w:rsidR="0087056A" w:rsidRPr="00BC2790" w:rsidRDefault="0087056A" w:rsidP="00155B45">
      <w:pPr>
        <w:pStyle w:val="Pubs"/>
      </w:pPr>
      <w:r w:rsidRPr="00BC2790">
        <w:t>B209M</w:t>
      </w:r>
      <w:r w:rsidR="00BC2790" w:rsidRPr="00BC2790">
        <w:noBreakHyphen/>
      </w:r>
      <w:r w:rsidRPr="00BC2790">
        <w:t>14</w:t>
      </w:r>
      <w:r w:rsidR="00461926">
        <w:tab/>
      </w:r>
      <w:r w:rsidRPr="00BC2790">
        <w:t>Aluminum and Aluminum</w:t>
      </w:r>
      <w:r w:rsidR="00BC2790" w:rsidRPr="00BC2790">
        <w:noBreakHyphen/>
      </w:r>
      <w:r w:rsidRPr="00BC2790">
        <w:t>Alloy Sheet and Plate (Metric).</w:t>
      </w:r>
    </w:p>
    <w:p w:rsidR="001C13D4" w:rsidRPr="00BC2790" w:rsidRDefault="001C13D4" w:rsidP="00155B45">
      <w:pPr>
        <w:pStyle w:val="Pubs"/>
      </w:pPr>
      <w:r w:rsidRPr="00BC2790">
        <w:t>B221</w:t>
      </w:r>
      <w:r w:rsidR="00BC2790" w:rsidRPr="00BC2790">
        <w:noBreakHyphen/>
      </w:r>
      <w:r w:rsidRPr="00BC2790">
        <w:t>14</w:t>
      </w:r>
      <w:r w:rsidR="00461926">
        <w:tab/>
      </w:r>
      <w:r w:rsidRPr="00BC2790">
        <w:t>Aluminum and Aluminum</w:t>
      </w:r>
      <w:r w:rsidR="00BC2790" w:rsidRPr="00BC2790">
        <w:noBreakHyphen/>
      </w:r>
      <w:r w:rsidRPr="00BC2790">
        <w:t>Alloy Extruded Bars, Rods, Wire, Profiles, and Tubes.</w:t>
      </w:r>
    </w:p>
    <w:p w:rsidR="00FA71C5" w:rsidRPr="00BC2790" w:rsidRDefault="00FA71C5" w:rsidP="00155B45">
      <w:pPr>
        <w:pStyle w:val="Pubs"/>
      </w:pPr>
      <w:r w:rsidRPr="00BC2790">
        <w:lastRenderedPageBreak/>
        <w:t>B221M</w:t>
      </w:r>
      <w:r w:rsidR="00BC2790" w:rsidRPr="00BC2790">
        <w:noBreakHyphen/>
      </w:r>
      <w:r w:rsidRPr="00BC2790">
        <w:t>13</w:t>
      </w:r>
      <w:r w:rsidR="00461926">
        <w:tab/>
      </w:r>
      <w:r w:rsidRPr="00BC2790">
        <w:t>Aluminum and Aluminum</w:t>
      </w:r>
      <w:r w:rsidR="00BC2790" w:rsidRPr="00BC2790">
        <w:noBreakHyphen/>
      </w:r>
      <w:r w:rsidRPr="00BC2790">
        <w:t>Alloy Extruded Bars, Rods, Wire,</w:t>
      </w:r>
      <w:r w:rsidR="009628E1">
        <w:t xml:space="preserve"> </w:t>
      </w:r>
      <w:r w:rsidRPr="00BC2790">
        <w:t>Profiles, and Tubes (Metric).</w:t>
      </w:r>
    </w:p>
    <w:p w:rsidR="00121FB5" w:rsidRPr="00BC2790" w:rsidRDefault="00121FB5" w:rsidP="00155B45">
      <w:pPr>
        <w:pStyle w:val="Pubs"/>
      </w:pPr>
      <w:r w:rsidRPr="00BC2790">
        <w:t>D1187/D1187M</w:t>
      </w:r>
      <w:r w:rsidR="00BC2790" w:rsidRPr="00BC2790">
        <w:noBreakHyphen/>
      </w:r>
      <w:r w:rsidRPr="00BC2790">
        <w:t>97(</w:t>
      </w:r>
      <w:r w:rsidR="000904B4">
        <w:t>2018)</w:t>
      </w:r>
      <w:r w:rsidR="00461926">
        <w:tab/>
      </w:r>
      <w:r w:rsidRPr="00BC2790">
        <w:t>Asphalt</w:t>
      </w:r>
      <w:r w:rsidR="00BC2790" w:rsidRPr="00BC2790">
        <w:noBreakHyphen/>
      </w:r>
      <w:r w:rsidRPr="00BC2790">
        <w:t>Base Emulsions for Use as Protective Coatings for Metal.</w:t>
      </w:r>
    </w:p>
    <w:p w:rsidR="00291528" w:rsidRPr="00BC2790" w:rsidRDefault="001C13D4" w:rsidP="00155B45">
      <w:pPr>
        <w:pStyle w:val="Level1"/>
      </w:pPr>
      <w:r w:rsidRPr="00BC2790">
        <w:t>Master Painters Institute (MPI)</w:t>
      </w:r>
      <w:r w:rsidR="00BC2790" w:rsidRPr="00BC2790">
        <w:t>:</w:t>
      </w:r>
    </w:p>
    <w:p w:rsidR="00291528" w:rsidRPr="00BC2790" w:rsidRDefault="00291528" w:rsidP="00155B45">
      <w:pPr>
        <w:pStyle w:val="Pubs"/>
      </w:pPr>
      <w:r w:rsidRPr="00BC2790">
        <w:t>No. 18</w:t>
      </w:r>
      <w:r w:rsidR="00461926">
        <w:tab/>
      </w:r>
      <w:r w:rsidRPr="00BC2790">
        <w:t>Primer, Zinc Rich, Organic.</w:t>
      </w:r>
    </w:p>
    <w:p w:rsidR="001C13D4" w:rsidRPr="00BC2790" w:rsidRDefault="001C13D4" w:rsidP="00155B45">
      <w:pPr>
        <w:pStyle w:val="Pubs"/>
      </w:pPr>
      <w:r w:rsidRPr="00BC2790">
        <w:t>No. 76</w:t>
      </w:r>
      <w:r w:rsidR="00461926">
        <w:tab/>
      </w:r>
      <w:r w:rsidRPr="00BC2790">
        <w:t>Primer, Alkyd, Quick Dry, for Metal.</w:t>
      </w:r>
    </w:p>
    <w:p w:rsidR="001C13D4" w:rsidRPr="00BC2790" w:rsidRDefault="001C13D4" w:rsidP="00155B45">
      <w:pPr>
        <w:pStyle w:val="Level1"/>
      </w:pPr>
      <w:r w:rsidRPr="00BC2790">
        <w:t>National Association of Architectural Metal Manufacturers (NAAMM)</w:t>
      </w:r>
      <w:r w:rsidR="00BC2790" w:rsidRPr="00BC2790">
        <w:t>:</w:t>
      </w:r>
    </w:p>
    <w:p w:rsidR="001C13D4" w:rsidRPr="00BC2790" w:rsidRDefault="001C13D4" w:rsidP="00155B45">
      <w:pPr>
        <w:pStyle w:val="Pubs"/>
      </w:pPr>
      <w:r w:rsidRPr="00BC2790">
        <w:t>AMP 500</w:t>
      </w:r>
      <w:r w:rsidR="00BC2790" w:rsidRPr="00BC2790">
        <w:noBreakHyphen/>
      </w:r>
      <w:r w:rsidRPr="00BC2790">
        <w:t>06</w:t>
      </w:r>
      <w:r w:rsidR="00461926">
        <w:tab/>
      </w:r>
      <w:r w:rsidRPr="00BC2790">
        <w:t>Metal Finishes Manual.</w:t>
      </w:r>
    </w:p>
    <w:p w:rsidR="001C13D4" w:rsidRPr="00BC2790" w:rsidRDefault="001C13D4" w:rsidP="00155B45">
      <w:pPr>
        <w:pStyle w:val="Level1"/>
      </w:pPr>
      <w:r w:rsidRPr="00BC2790">
        <w:t>National Electrical Manufacturers Association (NEMA)</w:t>
      </w:r>
      <w:r w:rsidR="00BC2790" w:rsidRPr="00BC2790">
        <w:t>:</w:t>
      </w:r>
    </w:p>
    <w:p w:rsidR="001C13D4" w:rsidRPr="00BC2790" w:rsidRDefault="001C13D4" w:rsidP="00155B45">
      <w:pPr>
        <w:pStyle w:val="Pubs"/>
      </w:pPr>
      <w:r w:rsidRPr="00BC2790">
        <w:t>ICS 1</w:t>
      </w:r>
      <w:r w:rsidR="00BC2790" w:rsidRPr="00BC2790">
        <w:noBreakHyphen/>
      </w:r>
      <w:r w:rsidR="00542F3C">
        <w:t>20</w:t>
      </w:r>
      <w:r w:rsidRPr="00BC2790">
        <w:t>00(R2015)</w:t>
      </w:r>
      <w:r w:rsidR="00461926">
        <w:tab/>
      </w:r>
      <w:r w:rsidRPr="00BC2790">
        <w:t>Industrial Control and Systems General Requirements.</w:t>
      </w:r>
    </w:p>
    <w:p w:rsidR="001C13D4" w:rsidRPr="00BC2790" w:rsidRDefault="001C13D4" w:rsidP="00155B45">
      <w:pPr>
        <w:pStyle w:val="Pubs"/>
      </w:pPr>
      <w:r w:rsidRPr="00BC2790">
        <w:t>ICS 2</w:t>
      </w:r>
      <w:r w:rsidR="00BC2790" w:rsidRPr="00BC2790">
        <w:noBreakHyphen/>
      </w:r>
      <w:r w:rsidR="00542F3C">
        <w:t>20</w:t>
      </w:r>
      <w:r w:rsidRPr="00BC2790">
        <w:t>00(R200</w:t>
      </w:r>
      <w:r w:rsidR="00542F3C">
        <w:t>5</w:t>
      </w:r>
      <w:r w:rsidRPr="00BC2790">
        <w:t>)</w:t>
      </w:r>
      <w:r w:rsidR="00461926">
        <w:tab/>
      </w:r>
      <w:r w:rsidRPr="00BC2790">
        <w:t>Controllers, Contactors and Overload Relays Rated 600 V.</w:t>
      </w:r>
    </w:p>
    <w:p w:rsidR="001C13D4" w:rsidRPr="00BC2790" w:rsidRDefault="001C13D4" w:rsidP="00155B45">
      <w:pPr>
        <w:pStyle w:val="Pubs"/>
      </w:pPr>
      <w:r w:rsidRPr="00BC2790">
        <w:t>ICS 6</w:t>
      </w:r>
      <w:r w:rsidR="00BC2790" w:rsidRPr="00BC2790">
        <w:noBreakHyphen/>
      </w:r>
      <w:r w:rsidRPr="00BC2790">
        <w:t>93(R20</w:t>
      </w:r>
      <w:r w:rsidR="00542F3C">
        <w:t>16</w:t>
      </w:r>
      <w:r w:rsidRPr="00BC2790">
        <w:t>)</w:t>
      </w:r>
      <w:r w:rsidR="00461926">
        <w:tab/>
      </w:r>
      <w:r w:rsidRPr="00BC2790">
        <w:t>Industrial Control and Systems Enclosures.</w:t>
      </w:r>
    </w:p>
    <w:p w:rsidR="001C13D4" w:rsidRPr="00BC2790" w:rsidRDefault="001C13D4" w:rsidP="00155B45">
      <w:pPr>
        <w:pStyle w:val="Pubs"/>
      </w:pPr>
      <w:r w:rsidRPr="00BC2790">
        <w:t>ST 20</w:t>
      </w:r>
      <w:r w:rsidR="00BC2790" w:rsidRPr="00BC2790">
        <w:noBreakHyphen/>
      </w:r>
      <w:r w:rsidR="00542F3C">
        <w:t>20</w:t>
      </w:r>
      <w:r w:rsidRPr="00BC2790">
        <w:t>14</w:t>
      </w:r>
      <w:r w:rsidR="00461926">
        <w:tab/>
      </w:r>
      <w:r w:rsidRPr="00BC2790">
        <w:t>Dry Type Transformers for General Applications.</w:t>
      </w:r>
    </w:p>
    <w:p w:rsidR="001C13D4" w:rsidRPr="00BC2790" w:rsidRDefault="001C13D4" w:rsidP="00155B45">
      <w:pPr>
        <w:pStyle w:val="Level1"/>
      </w:pPr>
      <w:r w:rsidRPr="00BC2790">
        <w:t>National Fire Protection Association (NFPA)</w:t>
      </w:r>
      <w:r w:rsidR="00BC2790" w:rsidRPr="00BC2790">
        <w:t>:</w:t>
      </w:r>
    </w:p>
    <w:p w:rsidR="001C13D4" w:rsidRPr="00BC2790" w:rsidRDefault="001C13D4" w:rsidP="00155B45">
      <w:pPr>
        <w:pStyle w:val="Pubs"/>
      </w:pPr>
      <w:r w:rsidRPr="00BC2790">
        <w:t>70</w:t>
      </w:r>
      <w:r w:rsidR="00BC2790" w:rsidRPr="00BC2790">
        <w:noBreakHyphen/>
      </w:r>
      <w:r w:rsidR="00542F3C">
        <w:t>20</w:t>
      </w:r>
      <w:r w:rsidR="00542F3C" w:rsidRPr="00BC2790">
        <w:t xml:space="preserve"> </w:t>
      </w:r>
      <w:r w:rsidR="00461926">
        <w:tab/>
      </w:r>
      <w:r w:rsidRPr="00BC2790">
        <w:t>National Electrical Code.</w:t>
      </w:r>
    </w:p>
    <w:p w:rsidR="001C13D4" w:rsidRDefault="001C13D4" w:rsidP="00155B45">
      <w:pPr>
        <w:pStyle w:val="Pubs"/>
      </w:pPr>
      <w:r w:rsidRPr="00BC2790">
        <w:t>80</w:t>
      </w:r>
      <w:r w:rsidR="00BC2790" w:rsidRPr="00BC2790">
        <w:noBreakHyphen/>
      </w:r>
      <w:r w:rsidR="00542F3C">
        <w:t>19</w:t>
      </w:r>
      <w:r w:rsidR="00461926">
        <w:tab/>
      </w:r>
      <w:r w:rsidRPr="00BC2790">
        <w:t>Fire Doors and Other Opening Protectives.</w:t>
      </w:r>
    </w:p>
    <w:p w:rsidR="0047031B" w:rsidRDefault="0047031B" w:rsidP="00155B45">
      <w:pPr>
        <w:pStyle w:val="Level1"/>
      </w:pPr>
      <w:r>
        <w:t>Underwriters Laboratories (UL)</w:t>
      </w:r>
    </w:p>
    <w:p w:rsidR="0047031B" w:rsidRPr="00BC2790" w:rsidRDefault="00810E08" w:rsidP="00155B45">
      <w:pPr>
        <w:pStyle w:val="Pubs"/>
      </w:pPr>
      <w:r>
        <w:t xml:space="preserve">UL </w:t>
      </w:r>
      <w:r w:rsidR="0047031B">
        <w:t>325</w:t>
      </w:r>
      <w:r w:rsidR="00461926">
        <w:tab/>
      </w:r>
      <w:r w:rsidR="0047031B">
        <w:t>Standard for Door, Drapery, Gate, Louver, and Window Operators and Systems</w:t>
      </w:r>
    </w:p>
    <w:p w:rsidR="00C741FA" w:rsidRPr="00BC2790" w:rsidRDefault="009529AD" w:rsidP="00155B45">
      <w:pPr>
        <w:pStyle w:val="ArticleB"/>
        <w:outlineLvl w:val="1"/>
      </w:pPr>
      <w:r w:rsidRPr="00BC2790">
        <w:t>SUBMITTALS</w:t>
      </w:r>
    </w:p>
    <w:p w:rsidR="001675CC" w:rsidRPr="00BC2790" w:rsidRDefault="001675CC" w:rsidP="00155B45">
      <w:pPr>
        <w:pStyle w:val="Level1"/>
      </w:pPr>
      <w:r w:rsidRPr="00BC2790">
        <w:t>Submittal Procedures</w:t>
      </w:r>
      <w:r w:rsidR="00BC2790" w:rsidRPr="00BC2790">
        <w:t>: Section 01 33 23</w:t>
      </w:r>
      <w:r w:rsidRPr="00BC2790">
        <w:t>, SHOP DRAWINGS, PRODUCT DATA, AND SAMPLES.</w:t>
      </w:r>
    </w:p>
    <w:p w:rsidR="00F425C3" w:rsidRPr="00BC2790" w:rsidRDefault="00F425C3" w:rsidP="00155B45">
      <w:pPr>
        <w:pStyle w:val="Level1"/>
      </w:pPr>
      <w:r w:rsidRPr="00BC2790">
        <w:t>Submittal Drawings</w:t>
      </w:r>
      <w:r w:rsidR="00BC2790" w:rsidRPr="00BC2790">
        <w:t>:</w:t>
      </w:r>
    </w:p>
    <w:p w:rsidR="002124F2" w:rsidRPr="00BC2790" w:rsidRDefault="00BA3836" w:rsidP="00155B45">
      <w:pPr>
        <w:pStyle w:val="Level2"/>
      </w:pPr>
      <w:r w:rsidRPr="00BC2790">
        <w:t>Show</w:t>
      </w:r>
      <w:r w:rsidR="002124F2" w:rsidRPr="00BC2790">
        <w:t xml:space="preserve"> size, configuration, and fabrication and installation details.</w:t>
      </w:r>
    </w:p>
    <w:p w:rsidR="00C741FA" w:rsidRPr="00BC2790" w:rsidRDefault="00BC2790" w:rsidP="00155B45">
      <w:pPr>
        <w:pStyle w:val="Level2"/>
      </w:pPr>
      <w:r>
        <w:t>Wiring diagrams for motors and controls, // including wiring diagram for door, // and grille, // showing electrical interlock of motor with manually operated dead lock, // electrical rough</w:t>
      </w:r>
      <w:r>
        <w:noBreakHyphen/>
        <w:t>in. //</w:t>
      </w:r>
    </w:p>
    <w:p w:rsidR="00C741FA" w:rsidRPr="00BC2790" w:rsidRDefault="009529AD" w:rsidP="00155B45">
      <w:pPr>
        <w:pStyle w:val="Level1"/>
      </w:pPr>
      <w:r w:rsidRPr="00BC2790">
        <w:t>Manufacturer's Literature and Data</w:t>
      </w:r>
      <w:r w:rsidR="00BC2790" w:rsidRPr="00BC2790">
        <w:t>:</w:t>
      </w:r>
    </w:p>
    <w:p w:rsidR="00B9134B" w:rsidRPr="00BC2790" w:rsidRDefault="00B9134B" w:rsidP="00155B45">
      <w:pPr>
        <w:pStyle w:val="Level2"/>
      </w:pPr>
      <w:r w:rsidRPr="00BC2790">
        <w:t>Description of each product.</w:t>
      </w:r>
    </w:p>
    <w:p w:rsidR="00C741FA" w:rsidRPr="00BC2790" w:rsidRDefault="00B9134B" w:rsidP="00155B45">
      <w:pPr>
        <w:pStyle w:val="Level2"/>
      </w:pPr>
      <w:r w:rsidRPr="00BC2790">
        <w:t>I</w:t>
      </w:r>
      <w:r w:rsidR="009529AD" w:rsidRPr="00BC2790">
        <w:t>nstallation instructions.</w:t>
      </w:r>
    </w:p>
    <w:p w:rsidR="001C13D4" w:rsidRPr="00BC2790" w:rsidRDefault="001C13D4" w:rsidP="00155B45">
      <w:pPr>
        <w:pStyle w:val="Level1"/>
      </w:pPr>
      <w:r w:rsidRPr="00BC2790">
        <w:t>Sustainable Construction Submittals</w:t>
      </w:r>
      <w:r w:rsidR="00BC2790" w:rsidRPr="00BC2790">
        <w:t>:</w:t>
      </w:r>
    </w:p>
    <w:p w:rsidR="001C13D4" w:rsidRDefault="001C13D4" w:rsidP="00155B45">
      <w:pPr>
        <w:pStyle w:val="SpecNote"/>
        <w:outlineLvl w:val="9"/>
      </w:pPr>
      <w:r w:rsidRPr="009628E1">
        <w:t>SPEC WRITER NOTE</w:t>
      </w:r>
      <w:r w:rsidR="00BC2790" w:rsidRPr="009628E1">
        <w:t xml:space="preserve">: </w:t>
      </w:r>
      <w:r w:rsidRPr="009628E1">
        <w:t>Retain sustainable construction submittals appropriate to product.</w:t>
      </w:r>
    </w:p>
    <w:p w:rsidR="008516CC" w:rsidRPr="009628E1" w:rsidRDefault="008516CC" w:rsidP="00155B45">
      <w:pPr>
        <w:pStyle w:val="SpecNote"/>
        <w:outlineLvl w:val="9"/>
      </w:pPr>
    </w:p>
    <w:p w:rsidR="001C13D4" w:rsidRPr="00BC2790" w:rsidRDefault="001C13D4" w:rsidP="00155B45">
      <w:pPr>
        <w:pStyle w:val="Level2"/>
      </w:pPr>
      <w:r w:rsidRPr="00BC2790">
        <w:lastRenderedPageBreak/>
        <w:t>Recycled Content</w:t>
      </w:r>
      <w:r w:rsidR="00BC2790" w:rsidRPr="00BC2790">
        <w:t xml:space="preserve">: </w:t>
      </w:r>
      <w:r w:rsidRPr="00BC2790">
        <w:t>Identify post</w:t>
      </w:r>
      <w:r w:rsidR="00BC2790" w:rsidRPr="00BC2790">
        <w:noBreakHyphen/>
      </w:r>
      <w:r w:rsidRPr="00BC2790">
        <w:t>consumer and pre</w:t>
      </w:r>
      <w:r w:rsidR="00BC2790" w:rsidRPr="00BC2790">
        <w:noBreakHyphen/>
      </w:r>
      <w:r w:rsidRPr="00BC2790">
        <w:t>consumer recycled content percentage by weight.</w:t>
      </w:r>
    </w:p>
    <w:p w:rsidR="000D7917" w:rsidRPr="00BC2790" w:rsidRDefault="000D7917" w:rsidP="00155B45">
      <w:pPr>
        <w:pStyle w:val="Level2"/>
      </w:pPr>
      <w:r w:rsidRPr="00BC2790">
        <w:t>Low Pollutant</w:t>
      </w:r>
      <w:r w:rsidR="00BC2790" w:rsidRPr="00BC2790">
        <w:noBreakHyphen/>
      </w:r>
      <w:r w:rsidRPr="00BC2790">
        <w:t>Emitting Materials</w:t>
      </w:r>
      <w:r w:rsidR="00BC2790" w:rsidRPr="00BC2790">
        <w:t>:</w:t>
      </w:r>
    </w:p>
    <w:p w:rsidR="000D7917" w:rsidRPr="00BC2790" w:rsidRDefault="008D3EE7" w:rsidP="00155B45">
      <w:pPr>
        <w:pStyle w:val="Level3"/>
      </w:pPr>
      <w:r w:rsidRPr="00BC2790">
        <w:t>Show</w:t>
      </w:r>
      <w:r w:rsidR="000D7917" w:rsidRPr="00BC2790">
        <w:t xml:space="preserve"> volatile organic compound types and quantities.</w:t>
      </w:r>
    </w:p>
    <w:p w:rsidR="00C741FA" w:rsidRPr="00BC2790" w:rsidRDefault="009529AD" w:rsidP="00155B45">
      <w:pPr>
        <w:pStyle w:val="Level1"/>
      </w:pPr>
      <w:r w:rsidRPr="00BC2790">
        <w:t>Certificates</w:t>
      </w:r>
      <w:r w:rsidR="00BC2790" w:rsidRPr="00BC2790">
        <w:t xml:space="preserve">: </w:t>
      </w:r>
      <w:r w:rsidR="00A72676" w:rsidRPr="00BC2790">
        <w:t>Indicate each product complies with specifications.</w:t>
      </w:r>
    </w:p>
    <w:p w:rsidR="00C741FA" w:rsidRPr="00BC2790" w:rsidRDefault="00D4087F" w:rsidP="00155B45">
      <w:pPr>
        <w:pStyle w:val="Level2"/>
      </w:pPr>
      <w:r w:rsidRPr="00BC2790">
        <w:t xml:space="preserve">Indicate </w:t>
      </w:r>
      <w:r w:rsidR="009529AD" w:rsidRPr="00BC2790">
        <w:t xml:space="preserve">oversize fire doors and hardware </w:t>
      </w:r>
      <w:r w:rsidR="00C40ACB" w:rsidRPr="00BC2790">
        <w:t xml:space="preserve">that </w:t>
      </w:r>
      <w:r w:rsidR="009529AD" w:rsidRPr="00BC2790">
        <w:t xml:space="preserve">are identical in design, material, and construction to doors </w:t>
      </w:r>
      <w:r w:rsidRPr="00BC2790">
        <w:t xml:space="preserve">complying with </w:t>
      </w:r>
      <w:r w:rsidR="009529AD" w:rsidRPr="00BC2790">
        <w:t>specified</w:t>
      </w:r>
      <w:r w:rsidRPr="00BC2790">
        <w:t xml:space="preserve"> performance</w:t>
      </w:r>
      <w:r w:rsidR="009529AD" w:rsidRPr="00BC2790">
        <w:t>.</w:t>
      </w:r>
    </w:p>
    <w:p w:rsidR="004319CA" w:rsidRPr="00BC2790" w:rsidRDefault="004319CA" w:rsidP="00155B45">
      <w:pPr>
        <w:pStyle w:val="Level1"/>
      </w:pPr>
      <w:r w:rsidRPr="00BC2790">
        <w:t>Operation and Maintenance Data</w:t>
      </w:r>
      <w:r w:rsidR="00BC2790" w:rsidRPr="00BC2790">
        <w:t>:</w:t>
      </w:r>
    </w:p>
    <w:p w:rsidR="004319CA" w:rsidRPr="00BC2790" w:rsidRDefault="004319CA" w:rsidP="00155B45">
      <w:pPr>
        <w:pStyle w:val="Level2"/>
      </w:pPr>
      <w:r w:rsidRPr="00BC2790">
        <w:t>Care instructions for each exposed finish product.</w:t>
      </w:r>
    </w:p>
    <w:p w:rsidR="004319CA" w:rsidRPr="00BC2790" w:rsidRDefault="004319CA" w:rsidP="00155B45">
      <w:pPr>
        <w:pStyle w:val="Level2"/>
      </w:pPr>
      <w:r w:rsidRPr="00BC2790">
        <w:t>Start</w:t>
      </w:r>
      <w:r w:rsidR="00BC2790" w:rsidRPr="00BC2790">
        <w:noBreakHyphen/>
      </w:r>
      <w:r w:rsidRPr="00BC2790">
        <w:t>up, maintenance, troubleshooting, emergency, and shut</w:t>
      </w:r>
      <w:r w:rsidR="00BC2790" w:rsidRPr="00BC2790">
        <w:noBreakHyphen/>
      </w:r>
      <w:r w:rsidRPr="00BC2790">
        <w:t>down instructions for each operational product.</w:t>
      </w:r>
    </w:p>
    <w:p w:rsidR="00D4087F" w:rsidRPr="00BC2790" w:rsidRDefault="00D4087F" w:rsidP="00155B45">
      <w:pPr>
        <w:pStyle w:val="Level2"/>
      </w:pPr>
      <w:r w:rsidRPr="00BC2790">
        <w:t>Parts list.</w:t>
      </w:r>
    </w:p>
    <w:p w:rsidR="0001759D" w:rsidRPr="00BC2790" w:rsidRDefault="0001759D" w:rsidP="00155B45">
      <w:pPr>
        <w:pStyle w:val="ArticleB"/>
        <w:outlineLvl w:val="1"/>
      </w:pPr>
      <w:r w:rsidRPr="00BC2790">
        <w:t>DELIVERY</w:t>
      </w:r>
    </w:p>
    <w:p w:rsidR="0001759D" w:rsidRPr="00BC2790" w:rsidRDefault="0001759D" w:rsidP="00155B45">
      <w:pPr>
        <w:pStyle w:val="Level1"/>
      </w:pPr>
      <w:r w:rsidRPr="00BC2790">
        <w:t>Deliver products in manufacturer's original sealed packaging.</w:t>
      </w:r>
    </w:p>
    <w:p w:rsidR="0001759D" w:rsidRPr="00BC2790" w:rsidRDefault="0001759D" w:rsidP="00155B45">
      <w:pPr>
        <w:pStyle w:val="Level1"/>
      </w:pPr>
      <w:r w:rsidRPr="00BC2790">
        <w:t>Mark packaging, legibly. Indicate manufacturer's name or brand, type, and manufacture date.</w:t>
      </w:r>
    </w:p>
    <w:p w:rsidR="0001759D" w:rsidRPr="00BC2790" w:rsidRDefault="0001759D" w:rsidP="00155B45">
      <w:pPr>
        <w:pStyle w:val="Level1"/>
      </w:pPr>
      <w:r w:rsidRPr="00BC2790">
        <w:t>Before installation, return or dispose of products within distorted, damaged, or opened packaging.</w:t>
      </w:r>
    </w:p>
    <w:p w:rsidR="0001759D" w:rsidRPr="00BC2790" w:rsidRDefault="0001759D" w:rsidP="00155B45">
      <w:pPr>
        <w:pStyle w:val="ArticleB"/>
        <w:outlineLvl w:val="1"/>
      </w:pPr>
      <w:r w:rsidRPr="00BC2790">
        <w:t>STORAGE AND HANDLING</w:t>
      </w:r>
    </w:p>
    <w:p w:rsidR="0001759D" w:rsidRPr="00BC2790" w:rsidRDefault="0001759D" w:rsidP="00155B45">
      <w:pPr>
        <w:pStyle w:val="Level1"/>
      </w:pPr>
      <w:r w:rsidRPr="00BC2790">
        <w:t>Store products indoors in dry, weather</w:t>
      </w:r>
      <w:r w:rsidR="00036C19" w:rsidRPr="00BC2790">
        <w:t>tight</w:t>
      </w:r>
      <w:r w:rsidRPr="00BC2790">
        <w:t xml:space="preserve"> facility.</w:t>
      </w:r>
    </w:p>
    <w:p w:rsidR="00036C19" w:rsidRPr="00BC2790" w:rsidRDefault="00036C19" w:rsidP="00155B45">
      <w:pPr>
        <w:pStyle w:val="Level1"/>
      </w:pPr>
      <w:r w:rsidRPr="00BC2790">
        <w:t>Protect products from damage during handling and construction operations.</w:t>
      </w:r>
    </w:p>
    <w:p w:rsidR="00036C19" w:rsidRPr="00BC2790" w:rsidRDefault="00036C19" w:rsidP="00155B45">
      <w:pPr>
        <w:pStyle w:val="ArticleB"/>
        <w:outlineLvl w:val="1"/>
      </w:pPr>
      <w:r w:rsidRPr="00BC2790">
        <w:t>FIELD CONDITIONS</w:t>
      </w:r>
    </w:p>
    <w:p w:rsidR="00940424" w:rsidRPr="00BC2790" w:rsidRDefault="00BC2790" w:rsidP="00155B45">
      <w:pPr>
        <w:pStyle w:val="Level1"/>
      </w:pPr>
      <w:r>
        <w:t>Field Measurements: Verify field conditions affecting overhead coiling door // and grille // fabrication and installation. Show field measurements on Submittal Drawings.</w:t>
      </w:r>
    </w:p>
    <w:p w:rsidR="00940424" w:rsidRPr="00BC2790" w:rsidRDefault="00940424" w:rsidP="00155B45">
      <w:pPr>
        <w:pStyle w:val="Level2"/>
      </w:pPr>
      <w:r w:rsidRPr="00BC2790">
        <w:t>Coordinate field measurement and fabrication schedule to avoid delay.</w:t>
      </w:r>
    </w:p>
    <w:p w:rsidR="00B85D83" w:rsidRPr="00BC2790" w:rsidRDefault="00B85D83" w:rsidP="00155B45">
      <w:pPr>
        <w:pStyle w:val="ArticleB"/>
        <w:outlineLvl w:val="1"/>
      </w:pPr>
      <w:r w:rsidRPr="00BC2790">
        <w:t>WARRANTY</w:t>
      </w:r>
    </w:p>
    <w:p w:rsidR="00B85D83" w:rsidRDefault="00B85D83" w:rsidP="00155B45">
      <w:pPr>
        <w:pStyle w:val="SpecNote"/>
        <w:outlineLvl w:val="9"/>
      </w:pPr>
      <w:r w:rsidRPr="009628E1">
        <w:t>SPEC WRITER NOTE</w:t>
      </w:r>
      <w:r w:rsidR="00BC2790" w:rsidRPr="009628E1">
        <w:t xml:space="preserve">: </w:t>
      </w:r>
      <w:r w:rsidRPr="009628E1">
        <w:t xml:space="preserve">Always retain construction warranty. FAR includes Contractor's </w:t>
      </w:r>
      <w:proofErr w:type="gramStart"/>
      <w:r w:rsidRPr="009628E1">
        <w:t>one year</w:t>
      </w:r>
      <w:proofErr w:type="gramEnd"/>
      <w:r w:rsidRPr="009628E1">
        <w:t xml:space="preserve"> labor and material warranty.</w:t>
      </w:r>
    </w:p>
    <w:p w:rsidR="008516CC" w:rsidRPr="009628E1" w:rsidRDefault="008516CC" w:rsidP="00155B45">
      <w:pPr>
        <w:pStyle w:val="SpecNote"/>
        <w:outlineLvl w:val="9"/>
      </w:pPr>
    </w:p>
    <w:p w:rsidR="00B85D83" w:rsidRPr="00BC2790" w:rsidRDefault="00B85D83" w:rsidP="00155B45">
      <w:pPr>
        <w:pStyle w:val="Level1"/>
      </w:pPr>
      <w:r w:rsidRPr="00BC2790">
        <w:t>Construction Warranty</w:t>
      </w:r>
      <w:r w:rsidR="00BC2790" w:rsidRPr="00BC2790">
        <w:t xml:space="preserve">: </w:t>
      </w:r>
      <w:r w:rsidRPr="00BC2790">
        <w:t>FAR clause 52.246</w:t>
      </w:r>
      <w:r w:rsidR="00BC2790" w:rsidRPr="00BC2790">
        <w:noBreakHyphen/>
      </w:r>
      <w:r w:rsidRPr="00BC2790">
        <w:t>21, "Warranty of Construction."</w:t>
      </w:r>
    </w:p>
    <w:p w:rsidR="00B85D83" w:rsidRDefault="00B85D83" w:rsidP="00155B45">
      <w:pPr>
        <w:pStyle w:val="SpecNote"/>
        <w:outlineLvl w:val="9"/>
      </w:pPr>
      <w:r w:rsidRPr="009628E1">
        <w:t>SPEC WRITER NOTE</w:t>
      </w:r>
      <w:r w:rsidR="00BC2790" w:rsidRPr="009628E1">
        <w:t xml:space="preserve">: </w:t>
      </w:r>
      <w:r w:rsidRPr="009628E1">
        <w:t>Specify extended manufacturer's warranties for materials only.</w:t>
      </w:r>
    </w:p>
    <w:p w:rsidR="008516CC" w:rsidRPr="009628E1" w:rsidRDefault="008516CC" w:rsidP="00155B45">
      <w:pPr>
        <w:pStyle w:val="SpecNote"/>
        <w:outlineLvl w:val="9"/>
      </w:pPr>
    </w:p>
    <w:p w:rsidR="00B85D83" w:rsidRPr="00BC2790" w:rsidRDefault="00BC2790" w:rsidP="00155B45">
      <w:pPr>
        <w:pStyle w:val="Level1"/>
      </w:pPr>
      <w:r>
        <w:lastRenderedPageBreak/>
        <w:t>Manufacturer's Warranty: Warrant coiling doors // and grilles // against material and manufacturing defects.</w:t>
      </w:r>
    </w:p>
    <w:p w:rsidR="00B85D83" w:rsidRDefault="00B85D83" w:rsidP="00155B45">
      <w:pPr>
        <w:pStyle w:val="SpecNote"/>
        <w:outlineLvl w:val="9"/>
      </w:pPr>
      <w:r w:rsidRPr="009628E1">
        <w:t>SPEC WRITER NOTE</w:t>
      </w:r>
      <w:r w:rsidR="00BC2790" w:rsidRPr="009628E1">
        <w:t xml:space="preserve">: </w:t>
      </w:r>
      <w:r w:rsidRPr="009628E1">
        <w:t>Specify customarily available warranty period for specified products.</w:t>
      </w:r>
    </w:p>
    <w:p w:rsidR="008516CC" w:rsidRPr="009628E1" w:rsidRDefault="008516CC" w:rsidP="00155B45">
      <w:pPr>
        <w:pStyle w:val="SpecNote"/>
        <w:outlineLvl w:val="9"/>
      </w:pPr>
    </w:p>
    <w:p w:rsidR="00B85D83" w:rsidRPr="00BC2790" w:rsidRDefault="00B85D83" w:rsidP="00155B45">
      <w:pPr>
        <w:pStyle w:val="Level2"/>
      </w:pPr>
      <w:r w:rsidRPr="00BC2790">
        <w:t>Warranty Period</w:t>
      </w:r>
      <w:r w:rsidR="00BC2790" w:rsidRPr="00BC2790">
        <w:t xml:space="preserve">: </w:t>
      </w:r>
      <w:r w:rsidRPr="00BC2790">
        <w:t>Two years.</w:t>
      </w:r>
    </w:p>
    <w:p w:rsidR="009529AD" w:rsidRPr="00BC2790" w:rsidRDefault="009529AD" w:rsidP="00FA4335">
      <w:pPr>
        <w:pStyle w:val="PART"/>
      </w:pPr>
      <w:r w:rsidRPr="00BC2790">
        <w:t>PRODUCTS</w:t>
      </w:r>
    </w:p>
    <w:p w:rsidR="001462A5" w:rsidRPr="00BC2790" w:rsidRDefault="001462A5" w:rsidP="00155B45">
      <w:pPr>
        <w:pStyle w:val="ArticleB"/>
        <w:outlineLvl w:val="1"/>
      </w:pPr>
      <w:r w:rsidRPr="00BC2790">
        <w:t>SYSTEM DESCRIPTION</w:t>
      </w:r>
    </w:p>
    <w:p w:rsidR="001462A5" w:rsidRPr="00BC2790" w:rsidRDefault="00BC2790" w:rsidP="00DB0DDE">
      <w:pPr>
        <w:pStyle w:val="Level1"/>
      </w:pPr>
      <w:r>
        <w:t>Coiling door</w:t>
      </w:r>
      <w:r w:rsidR="00003B0E">
        <w:t>s</w:t>
      </w:r>
      <w:r>
        <w:t xml:space="preserve"> // and grille</w:t>
      </w:r>
      <w:r w:rsidR="00003B0E">
        <w:t>s</w:t>
      </w:r>
      <w:r>
        <w:t> // spring counter balanced, overhead type, inside face mounted with guides at jambs set back at adequate distance to provide clear opening.</w:t>
      </w:r>
    </w:p>
    <w:p w:rsidR="005E7E3E" w:rsidRPr="00BC2790" w:rsidRDefault="00BC2790" w:rsidP="00DB0DDE">
      <w:pPr>
        <w:pStyle w:val="Level1"/>
      </w:pPr>
      <w:r>
        <w:t>Where doors // and grilles // exceeding 7.4 sq</w:t>
      </w:r>
      <w:r w:rsidR="00155B45">
        <w:t>uare</w:t>
      </w:r>
      <w:r>
        <w:t> m</w:t>
      </w:r>
      <w:r w:rsidR="00155B45">
        <w:t>eter</w:t>
      </w:r>
      <w:r>
        <w:t xml:space="preserve"> (80 sq</w:t>
      </w:r>
      <w:r w:rsidR="00155B45">
        <w:t>uare</w:t>
      </w:r>
      <w:r>
        <w:t> f</w:t>
      </w:r>
      <w:r w:rsidR="00155B45">
        <w:t>ee</w:t>
      </w:r>
      <w:r>
        <w:t>t) are indicated as manually operated, provide design, fabrication, and installation permitting future electric motor operation.</w:t>
      </w:r>
    </w:p>
    <w:p w:rsidR="00827D61" w:rsidRPr="00BC2790" w:rsidRDefault="00B6152C" w:rsidP="00DB0DDE">
      <w:pPr>
        <w:pStyle w:val="Level1"/>
      </w:pPr>
      <w:r w:rsidRPr="00BC2790">
        <w:t>Configure coiling</w:t>
      </w:r>
      <w:r w:rsidR="00827D61" w:rsidRPr="00BC2790">
        <w:t xml:space="preserve"> door and grille combinations with grille located </w:t>
      </w:r>
      <w:r w:rsidRPr="00BC2790">
        <w:t>on interior or room side of opening</w:t>
      </w:r>
      <w:r w:rsidR="00827D61" w:rsidRPr="00BC2790">
        <w:t>.</w:t>
      </w:r>
    </w:p>
    <w:p w:rsidR="00B17068" w:rsidRPr="00BC2790" w:rsidRDefault="00B17068" w:rsidP="00155B45">
      <w:pPr>
        <w:pStyle w:val="ArticleB"/>
        <w:outlineLvl w:val="1"/>
      </w:pPr>
      <w:r w:rsidRPr="00BC2790">
        <w:t>SYSTEM PERFORMANCE</w:t>
      </w:r>
    </w:p>
    <w:p w:rsidR="00DD0B64" w:rsidRPr="00BC2790" w:rsidRDefault="00DD0B64" w:rsidP="00DB0DDE">
      <w:pPr>
        <w:pStyle w:val="Level1"/>
      </w:pPr>
      <w:r w:rsidRPr="00BC2790">
        <w:t>Design coiling doors complying with specified performance</w:t>
      </w:r>
      <w:r w:rsidR="00BC2790" w:rsidRPr="00BC2790">
        <w:t>:</w:t>
      </w:r>
    </w:p>
    <w:p w:rsidR="006B7B5B" w:rsidRPr="00BC2790" w:rsidRDefault="00BC2790" w:rsidP="00DB0DDE">
      <w:pPr>
        <w:pStyle w:val="Level2"/>
      </w:pPr>
      <w:r>
        <w:t>// Fire Resistance: ASTM E119; 1</w:t>
      </w:r>
      <w:r>
        <w:noBreakHyphen/>
        <w:t>1/</w:t>
      </w:r>
      <w:proofErr w:type="gramStart"/>
      <w:r>
        <w:t>2 hour</w:t>
      </w:r>
      <w:proofErr w:type="gramEnd"/>
      <w:r>
        <w:t xml:space="preserve"> rating. //</w:t>
      </w:r>
    </w:p>
    <w:p w:rsidR="00FC529A" w:rsidRPr="00BC2790" w:rsidRDefault="00FC529A" w:rsidP="00DB0DDE">
      <w:pPr>
        <w:pStyle w:val="Level1"/>
      </w:pPr>
      <w:r w:rsidRPr="00BC2790">
        <w:t xml:space="preserve">Design coiling doors </w:t>
      </w:r>
      <w:r w:rsidR="00003B0E">
        <w:t xml:space="preserve">// and grilles // </w:t>
      </w:r>
      <w:r w:rsidRPr="00BC2790">
        <w:t>complying with specified performance</w:t>
      </w:r>
      <w:r w:rsidR="00BC2790" w:rsidRPr="00BC2790">
        <w:t>:</w:t>
      </w:r>
    </w:p>
    <w:p w:rsidR="00FC529A" w:rsidRPr="00BC2790" w:rsidRDefault="00FC529A" w:rsidP="00DB0DDE">
      <w:pPr>
        <w:pStyle w:val="Level2"/>
      </w:pPr>
      <w:r w:rsidRPr="00BC2790">
        <w:t>Operation Cycles</w:t>
      </w:r>
      <w:r w:rsidR="00BC2790" w:rsidRPr="00BC2790">
        <w:t xml:space="preserve">: </w:t>
      </w:r>
      <w:r w:rsidRPr="00BC2790">
        <w:t xml:space="preserve">20,000 </w:t>
      </w:r>
      <w:proofErr w:type="gramStart"/>
      <w:r w:rsidRPr="00BC2790">
        <w:t>minimum</w:t>
      </w:r>
      <w:proofErr w:type="gramEnd"/>
      <w:r w:rsidRPr="00BC2790">
        <w:t>.</w:t>
      </w:r>
    </w:p>
    <w:p w:rsidR="009529AD" w:rsidRPr="00BC2790" w:rsidRDefault="009529AD" w:rsidP="00155B45">
      <w:pPr>
        <w:pStyle w:val="ArticleB"/>
        <w:outlineLvl w:val="1"/>
      </w:pPr>
      <w:r w:rsidRPr="00BC2790">
        <w:t>MATERIAL</w:t>
      </w:r>
      <w:r w:rsidR="00B2476F" w:rsidRPr="00BC2790">
        <w:t>S</w:t>
      </w:r>
    </w:p>
    <w:p w:rsidR="00C741FA" w:rsidRPr="00BC2790" w:rsidRDefault="002B780E" w:rsidP="00DB0DDE">
      <w:pPr>
        <w:pStyle w:val="Level1"/>
      </w:pPr>
      <w:r w:rsidRPr="00BC2790">
        <w:t xml:space="preserve">Sheet </w:t>
      </w:r>
      <w:r w:rsidR="009529AD" w:rsidRPr="00BC2790">
        <w:t>Steel</w:t>
      </w:r>
      <w:r w:rsidR="00BC2790" w:rsidRPr="00BC2790">
        <w:t xml:space="preserve">: </w:t>
      </w:r>
      <w:r w:rsidR="009529AD" w:rsidRPr="00BC2790">
        <w:t>A653</w:t>
      </w:r>
      <w:r w:rsidR="00316CD1" w:rsidRPr="00BC2790">
        <w:t>/A653M</w:t>
      </w:r>
      <w:r w:rsidR="00BC2790" w:rsidRPr="00BC2790">
        <w:t xml:space="preserve">; </w:t>
      </w:r>
      <w:r w:rsidR="00D91C4A" w:rsidRPr="00BC2790">
        <w:t>G90 galvanized coating</w:t>
      </w:r>
      <w:r w:rsidR="009529AD" w:rsidRPr="00BC2790">
        <w:t>.</w:t>
      </w:r>
    </w:p>
    <w:p w:rsidR="002B780E" w:rsidRPr="00BC2790" w:rsidRDefault="002B780E" w:rsidP="00DB0DDE">
      <w:pPr>
        <w:pStyle w:val="Level1"/>
      </w:pPr>
      <w:r w:rsidRPr="00BC2790">
        <w:t>Structural Steel</w:t>
      </w:r>
      <w:r w:rsidR="00BC2790" w:rsidRPr="00BC2790">
        <w:t>: ASTM </w:t>
      </w:r>
      <w:r w:rsidRPr="00BC2790">
        <w:t>A36/A36M</w:t>
      </w:r>
      <w:r w:rsidR="0015021F" w:rsidRPr="00BC2790">
        <w:t>.</w:t>
      </w:r>
    </w:p>
    <w:p w:rsidR="00C741FA" w:rsidRPr="00BC2790" w:rsidRDefault="009529AD" w:rsidP="00DB0DDE">
      <w:pPr>
        <w:pStyle w:val="Level1"/>
      </w:pPr>
      <w:r w:rsidRPr="00BC2790">
        <w:t>Stainless Steel</w:t>
      </w:r>
      <w:r w:rsidR="00BC2790" w:rsidRPr="00BC2790">
        <w:t>: ASTM </w:t>
      </w:r>
      <w:r w:rsidRPr="00BC2790">
        <w:t>A240</w:t>
      </w:r>
      <w:r w:rsidR="0093002C" w:rsidRPr="00BC2790">
        <w:t>/A240M</w:t>
      </w:r>
      <w:r w:rsidRPr="00BC2790">
        <w:t>, Type 302 or 304.</w:t>
      </w:r>
    </w:p>
    <w:p w:rsidR="009529AD" w:rsidRPr="00BC2790" w:rsidRDefault="009529AD" w:rsidP="00DB0DDE">
      <w:pPr>
        <w:pStyle w:val="Level1"/>
      </w:pPr>
      <w:r w:rsidRPr="00BC2790">
        <w:t>Aluminum, Plate and Sheet</w:t>
      </w:r>
      <w:r w:rsidR="00BC2790" w:rsidRPr="00BC2790">
        <w:t>: ASTM </w:t>
      </w:r>
      <w:r w:rsidRPr="00BC2790">
        <w:t>B209</w:t>
      </w:r>
      <w:r w:rsidR="00873760" w:rsidRPr="00BC2790">
        <w:t>M (</w:t>
      </w:r>
      <w:r w:rsidR="00BC2790" w:rsidRPr="00BC2790">
        <w:t>ASTM </w:t>
      </w:r>
      <w:r w:rsidR="00720758" w:rsidRPr="00BC2790">
        <w:t>B209)</w:t>
      </w:r>
      <w:r w:rsidR="0093002C" w:rsidRPr="00BC2790">
        <w:t>.</w:t>
      </w:r>
    </w:p>
    <w:p w:rsidR="009529AD" w:rsidRPr="00BC2790" w:rsidRDefault="009529AD" w:rsidP="00DB0DDE">
      <w:pPr>
        <w:pStyle w:val="Level1"/>
      </w:pPr>
      <w:r w:rsidRPr="00BC2790">
        <w:t xml:space="preserve">Aluminum, </w:t>
      </w:r>
      <w:r w:rsidR="002C2683" w:rsidRPr="00BC2790">
        <w:t>Extrusions</w:t>
      </w:r>
      <w:r w:rsidR="00BC2790" w:rsidRPr="00BC2790">
        <w:t>: ASTM </w:t>
      </w:r>
      <w:r w:rsidRPr="00BC2790">
        <w:t>B221</w:t>
      </w:r>
      <w:r w:rsidR="00873760" w:rsidRPr="00BC2790">
        <w:t>M (</w:t>
      </w:r>
      <w:r w:rsidR="00BC2790" w:rsidRPr="00BC2790">
        <w:t>ASTM </w:t>
      </w:r>
      <w:r w:rsidR="00720758" w:rsidRPr="00BC2790">
        <w:t>B221)</w:t>
      </w:r>
      <w:r w:rsidR="003E4B3C" w:rsidRPr="00BC2790">
        <w:t>, alloy 6063</w:t>
      </w:r>
      <w:r w:rsidR="00BC2790" w:rsidRPr="00BC2790">
        <w:noBreakHyphen/>
      </w:r>
      <w:r w:rsidR="003E4B3C" w:rsidRPr="00BC2790">
        <w:t>T5.</w:t>
      </w:r>
    </w:p>
    <w:p w:rsidR="00B2476F" w:rsidRPr="00BC2790" w:rsidRDefault="00B2476F" w:rsidP="00155B45">
      <w:pPr>
        <w:pStyle w:val="ArticleB"/>
        <w:outlineLvl w:val="1"/>
      </w:pPr>
      <w:r w:rsidRPr="00BC2790">
        <w:t>PRODUCTS</w:t>
      </w:r>
      <w:r w:rsidR="00BC2790" w:rsidRPr="00BC2790">
        <w:t xml:space="preserve"> - </w:t>
      </w:r>
      <w:r w:rsidRPr="00BC2790">
        <w:t>GENERAL</w:t>
      </w:r>
    </w:p>
    <w:p w:rsidR="0034550D" w:rsidRPr="00BC2790" w:rsidRDefault="0034550D" w:rsidP="00DB0DDE">
      <w:pPr>
        <w:pStyle w:val="Level1"/>
      </w:pPr>
      <w:r w:rsidRPr="00BC2790">
        <w:t>Basis of Design</w:t>
      </w:r>
      <w:r w:rsidR="00BC2790" w:rsidRPr="00BC2790">
        <w:t>: Section 09 06 00</w:t>
      </w:r>
      <w:r w:rsidRPr="00BC2790">
        <w:t>, SCHEDULE FOR FINISHES.</w:t>
      </w:r>
    </w:p>
    <w:p w:rsidR="00B2476F" w:rsidRPr="00BC2790" w:rsidRDefault="00BC2790" w:rsidP="00DB0DDE">
      <w:pPr>
        <w:pStyle w:val="Level1"/>
      </w:pPr>
      <w:r>
        <w:t>Provide coiling doors // and grilles // from one manufacturer.</w:t>
      </w:r>
    </w:p>
    <w:p w:rsidR="00A11EA6" w:rsidRPr="00BC2790" w:rsidRDefault="00A11EA6" w:rsidP="00DB0DDE">
      <w:pPr>
        <w:pStyle w:val="Level1"/>
      </w:pPr>
      <w:r w:rsidRPr="00BC2790">
        <w:t>Sustainable Construction Requirements</w:t>
      </w:r>
      <w:r w:rsidR="00BC2790" w:rsidRPr="00BC2790">
        <w:t>:</w:t>
      </w:r>
    </w:p>
    <w:p w:rsidR="00C462C7" w:rsidRPr="009628E1" w:rsidRDefault="00601670" w:rsidP="00804BBE">
      <w:pPr>
        <w:pStyle w:val="SpecNoteNumbered"/>
      </w:pPr>
      <w:r w:rsidRPr="009628E1">
        <w:t>SPEC WRITER NOTE</w:t>
      </w:r>
      <w:r w:rsidR="00C462C7" w:rsidRPr="009628E1">
        <w:t>S</w:t>
      </w:r>
      <w:r w:rsidR="00BC2790" w:rsidRPr="009628E1">
        <w:t>:</w:t>
      </w:r>
    </w:p>
    <w:p w:rsidR="002C0597" w:rsidRPr="009628E1" w:rsidRDefault="00C462C7" w:rsidP="00804BBE">
      <w:pPr>
        <w:pStyle w:val="SpecNoteNumbered"/>
      </w:pPr>
      <w:r w:rsidRPr="009628E1">
        <w:t xml:space="preserve">1. </w:t>
      </w:r>
      <w:r w:rsidR="00601670" w:rsidRPr="009628E1">
        <w:t xml:space="preserve">Specify products containing greatest recycled content practicable to maximize material recovery. See </w:t>
      </w:r>
      <w:hyperlink r:id="rId7" w:history="1">
        <w:r w:rsidR="00BC2790" w:rsidRPr="009628E1">
          <w:t>EPA </w:t>
        </w:r>
        <w:r w:rsidR="00601670" w:rsidRPr="009628E1">
          <w:t>Comprehensive Procurement Guidelines (CPG)</w:t>
        </w:r>
      </w:hyperlink>
      <w:r w:rsidR="00601670" w:rsidRPr="009628E1">
        <w:t xml:space="preserve"> for guidance about individual products and available recycled content.</w:t>
      </w:r>
      <w:r w:rsidR="002D605C" w:rsidRPr="009628E1">
        <w:t xml:space="preserve"> </w:t>
      </w:r>
      <w:r w:rsidR="00BC2790" w:rsidRPr="009628E1">
        <w:t>Section 01 81 13</w:t>
      </w:r>
      <w:r w:rsidR="00601670" w:rsidRPr="009628E1">
        <w:t xml:space="preserve"> </w:t>
      </w:r>
      <w:r w:rsidR="00601670" w:rsidRPr="009628E1">
        <w:lastRenderedPageBreak/>
        <w:t>sets overall project recycled content requirements.</w:t>
      </w:r>
    </w:p>
    <w:p w:rsidR="00204221" w:rsidRDefault="00C462C7" w:rsidP="00804BBE">
      <w:pPr>
        <w:pStyle w:val="SpecNoteNumbered"/>
      </w:pPr>
      <w:r w:rsidRPr="009628E1">
        <w:t>2.</w:t>
      </w:r>
      <w:r w:rsidR="002B2DCA" w:rsidRPr="009628E1">
        <w:t xml:space="preserve"> </w:t>
      </w:r>
      <w:r w:rsidR="00204221" w:rsidRPr="009628E1">
        <w:t xml:space="preserve">Steel recycled content depends upon furnace type. </w:t>
      </w:r>
      <w:r w:rsidR="00BC2790" w:rsidRPr="009628E1">
        <w:t>AISC </w:t>
      </w:r>
      <w:r w:rsidR="00204221" w:rsidRPr="009628E1">
        <w:t>reports industry wide 32 percent for basic oxygen furnace and 93 percent for electric arc furnace.</w:t>
      </w:r>
    </w:p>
    <w:p w:rsidR="008516CC" w:rsidRPr="009628E1" w:rsidRDefault="008516CC" w:rsidP="00155B45">
      <w:pPr>
        <w:pStyle w:val="SpecNote"/>
        <w:outlineLvl w:val="9"/>
      </w:pPr>
    </w:p>
    <w:p w:rsidR="00204221" w:rsidRPr="00BC2790" w:rsidRDefault="00204221" w:rsidP="00155B45">
      <w:pPr>
        <w:pStyle w:val="Level2"/>
      </w:pPr>
      <w:r w:rsidRPr="00BC2790">
        <w:t>Steel Recycled Content</w:t>
      </w:r>
      <w:r w:rsidR="00BC2790" w:rsidRPr="00BC2790">
        <w:t xml:space="preserve">: </w:t>
      </w:r>
      <w:r w:rsidRPr="00BC2790">
        <w:t>30 percent total recycled content, minimum.</w:t>
      </w:r>
    </w:p>
    <w:p w:rsidR="00204221" w:rsidRDefault="00204221" w:rsidP="00155B45">
      <w:pPr>
        <w:pStyle w:val="SpecNote"/>
        <w:outlineLvl w:val="9"/>
      </w:pPr>
      <w:r w:rsidRPr="009628E1">
        <w:t>SPEC WRITER NOTE</w:t>
      </w:r>
      <w:r w:rsidR="00BC2790" w:rsidRPr="009628E1">
        <w:t xml:space="preserve">: </w:t>
      </w:r>
      <w:r w:rsidRPr="009628E1">
        <w:t>Specialty Steel Industry of North America (SSINA) reports average 75</w:t>
      </w:r>
      <w:r w:rsidR="00BC2790" w:rsidRPr="009628E1">
        <w:t xml:space="preserve"> - </w:t>
      </w:r>
      <w:r w:rsidRPr="009628E1">
        <w:t>85 percent recycled content for stainless steel.</w:t>
      </w:r>
    </w:p>
    <w:p w:rsidR="008516CC" w:rsidRPr="009628E1" w:rsidRDefault="008516CC" w:rsidP="00155B45">
      <w:pPr>
        <w:pStyle w:val="SpecNote"/>
        <w:outlineLvl w:val="9"/>
      </w:pPr>
    </w:p>
    <w:p w:rsidR="00204221" w:rsidRPr="00BC2790" w:rsidRDefault="00204221" w:rsidP="00155B45">
      <w:pPr>
        <w:pStyle w:val="Level2"/>
      </w:pPr>
      <w:r w:rsidRPr="00BC2790">
        <w:t>Stainless Steel Recycled Content</w:t>
      </w:r>
      <w:r w:rsidR="00BC2790" w:rsidRPr="00BC2790">
        <w:t xml:space="preserve">: </w:t>
      </w:r>
      <w:r w:rsidRPr="00BC2790">
        <w:t>70 percent total recycled content, minimum.</w:t>
      </w:r>
    </w:p>
    <w:p w:rsidR="00204221" w:rsidRDefault="00204221" w:rsidP="00155B45">
      <w:pPr>
        <w:pStyle w:val="SpecNote"/>
        <w:outlineLvl w:val="9"/>
      </w:pPr>
      <w:r w:rsidRPr="009628E1">
        <w:t>SPEC WRITER NOTE</w:t>
      </w:r>
      <w:r w:rsidR="00BC2790" w:rsidRPr="009628E1">
        <w:t xml:space="preserve">: </w:t>
      </w:r>
      <w:r w:rsidRPr="009628E1">
        <w:t>Aluminum Association (AA) reports 2008 industry average 85 percent recycled content for aluminum in building construction industry.</w:t>
      </w:r>
    </w:p>
    <w:p w:rsidR="008516CC" w:rsidRPr="009628E1" w:rsidRDefault="008516CC" w:rsidP="00155B45">
      <w:pPr>
        <w:pStyle w:val="SpecNote"/>
        <w:outlineLvl w:val="9"/>
      </w:pPr>
    </w:p>
    <w:p w:rsidR="00204221" w:rsidRPr="00BC2790" w:rsidRDefault="00204221" w:rsidP="00155B45">
      <w:pPr>
        <w:pStyle w:val="Level2"/>
      </w:pPr>
      <w:r w:rsidRPr="00BC2790">
        <w:t>Aluminum Recycled Content</w:t>
      </w:r>
      <w:r w:rsidR="00BC2790" w:rsidRPr="00BC2790">
        <w:t xml:space="preserve">: </w:t>
      </w:r>
      <w:r w:rsidRPr="00BC2790">
        <w:t>80 total recycled content, minimum.</w:t>
      </w:r>
    </w:p>
    <w:p w:rsidR="00140E4E" w:rsidRPr="009628E1" w:rsidRDefault="00140E4E" w:rsidP="00155B45">
      <w:pPr>
        <w:pStyle w:val="SpecNoteNumbered"/>
      </w:pPr>
      <w:r w:rsidRPr="009628E1">
        <w:t>SPEC WRITER NOTE</w:t>
      </w:r>
      <w:r w:rsidR="00BC2790" w:rsidRPr="009628E1">
        <w:t>:</w:t>
      </w:r>
    </w:p>
    <w:p w:rsidR="00140E4E" w:rsidRPr="009628E1" w:rsidRDefault="00140E4E" w:rsidP="00155B45">
      <w:pPr>
        <w:pStyle w:val="SpecNoteNumbered"/>
      </w:pPr>
      <w:r w:rsidRPr="009628E1">
        <w:t xml:space="preserve">1. </w:t>
      </w:r>
      <w:r w:rsidR="00BC2790" w:rsidRPr="009628E1">
        <w:t>Section 01 81 13</w:t>
      </w:r>
      <w:r w:rsidRPr="009628E1">
        <w:t xml:space="preserve">, SUSTAINABLE CONSTRUCTION REQUIREMENTS </w:t>
      </w:r>
      <w:proofErr w:type="gramStart"/>
      <w:r w:rsidRPr="009628E1">
        <w:t>includes</w:t>
      </w:r>
      <w:proofErr w:type="gramEnd"/>
      <w:r w:rsidRPr="009628E1">
        <w:t xml:space="preserve"> comprehensive product list setting VOC limits for low</w:t>
      </w:r>
      <w:r w:rsidR="00BC2790" w:rsidRPr="009628E1">
        <w:noBreakHyphen/>
      </w:r>
      <w:r w:rsidRPr="009628E1">
        <w:t>emitting materials.</w:t>
      </w:r>
    </w:p>
    <w:p w:rsidR="00140E4E" w:rsidRDefault="00140E4E" w:rsidP="00155B45">
      <w:pPr>
        <w:pStyle w:val="SpecNoteNumbered"/>
      </w:pPr>
      <w:r w:rsidRPr="009628E1">
        <w:t>2. Retain subparagraphs applicable to products specified in this section.</w:t>
      </w:r>
    </w:p>
    <w:p w:rsidR="008516CC" w:rsidRPr="009628E1" w:rsidRDefault="008516CC" w:rsidP="00155B45">
      <w:pPr>
        <w:pStyle w:val="SpecNote"/>
        <w:outlineLvl w:val="9"/>
      </w:pPr>
    </w:p>
    <w:p w:rsidR="00D4087F" w:rsidRPr="00BC2790" w:rsidRDefault="00D4087F" w:rsidP="00155B45">
      <w:pPr>
        <w:pStyle w:val="Level2"/>
      </w:pPr>
      <w:r w:rsidRPr="00BC2790">
        <w:t>Low Pollutant</w:t>
      </w:r>
      <w:r w:rsidR="00BC2790" w:rsidRPr="00BC2790">
        <w:noBreakHyphen/>
      </w:r>
      <w:r w:rsidRPr="00BC2790">
        <w:t>Emitting Materials</w:t>
      </w:r>
      <w:r w:rsidR="00BC2790" w:rsidRPr="00BC2790">
        <w:t xml:space="preserve">: </w:t>
      </w:r>
      <w:r w:rsidR="00A56528" w:rsidRPr="00BC2790">
        <w:t xml:space="preserve">Comply with VOC limits specified in </w:t>
      </w:r>
      <w:r w:rsidR="00BC2790" w:rsidRPr="00BC2790">
        <w:t>Section 01 81 13</w:t>
      </w:r>
      <w:r w:rsidR="00A56528" w:rsidRPr="00BC2790">
        <w:t>, SUSTAINABLE CONSTRUCTION REQUIREMENTS for the following products</w:t>
      </w:r>
      <w:r w:rsidR="00BC2790" w:rsidRPr="00BC2790">
        <w:t>:</w:t>
      </w:r>
    </w:p>
    <w:p w:rsidR="00D4087F" w:rsidRPr="00BC2790" w:rsidRDefault="00D4087F" w:rsidP="00155B45">
      <w:pPr>
        <w:pStyle w:val="Level3"/>
      </w:pPr>
      <w:r w:rsidRPr="00BC2790">
        <w:t xml:space="preserve">Paints and </w:t>
      </w:r>
      <w:r w:rsidR="00A56528" w:rsidRPr="00BC2790">
        <w:t>c</w:t>
      </w:r>
      <w:r w:rsidRPr="00BC2790">
        <w:t>oatings</w:t>
      </w:r>
      <w:r w:rsidR="00A56528" w:rsidRPr="00BC2790">
        <w:t>.</w:t>
      </w:r>
    </w:p>
    <w:p w:rsidR="007E2268" w:rsidRPr="00BC2790" w:rsidRDefault="007E2268" w:rsidP="00155B45">
      <w:pPr>
        <w:pStyle w:val="ArticleB"/>
        <w:outlineLvl w:val="1"/>
      </w:pPr>
      <w:r w:rsidRPr="00BC2790">
        <w:t>COILING DOORS</w:t>
      </w:r>
      <w:r w:rsidR="00E12DC9" w:rsidRPr="00BC2790">
        <w:t xml:space="preserve"> AND GRILLES</w:t>
      </w:r>
    </w:p>
    <w:p w:rsidR="00DF59DF" w:rsidRPr="00BC2790" w:rsidRDefault="00BC2790" w:rsidP="00155B45">
      <w:pPr>
        <w:pStyle w:val="Level1"/>
      </w:pPr>
      <w:r>
        <w:t>Doors: Interlocking slats of // galvanized steel // aluminum // in manufacturer's standard profile, except exterior door slat profile to be flat.</w:t>
      </w:r>
    </w:p>
    <w:p w:rsidR="00300EDD" w:rsidRPr="00BC2790" w:rsidRDefault="00300EDD" w:rsidP="00155B45">
      <w:pPr>
        <w:pStyle w:val="Level2"/>
      </w:pPr>
      <w:r w:rsidRPr="00BC2790">
        <w:t>Slat Thickness</w:t>
      </w:r>
      <w:r w:rsidR="00BC2790" w:rsidRPr="00BC2790">
        <w:t xml:space="preserve">: </w:t>
      </w:r>
      <w:r w:rsidR="004B21EF" w:rsidRPr="00BC2790">
        <w:t>As required to resist specified loads.</w:t>
      </w:r>
    </w:p>
    <w:p w:rsidR="004B21EF" w:rsidRPr="00BC2790" w:rsidRDefault="004B21EF" w:rsidP="00155B45">
      <w:pPr>
        <w:pStyle w:val="Level3"/>
      </w:pPr>
      <w:r w:rsidRPr="00BC2790">
        <w:t>Galvanized Steel</w:t>
      </w:r>
      <w:r w:rsidR="00BC2790" w:rsidRPr="00BC2790">
        <w:t xml:space="preserve">: </w:t>
      </w:r>
      <w:r w:rsidRPr="00BC2790">
        <w:t>Minimum thickness</w:t>
      </w:r>
      <w:r w:rsidR="00BC2790" w:rsidRPr="00BC2790">
        <w:t>:</w:t>
      </w:r>
    </w:p>
    <w:p w:rsidR="004B21EF" w:rsidRPr="00BC2790" w:rsidRDefault="004B21EF" w:rsidP="00155B45">
      <w:pPr>
        <w:pStyle w:val="Level4"/>
      </w:pPr>
      <w:r w:rsidRPr="00BC2790">
        <w:t>Doors less than 4500</w:t>
      </w:r>
      <w:r w:rsidR="00BC2790" w:rsidRPr="00BC2790">
        <w:t> mm (</w:t>
      </w:r>
      <w:r w:rsidRPr="00BC2790">
        <w:t>15</w:t>
      </w:r>
      <w:r w:rsidR="00BC2790" w:rsidRPr="00BC2790">
        <w:t> feet)</w:t>
      </w:r>
      <w:r w:rsidRPr="00BC2790">
        <w:t xml:space="preserve"> wide</w:t>
      </w:r>
      <w:r w:rsidR="00BC2790" w:rsidRPr="00BC2790">
        <w:t xml:space="preserve">: </w:t>
      </w:r>
      <w:r w:rsidRPr="00BC2790">
        <w:t>0.75</w:t>
      </w:r>
      <w:r w:rsidR="00BC2790" w:rsidRPr="00BC2790">
        <w:t> mm (</w:t>
      </w:r>
      <w:r w:rsidRPr="00BC2790">
        <w:t>0.0</w:t>
      </w:r>
      <w:r w:rsidR="0040687D" w:rsidRPr="00BC2790">
        <w:t>30</w:t>
      </w:r>
      <w:r w:rsidR="00BC2790" w:rsidRPr="00BC2790">
        <w:t> inch)</w:t>
      </w:r>
      <w:r w:rsidRPr="00BC2790">
        <w:t>.</w:t>
      </w:r>
    </w:p>
    <w:p w:rsidR="004B21EF" w:rsidRPr="00BC2790" w:rsidRDefault="004B21EF" w:rsidP="00155B45">
      <w:pPr>
        <w:pStyle w:val="Level4"/>
      </w:pPr>
      <w:r w:rsidRPr="00BC2790">
        <w:t>Doors from 4530</w:t>
      </w:r>
      <w:r w:rsidR="00BC2790" w:rsidRPr="00BC2790">
        <w:t> mm (</w:t>
      </w:r>
      <w:r w:rsidRPr="00BC2790">
        <w:t>15 feet 1</w:t>
      </w:r>
      <w:r w:rsidR="00BC2790" w:rsidRPr="00BC2790">
        <w:t> inch)</w:t>
      </w:r>
      <w:r w:rsidRPr="00BC2790">
        <w:t xml:space="preserve"> to 6300</w:t>
      </w:r>
      <w:r w:rsidR="00BC2790" w:rsidRPr="00BC2790">
        <w:t> mm (</w:t>
      </w:r>
      <w:r w:rsidRPr="00BC2790">
        <w:t>21</w:t>
      </w:r>
      <w:r w:rsidR="00BC2790" w:rsidRPr="00BC2790">
        <w:t> feet)</w:t>
      </w:r>
      <w:r w:rsidRPr="00BC2790">
        <w:t xml:space="preserve"> wide</w:t>
      </w:r>
      <w:r w:rsidR="00BC2790" w:rsidRPr="00BC2790">
        <w:t xml:space="preserve">: </w:t>
      </w:r>
      <w:r w:rsidR="002E52FD" w:rsidRPr="00BC2790">
        <w:t>0.90</w:t>
      </w:r>
      <w:r w:rsidR="00BC2790" w:rsidRPr="00BC2790">
        <w:t> mm (</w:t>
      </w:r>
      <w:r w:rsidR="002E52FD" w:rsidRPr="00BC2790">
        <w:t>0.0</w:t>
      </w:r>
      <w:r w:rsidR="0040687D" w:rsidRPr="00BC2790">
        <w:t>36</w:t>
      </w:r>
      <w:r w:rsidR="00BC2790" w:rsidRPr="00BC2790">
        <w:t> inch)</w:t>
      </w:r>
      <w:r w:rsidR="005417DD" w:rsidRPr="00BC2790">
        <w:t>.</w:t>
      </w:r>
    </w:p>
    <w:p w:rsidR="005417DD" w:rsidRPr="00BC2790" w:rsidRDefault="005417DD" w:rsidP="00155B45">
      <w:pPr>
        <w:pStyle w:val="Level4"/>
      </w:pPr>
      <w:r w:rsidRPr="00BC2790">
        <w:t>Doors wider than 6330</w:t>
      </w:r>
      <w:r w:rsidR="00BC2790" w:rsidRPr="00BC2790">
        <w:t> mm (</w:t>
      </w:r>
      <w:r w:rsidRPr="00BC2790">
        <w:t>21</w:t>
      </w:r>
      <w:r w:rsidR="00BC2790" w:rsidRPr="00BC2790">
        <w:t xml:space="preserve"> feet): </w:t>
      </w:r>
      <w:r w:rsidRPr="00BC2790">
        <w:t>1.2</w:t>
      </w:r>
      <w:r w:rsidR="00BC2790" w:rsidRPr="00BC2790">
        <w:t> mm (</w:t>
      </w:r>
      <w:r w:rsidRPr="00BC2790">
        <w:t>0.04</w:t>
      </w:r>
      <w:r w:rsidR="0040687D" w:rsidRPr="00BC2790">
        <w:t>8</w:t>
      </w:r>
      <w:r w:rsidR="00BC2790" w:rsidRPr="00BC2790">
        <w:t> inch)</w:t>
      </w:r>
      <w:r w:rsidRPr="00BC2790">
        <w:t>.</w:t>
      </w:r>
    </w:p>
    <w:p w:rsidR="005417DD" w:rsidRPr="00BC2790" w:rsidRDefault="005417DD" w:rsidP="00155B45">
      <w:pPr>
        <w:pStyle w:val="Level3"/>
      </w:pPr>
      <w:r w:rsidRPr="00BC2790">
        <w:t>Aluminum</w:t>
      </w:r>
      <w:r w:rsidR="00BC2790" w:rsidRPr="00BC2790">
        <w:t xml:space="preserve">: </w:t>
      </w:r>
      <w:r w:rsidRPr="00BC2790">
        <w:t>Minimum thickness</w:t>
      </w:r>
      <w:r w:rsidR="00BC2790" w:rsidRPr="00BC2790">
        <w:t>:</w:t>
      </w:r>
    </w:p>
    <w:p w:rsidR="005417DD" w:rsidRPr="00BC2790" w:rsidRDefault="005417DD" w:rsidP="00155B45">
      <w:pPr>
        <w:pStyle w:val="Level4"/>
      </w:pPr>
      <w:r w:rsidRPr="00BC2790">
        <w:t>Doors less than 4500</w:t>
      </w:r>
      <w:r w:rsidR="00BC2790" w:rsidRPr="00BC2790">
        <w:t> mm (</w:t>
      </w:r>
      <w:r w:rsidRPr="00BC2790">
        <w:t>15</w:t>
      </w:r>
      <w:r w:rsidR="00BC2790" w:rsidRPr="00BC2790">
        <w:t> feet)</w:t>
      </w:r>
      <w:r w:rsidRPr="00BC2790">
        <w:t xml:space="preserve"> wide</w:t>
      </w:r>
      <w:r w:rsidR="00BC2790" w:rsidRPr="00BC2790">
        <w:t xml:space="preserve">: </w:t>
      </w:r>
      <w:r w:rsidRPr="00BC2790">
        <w:t>1</w:t>
      </w:r>
      <w:r w:rsidR="00BC2790" w:rsidRPr="00BC2790">
        <w:t> mm (</w:t>
      </w:r>
      <w:r w:rsidRPr="00BC2790">
        <w:t>0.040</w:t>
      </w:r>
      <w:r w:rsidR="00BC2790" w:rsidRPr="00BC2790">
        <w:t> inch)</w:t>
      </w:r>
      <w:r w:rsidRPr="00BC2790">
        <w:t>.</w:t>
      </w:r>
    </w:p>
    <w:p w:rsidR="005417DD" w:rsidRPr="00BC2790" w:rsidRDefault="005417DD" w:rsidP="00155B45">
      <w:pPr>
        <w:pStyle w:val="Level4"/>
      </w:pPr>
      <w:r w:rsidRPr="00BC2790">
        <w:lastRenderedPageBreak/>
        <w:t>Doors from 4530</w:t>
      </w:r>
      <w:r w:rsidR="00BC2790" w:rsidRPr="00BC2790">
        <w:t> mm (</w:t>
      </w:r>
      <w:r w:rsidRPr="00BC2790">
        <w:t>15 feet 1</w:t>
      </w:r>
      <w:r w:rsidR="00BC2790" w:rsidRPr="00BC2790">
        <w:t> inch)</w:t>
      </w:r>
      <w:r w:rsidRPr="00BC2790">
        <w:t xml:space="preserve"> to 6300</w:t>
      </w:r>
      <w:r w:rsidR="00BC2790" w:rsidRPr="00BC2790">
        <w:t> mm (</w:t>
      </w:r>
      <w:r w:rsidRPr="00BC2790">
        <w:t>21</w:t>
      </w:r>
      <w:r w:rsidR="00BC2790" w:rsidRPr="00BC2790">
        <w:t> feet)</w:t>
      </w:r>
      <w:r w:rsidRPr="00BC2790">
        <w:t xml:space="preserve"> wide</w:t>
      </w:r>
      <w:r w:rsidR="00BC2790" w:rsidRPr="00BC2790">
        <w:t xml:space="preserve">: </w:t>
      </w:r>
      <w:r w:rsidR="00A82564" w:rsidRPr="00BC2790">
        <w:t>1.45</w:t>
      </w:r>
      <w:r w:rsidR="00BC2790" w:rsidRPr="00BC2790">
        <w:t> mm (</w:t>
      </w:r>
      <w:r w:rsidR="00A82564" w:rsidRPr="00BC2790">
        <w:t>0.057</w:t>
      </w:r>
      <w:r w:rsidR="00BC2790" w:rsidRPr="00BC2790">
        <w:t> inch)</w:t>
      </w:r>
      <w:r w:rsidRPr="00BC2790">
        <w:t>.</w:t>
      </w:r>
    </w:p>
    <w:p w:rsidR="00B918B3" w:rsidRPr="00BC2790" w:rsidRDefault="005417DD" w:rsidP="00155B45">
      <w:pPr>
        <w:pStyle w:val="Level4"/>
      </w:pPr>
      <w:r w:rsidRPr="00BC2790">
        <w:t>Doors wider than 6330</w:t>
      </w:r>
      <w:r w:rsidR="00BC2790" w:rsidRPr="00BC2790">
        <w:t> mm (</w:t>
      </w:r>
      <w:r w:rsidRPr="00BC2790">
        <w:t>21</w:t>
      </w:r>
      <w:r w:rsidR="00BC2790" w:rsidRPr="00BC2790">
        <w:t xml:space="preserve"> feet): </w:t>
      </w:r>
      <w:r w:rsidR="001F3365" w:rsidRPr="00BC2790">
        <w:t>1.65</w:t>
      </w:r>
      <w:r w:rsidR="00BC2790" w:rsidRPr="00BC2790">
        <w:t> mm (</w:t>
      </w:r>
      <w:r w:rsidR="001F3365" w:rsidRPr="00BC2790">
        <w:t>0.064</w:t>
      </w:r>
      <w:r w:rsidR="00BC2790" w:rsidRPr="00BC2790">
        <w:t> inch)</w:t>
      </w:r>
      <w:r w:rsidR="00B918B3" w:rsidRPr="00BC2790">
        <w:t>.</w:t>
      </w:r>
    </w:p>
    <w:p w:rsidR="00B34F8D" w:rsidRPr="00BC2790" w:rsidRDefault="00BC2790" w:rsidP="00155B45">
      <w:pPr>
        <w:pStyle w:val="Level2"/>
      </w:pPr>
      <w:r>
        <w:t>Bottom Rail: Two continuous angles of // galvanized steel, // aluminum, // minimum 3 mm (0.125 inch) thick, to receive safety device.</w:t>
      </w:r>
    </w:p>
    <w:p w:rsidR="00DC3734" w:rsidRPr="00BC2790" w:rsidRDefault="00BC2790" w:rsidP="00155B45">
      <w:pPr>
        <w:pStyle w:val="Level1"/>
      </w:pPr>
      <w:r>
        <w:t>Grilles: Rods and links of // galvanized steel // aluminum // stainless steel //.</w:t>
      </w:r>
    </w:p>
    <w:p w:rsidR="00E519DD" w:rsidRPr="00BC2790" w:rsidRDefault="00E519DD" w:rsidP="00155B45">
      <w:pPr>
        <w:pStyle w:val="Level2"/>
      </w:pPr>
      <w:r w:rsidRPr="00BC2790">
        <w:t>Horizontal Rods</w:t>
      </w:r>
      <w:r w:rsidR="00BC2790" w:rsidRPr="00BC2790">
        <w:t xml:space="preserve">: </w:t>
      </w:r>
      <w:r w:rsidR="006D3D48" w:rsidRPr="00BC2790">
        <w:t>Minimum 8</w:t>
      </w:r>
      <w:r w:rsidR="00BC2790" w:rsidRPr="00BC2790">
        <w:t> mm (</w:t>
      </w:r>
      <w:r w:rsidR="006D3D48" w:rsidRPr="00BC2790">
        <w:t>5/16</w:t>
      </w:r>
      <w:r w:rsidR="00BC2790" w:rsidRPr="00BC2790">
        <w:t> inch)</w:t>
      </w:r>
      <w:r w:rsidR="006D3D48" w:rsidRPr="00BC2790">
        <w:t xml:space="preserve"> diameter spaced </w:t>
      </w:r>
      <w:r w:rsidR="00B35881" w:rsidRPr="00BC2790">
        <w:t>maximum</w:t>
      </w:r>
      <w:r w:rsidR="006D3D48" w:rsidRPr="00BC2790">
        <w:t xml:space="preserve"> 50</w:t>
      </w:r>
      <w:r w:rsidR="00BC2790" w:rsidRPr="00BC2790">
        <w:t> mm (</w:t>
      </w:r>
      <w:r w:rsidR="006D3D48" w:rsidRPr="00BC2790">
        <w:t>2</w:t>
      </w:r>
      <w:r w:rsidR="00BC2790" w:rsidRPr="00BC2790">
        <w:t> inches)</w:t>
      </w:r>
      <w:r w:rsidR="006D3D48" w:rsidRPr="00BC2790">
        <w:t xml:space="preserve"> </w:t>
      </w:r>
      <w:r w:rsidR="00F310C4" w:rsidRPr="00BC2790">
        <w:t>on center.</w:t>
      </w:r>
    </w:p>
    <w:p w:rsidR="00F310C4" w:rsidRPr="00BC2790" w:rsidRDefault="00F310C4" w:rsidP="00155B45">
      <w:pPr>
        <w:pStyle w:val="Level2"/>
      </w:pPr>
      <w:r w:rsidRPr="00BC2790">
        <w:t>Links</w:t>
      </w:r>
      <w:r w:rsidR="00BC2790" w:rsidRPr="00BC2790">
        <w:t xml:space="preserve">: </w:t>
      </w:r>
      <w:r w:rsidRPr="00BC2790">
        <w:t xml:space="preserve">Hinged vertical links connecting rods and spaced </w:t>
      </w:r>
      <w:r w:rsidR="00B35881" w:rsidRPr="00BC2790">
        <w:t xml:space="preserve">maximum </w:t>
      </w:r>
      <w:r w:rsidRPr="00BC2790">
        <w:t>225</w:t>
      </w:r>
      <w:r w:rsidR="00BC2790" w:rsidRPr="00BC2790">
        <w:t> mm (</w:t>
      </w:r>
      <w:r w:rsidRPr="00BC2790">
        <w:t>9</w:t>
      </w:r>
      <w:r w:rsidR="00BC2790" w:rsidRPr="00BC2790">
        <w:t> inches)</w:t>
      </w:r>
      <w:r w:rsidRPr="00BC2790">
        <w:t xml:space="preserve"> </w:t>
      </w:r>
      <w:r w:rsidR="00B35881" w:rsidRPr="00BC2790">
        <w:t>on center</w:t>
      </w:r>
      <w:r w:rsidRPr="00BC2790">
        <w:t>.</w:t>
      </w:r>
    </w:p>
    <w:p w:rsidR="002E41F4" w:rsidRPr="00BC2790" w:rsidRDefault="002E41F4" w:rsidP="00155B45">
      <w:pPr>
        <w:pStyle w:val="Level2"/>
      </w:pPr>
      <w:r w:rsidRPr="00BC2790">
        <w:t>Bottom Rail</w:t>
      </w:r>
      <w:r w:rsidR="00BC2790" w:rsidRPr="00BC2790">
        <w:t xml:space="preserve">: </w:t>
      </w:r>
      <w:r w:rsidRPr="00BC2790">
        <w:t>Tubular.</w:t>
      </w:r>
    </w:p>
    <w:p w:rsidR="00D47876" w:rsidRPr="00BC2790" w:rsidRDefault="00D47876" w:rsidP="00155B45">
      <w:pPr>
        <w:pStyle w:val="Level1"/>
      </w:pPr>
      <w:r w:rsidRPr="00BC2790">
        <w:t>Hoods</w:t>
      </w:r>
      <w:r w:rsidR="00BC2790" w:rsidRPr="00BC2790">
        <w:t xml:space="preserve">: </w:t>
      </w:r>
      <w:r w:rsidR="00D40A52" w:rsidRPr="00BC2790">
        <w:t>Formed to fit contour of end brackets.</w:t>
      </w:r>
    </w:p>
    <w:p w:rsidR="00B35881" w:rsidRPr="00BC2790" w:rsidRDefault="00B35881" w:rsidP="00155B45">
      <w:pPr>
        <w:pStyle w:val="Level2"/>
      </w:pPr>
      <w:r w:rsidRPr="00BC2790">
        <w:t>Material</w:t>
      </w:r>
      <w:r w:rsidR="00BC2790" w:rsidRPr="00BC2790">
        <w:t>:</w:t>
      </w:r>
    </w:p>
    <w:p w:rsidR="00D47876" w:rsidRPr="00BC2790" w:rsidRDefault="00B35881" w:rsidP="00155B45">
      <w:pPr>
        <w:pStyle w:val="Level2"/>
      </w:pPr>
      <w:r w:rsidRPr="00BC2790">
        <w:t>Sheet Steel</w:t>
      </w:r>
      <w:r w:rsidR="00BC2790" w:rsidRPr="00BC2790">
        <w:t xml:space="preserve">: </w:t>
      </w:r>
      <w:r w:rsidR="00D47876" w:rsidRPr="00BC2790">
        <w:t>Minimum 0.6</w:t>
      </w:r>
      <w:r w:rsidR="00BC2790" w:rsidRPr="00BC2790">
        <w:t> mm (</w:t>
      </w:r>
      <w:r w:rsidR="00D47876" w:rsidRPr="00BC2790">
        <w:t>0.0239</w:t>
      </w:r>
      <w:r w:rsidR="00BC2790" w:rsidRPr="00BC2790">
        <w:t> inch)</w:t>
      </w:r>
      <w:r w:rsidR="00D47876" w:rsidRPr="00BC2790">
        <w:t xml:space="preserve"> thick.</w:t>
      </w:r>
    </w:p>
    <w:p w:rsidR="00D47876" w:rsidRPr="00BC2790" w:rsidRDefault="00B35881" w:rsidP="00155B45">
      <w:pPr>
        <w:pStyle w:val="Level3"/>
      </w:pPr>
      <w:r w:rsidRPr="00BC2790">
        <w:t>Aluminum Sheet</w:t>
      </w:r>
      <w:r w:rsidR="00BC2790" w:rsidRPr="00BC2790">
        <w:t xml:space="preserve">: </w:t>
      </w:r>
      <w:r w:rsidR="00D47876" w:rsidRPr="00BC2790">
        <w:t>Minimum 1</w:t>
      </w:r>
      <w:r w:rsidR="00BC2790" w:rsidRPr="00BC2790">
        <w:t> mm (</w:t>
      </w:r>
      <w:r w:rsidR="00D47876" w:rsidRPr="00BC2790">
        <w:t>0.040</w:t>
      </w:r>
      <w:r w:rsidR="00BC2790" w:rsidRPr="00BC2790">
        <w:t> inch)</w:t>
      </w:r>
      <w:r w:rsidR="00D47876" w:rsidRPr="00BC2790">
        <w:t xml:space="preserve"> thick.</w:t>
      </w:r>
    </w:p>
    <w:p w:rsidR="004722DB" w:rsidRPr="00BC2790" w:rsidRDefault="004722DB" w:rsidP="00155B45">
      <w:pPr>
        <w:pStyle w:val="Level2"/>
      </w:pPr>
      <w:r w:rsidRPr="00BC2790">
        <w:t>Reinforce at</w:t>
      </w:r>
      <w:r w:rsidR="00957EC1" w:rsidRPr="00BC2790">
        <w:t xml:space="preserve"> top and bottom edges with rolled beads,</w:t>
      </w:r>
      <w:r w:rsidR="00356A42" w:rsidRPr="00BC2790">
        <w:t xml:space="preserve"> rods or angles. </w:t>
      </w:r>
      <w:r w:rsidR="009D26DA" w:rsidRPr="00BC2790">
        <w:t xml:space="preserve">Provide </w:t>
      </w:r>
      <w:r w:rsidR="00D865BB" w:rsidRPr="00BC2790">
        <w:t>intermediate supporting brackets</w:t>
      </w:r>
      <w:r w:rsidR="00243F20" w:rsidRPr="00BC2790">
        <w:t xml:space="preserve"> for hoods greater than 3600</w:t>
      </w:r>
      <w:r w:rsidR="00BC2790" w:rsidRPr="00BC2790">
        <w:t> mm (</w:t>
      </w:r>
      <w:r w:rsidR="00243F20" w:rsidRPr="00BC2790">
        <w:t>12</w:t>
      </w:r>
      <w:r w:rsidR="00BC2790" w:rsidRPr="00BC2790">
        <w:t> feet)</w:t>
      </w:r>
      <w:r w:rsidR="00243F20" w:rsidRPr="00BC2790">
        <w:t xml:space="preserve"> long</w:t>
      </w:r>
      <w:r w:rsidR="00D865BB" w:rsidRPr="00BC2790">
        <w:t>.</w:t>
      </w:r>
    </w:p>
    <w:p w:rsidR="00356A42" w:rsidRPr="00BC2790" w:rsidRDefault="00356A42" w:rsidP="00155B45">
      <w:pPr>
        <w:pStyle w:val="Level2"/>
      </w:pPr>
      <w:r w:rsidRPr="00BC2790">
        <w:t>Fasten hood to brackets with screws or bolts and provide for</w:t>
      </w:r>
      <w:r w:rsidR="008012E6" w:rsidRPr="00BC2790">
        <w:t xml:space="preserve"> fastening</w:t>
      </w:r>
      <w:r w:rsidRPr="00BC2790">
        <w:t xml:space="preserve"> to wall with bolts.</w:t>
      </w:r>
    </w:p>
    <w:p w:rsidR="00414A5B" w:rsidRPr="00BC2790" w:rsidRDefault="00414A5B" w:rsidP="00155B45">
      <w:pPr>
        <w:pStyle w:val="Level1"/>
      </w:pPr>
      <w:r w:rsidRPr="00BC2790">
        <w:t>Counterbalance Assembly</w:t>
      </w:r>
      <w:r w:rsidR="00BC2790" w:rsidRPr="00BC2790">
        <w:t>:</w:t>
      </w:r>
    </w:p>
    <w:p w:rsidR="00414A5B" w:rsidRPr="00BC2790" w:rsidRDefault="00BC2790" w:rsidP="00155B45">
      <w:pPr>
        <w:pStyle w:val="Level2"/>
      </w:pPr>
      <w:r>
        <w:t>Design door // and grille // to coil on barrel supported at end of opening on brackets, counterbalanced by helical springs. Counterbalance minimum 80 percent of door // and grille // weight at any position.</w:t>
      </w:r>
    </w:p>
    <w:p w:rsidR="003D0A0A" w:rsidRPr="00BC2790" w:rsidRDefault="00BC2790" w:rsidP="00155B45">
      <w:pPr>
        <w:pStyle w:val="Level2"/>
      </w:pPr>
      <w:r>
        <w:t>Barrel: Steel pipe or commercial welded steel tubing of proper diameter and thickness for door // and grille // size, to limit deflection with door // and grille // rolled up, not to exceed 1 in 400 (0.03 inch per foot) of span. Close barrel ends with cast iron plugs, machined to fit the opening.</w:t>
      </w:r>
    </w:p>
    <w:p w:rsidR="00F61D84" w:rsidRPr="00BC2790" w:rsidRDefault="00BC2790" w:rsidP="00155B45">
      <w:pPr>
        <w:pStyle w:val="Level2"/>
      </w:pPr>
      <w:r>
        <w:t>Spring: Oil</w:t>
      </w:r>
      <w:r>
        <w:noBreakHyphen/>
        <w:t>tempered, helically wound spring rotating on grease</w:t>
      </w:r>
      <w:r>
        <w:noBreakHyphen/>
        <w:t>sealed ball bearing or roller bearing units, capable of producing sufficient torque to ensure easy operation of door // and grille // from any position, and adjustable from exterior of counterbalance assembly without removing hood // or motor operator //.</w:t>
      </w:r>
    </w:p>
    <w:p w:rsidR="006E5086" w:rsidRPr="00BC2790" w:rsidRDefault="00B97ABB" w:rsidP="00155B45">
      <w:pPr>
        <w:pStyle w:val="Level1"/>
      </w:pPr>
      <w:r w:rsidRPr="00BC2790">
        <w:lastRenderedPageBreak/>
        <w:t>Brackets</w:t>
      </w:r>
      <w:r w:rsidR="00BC2790" w:rsidRPr="00BC2790">
        <w:t xml:space="preserve">: </w:t>
      </w:r>
      <w:r w:rsidR="006E5086" w:rsidRPr="00BC2790">
        <w:t>Steel plate forming end closure and support for hood and end of barrel assembly.</w:t>
      </w:r>
    </w:p>
    <w:p w:rsidR="00B97ABB" w:rsidRPr="00BC2790" w:rsidRDefault="006E5086" w:rsidP="00155B45">
      <w:pPr>
        <w:pStyle w:val="Level2"/>
      </w:pPr>
      <w:r w:rsidRPr="00BC2790">
        <w:t>Screw end of barrel or shaft into bracket hubs fabricated of cast iron or steel.</w:t>
      </w:r>
      <w:r w:rsidR="0086521F" w:rsidRPr="00BC2790">
        <w:t xml:space="preserve"> Equip bracket hubs or barrel plugs with pre</w:t>
      </w:r>
      <w:r w:rsidR="00BC2790" w:rsidRPr="00BC2790">
        <w:noBreakHyphen/>
      </w:r>
      <w:r w:rsidR="0086521F" w:rsidRPr="00BC2790">
        <w:t>lubricated ball bearings, shielded or sealed.</w:t>
      </w:r>
    </w:p>
    <w:p w:rsidR="00D7626C" w:rsidRDefault="00D7626C" w:rsidP="00155B45">
      <w:pPr>
        <w:pStyle w:val="SpecNote"/>
        <w:outlineLvl w:val="9"/>
      </w:pPr>
      <w:r w:rsidRPr="009628E1">
        <w:t>SPEC WRITER NOTE</w:t>
      </w:r>
      <w:r w:rsidR="00BC2790" w:rsidRPr="009628E1">
        <w:t xml:space="preserve">: </w:t>
      </w:r>
      <w:r w:rsidRPr="009628E1">
        <w:t>Specify steel guides for steel doors and grilles and aluminum guides for aluminum doors and grilles.</w:t>
      </w:r>
      <w:r w:rsidR="00415A82" w:rsidRPr="009628E1">
        <w:t xml:space="preserve"> Guides for stainless steel grilles are typically aluminum.</w:t>
      </w:r>
    </w:p>
    <w:p w:rsidR="008516CC" w:rsidRPr="009628E1" w:rsidRDefault="008516CC" w:rsidP="00155B45">
      <w:pPr>
        <w:pStyle w:val="SpecNote"/>
        <w:outlineLvl w:val="9"/>
      </w:pPr>
    </w:p>
    <w:p w:rsidR="002C4EE6" w:rsidRPr="00BC2790" w:rsidRDefault="00BC2790" w:rsidP="00155B45">
      <w:pPr>
        <w:pStyle w:val="Level1"/>
      </w:pPr>
      <w:r>
        <w:t>Guides: Standard formed sections or angles of // steel // aluminum //.</w:t>
      </w:r>
    </w:p>
    <w:p w:rsidR="00CE023A" w:rsidRPr="00BC2790" w:rsidRDefault="0073271A" w:rsidP="00155B45">
      <w:pPr>
        <w:pStyle w:val="Level2"/>
      </w:pPr>
      <w:r w:rsidRPr="00BC2790">
        <w:t>Thickness</w:t>
      </w:r>
      <w:r w:rsidR="00BC2790" w:rsidRPr="00BC2790">
        <w:t xml:space="preserve">: </w:t>
      </w:r>
      <w:r w:rsidR="001211D9" w:rsidRPr="00BC2790">
        <w:t xml:space="preserve">Minimum </w:t>
      </w:r>
      <w:r w:rsidRPr="00BC2790">
        <w:t>5</w:t>
      </w:r>
      <w:r w:rsidR="00BC2790" w:rsidRPr="00BC2790">
        <w:t> mm (</w:t>
      </w:r>
      <w:r w:rsidRPr="00BC2790">
        <w:t>3/16</w:t>
      </w:r>
      <w:r w:rsidR="00BC2790" w:rsidRPr="00BC2790">
        <w:t> inch)</w:t>
      </w:r>
      <w:r w:rsidR="001211D9" w:rsidRPr="00BC2790">
        <w:t>.</w:t>
      </w:r>
    </w:p>
    <w:p w:rsidR="00825778" w:rsidRPr="00BC2790" w:rsidRDefault="00BC2790" w:rsidP="00155B45">
      <w:pPr>
        <w:pStyle w:val="Level2"/>
      </w:pPr>
      <w:r>
        <w:t xml:space="preserve">Profile: Channel of sufficient depth to retain door // and grille // in place under the horizontal pressure </w:t>
      </w:r>
      <w:proofErr w:type="gramStart"/>
      <w:r>
        <w:t>specified, and</w:t>
      </w:r>
      <w:proofErr w:type="gramEnd"/>
      <w:r>
        <w:t xml:space="preserve"> prevent ends of door // and grille // from slipping out of guides. Flare guides at top to facilitate door // and grille // installation.</w:t>
      </w:r>
    </w:p>
    <w:p w:rsidR="00934EC4" w:rsidRPr="00BC2790" w:rsidRDefault="00BC2790" w:rsidP="00155B45">
      <w:pPr>
        <w:pStyle w:val="Level2"/>
      </w:pPr>
      <w:r>
        <w:t>Provide stops to limit door // and grille // travel above top of guides.</w:t>
      </w:r>
    </w:p>
    <w:p w:rsidR="00ED4CDF" w:rsidRPr="00BC2790" w:rsidRDefault="00ED4CDF" w:rsidP="00155B45">
      <w:pPr>
        <w:pStyle w:val="Level2"/>
      </w:pPr>
      <w:r w:rsidRPr="00BC2790">
        <w:t>Provide aluminum guides with replaceable wear strips to prevent metal to metal contact.</w:t>
      </w:r>
    </w:p>
    <w:p w:rsidR="00ED4CDF" w:rsidRPr="00BC2790" w:rsidRDefault="00ED4CDF" w:rsidP="00155B45">
      <w:pPr>
        <w:pStyle w:val="Level2"/>
      </w:pPr>
      <w:r w:rsidRPr="00BC2790">
        <w:t>Provide mounting brackets for closure between guides and jambs.</w:t>
      </w:r>
    </w:p>
    <w:p w:rsidR="00C741FA" w:rsidRPr="00BC2790" w:rsidRDefault="009529AD" w:rsidP="00155B45">
      <w:pPr>
        <w:pStyle w:val="Level1"/>
      </w:pPr>
      <w:r w:rsidRPr="00BC2790">
        <w:t>Locking</w:t>
      </w:r>
      <w:r w:rsidR="00BC2790" w:rsidRPr="00BC2790">
        <w:t>:</w:t>
      </w:r>
    </w:p>
    <w:p w:rsidR="009529AD" w:rsidRDefault="00C741FA" w:rsidP="00155B45">
      <w:pPr>
        <w:pStyle w:val="SpecNote"/>
        <w:outlineLvl w:val="9"/>
      </w:pPr>
      <w:r w:rsidRPr="009628E1">
        <w:t>SPEC WRITER NOTE</w:t>
      </w:r>
      <w:r w:rsidR="00BC2790" w:rsidRPr="009628E1">
        <w:t xml:space="preserve">: </w:t>
      </w:r>
      <w:r w:rsidRPr="009628E1">
        <w:t xml:space="preserve">Locking devices are required if there is no other entry to room or space, if </w:t>
      </w:r>
      <w:r w:rsidR="000C0691" w:rsidRPr="009628E1">
        <w:t>electrically</w:t>
      </w:r>
      <w:r w:rsidRPr="009628E1">
        <w:t xml:space="preserve"> operated door or grille is required to be secured against possible operation by unauthorized persons, and if door or grille is manually operated.</w:t>
      </w:r>
    </w:p>
    <w:p w:rsidR="008516CC" w:rsidRPr="009628E1" w:rsidRDefault="008516CC" w:rsidP="00155B45">
      <w:pPr>
        <w:pStyle w:val="SpecNote"/>
        <w:outlineLvl w:val="9"/>
      </w:pPr>
    </w:p>
    <w:p w:rsidR="00C741FA" w:rsidRPr="00BC2790" w:rsidRDefault="009529AD" w:rsidP="00155B45">
      <w:pPr>
        <w:pStyle w:val="Level2"/>
      </w:pPr>
      <w:r w:rsidRPr="00BC2790">
        <w:t xml:space="preserve">Cylinder </w:t>
      </w:r>
      <w:r w:rsidR="00CF43B5" w:rsidRPr="00BC2790">
        <w:t>Locks</w:t>
      </w:r>
      <w:r w:rsidR="00BC2790" w:rsidRPr="00BC2790">
        <w:t xml:space="preserve">: </w:t>
      </w:r>
      <w:r w:rsidR="00CF43B5" w:rsidRPr="00BC2790">
        <w:t>Accept</w:t>
      </w:r>
      <w:r w:rsidR="003A32A5" w:rsidRPr="00BC2790">
        <w:t xml:space="preserve"> </w:t>
      </w:r>
      <w:r w:rsidRPr="00BC2790">
        <w:t>standard screw in cylinders furnished under Section, 08 71 00 DOOR HARDWARE.</w:t>
      </w:r>
    </w:p>
    <w:p w:rsidR="00C741FA" w:rsidRPr="00BC2790" w:rsidRDefault="00BC2790" w:rsidP="00155B45">
      <w:pPr>
        <w:pStyle w:val="Level2"/>
      </w:pPr>
      <w:r>
        <w:t>Manually Operated Door</w:t>
      </w:r>
      <w:r w:rsidR="00003B0E">
        <w:t>s</w:t>
      </w:r>
      <w:r>
        <w:t xml:space="preserve"> // and Grille</w:t>
      </w:r>
      <w:r w:rsidR="00003B0E">
        <w:t>s</w:t>
      </w:r>
      <w:r>
        <w:t> //: Provide manufacturer's standard cylinder dead locking device on the inside at each door jamb, key operated from exterior and interior // by turn knob //.</w:t>
      </w:r>
    </w:p>
    <w:p w:rsidR="009529AD" w:rsidRDefault="00C741FA" w:rsidP="00155B45">
      <w:pPr>
        <w:pStyle w:val="SpecNote"/>
        <w:outlineLvl w:val="9"/>
      </w:pPr>
      <w:r w:rsidRPr="009628E1">
        <w:t>SPEC WRITER NOTE</w:t>
      </w:r>
      <w:r w:rsidR="00BC2790" w:rsidRPr="009628E1">
        <w:t xml:space="preserve">: </w:t>
      </w:r>
      <w:r w:rsidRPr="009628E1">
        <w:t xml:space="preserve">Use key from interior to prevent unauthorized operation unless door or grille is </w:t>
      </w:r>
      <w:r w:rsidR="004019F6" w:rsidRPr="009628E1">
        <w:t xml:space="preserve">the </w:t>
      </w:r>
      <w:r w:rsidRPr="009628E1">
        <w:t xml:space="preserve">only means of </w:t>
      </w:r>
      <w:r w:rsidR="003C44D9" w:rsidRPr="009628E1">
        <w:t>egress</w:t>
      </w:r>
      <w:r w:rsidRPr="009628E1">
        <w:t>.</w:t>
      </w:r>
    </w:p>
    <w:p w:rsidR="008516CC" w:rsidRPr="009628E1" w:rsidRDefault="008516CC" w:rsidP="00155B45">
      <w:pPr>
        <w:pStyle w:val="SpecNote"/>
        <w:outlineLvl w:val="9"/>
      </w:pPr>
    </w:p>
    <w:p w:rsidR="00C741FA" w:rsidRPr="00BC2790" w:rsidRDefault="00BC2790" w:rsidP="00155B45">
      <w:pPr>
        <w:pStyle w:val="Level2"/>
      </w:pPr>
      <w:r>
        <w:t xml:space="preserve">Electrically Operated Doors // and Grilles //: Provide manufacturer's standard cylinder dead locking device on inside, key </w:t>
      </w:r>
      <w:r>
        <w:lastRenderedPageBreak/>
        <w:t>operated from both sides, interlocked with motor to prevent motor from operating when locks are activated.</w:t>
      </w:r>
    </w:p>
    <w:p w:rsidR="009529AD" w:rsidRPr="00BC2790" w:rsidRDefault="009529AD" w:rsidP="00155B45">
      <w:pPr>
        <w:pStyle w:val="ArticleB"/>
        <w:outlineLvl w:val="1"/>
      </w:pPr>
      <w:r w:rsidRPr="00BC2790">
        <w:t>ELECTRIC MOTOR OPERATORS</w:t>
      </w:r>
    </w:p>
    <w:p w:rsidR="00C741FA" w:rsidRPr="00BC2790" w:rsidRDefault="009529AD" w:rsidP="00155B45">
      <w:pPr>
        <w:pStyle w:val="Level1"/>
      </w:pPr>
      <w:r w:rsidRPr="00BC2790">
        <w:t>Provide operators complete with electric motor, machine cut reduction gears, steel chain and sprockets, magnetic brake, overload protection, brackets, push button controls, limit switches, magnetic reversing contactor, and other accessories necessary for proper operation including emergency manual operator.</w:t>
      </w:r>
    </w:p>
    <w:p w:rsidR="009529AD" w:rsidRPr="00BC2790" w:rsidRDefault="009529AD" w:rsidP="00155B45">
      <w:pPr>
        <w:pStyle w:val="Level1"/>
      </w:pPr>
      <w:r w:rsidRPr="00BC2790">
        <w:t>Design</w:t>
      </w:r>
      <w:r w:rsidR="00BC2790" w:rsidRPr="00BC2790">
        <w:t>:</w:t>
      </w:r>
    </w:p>
    <w:p w:rsidR="009529AD" w:rsidRPr="00BC2790" w:rsidRDefault="009529AD" w:rsidP="00155B45">
      <w:pPr>
        <w:pStyle w:val="Level2"/>
      </w:pPr>
      <w:r w:rsidRPr="00BC2790">
        <w:t xml:space="preserve">Design operator so motor </w:t>
      </w:r>
      <w:r w:rsidR="00B970CD" w:rsidRPr="00BC2790">
        <w:t>can</w:t>
      </w:r>
      <w:r w:rsidRPr="00BC2790">
        <w:t xml:space="preserve"> be removed without disturbing limit</w:t>
      </w:r>
      <w:r w:rsidR="00BC2790" w:rsidRPr="00BC2790">
        <w:noBreakHyphen/>
      </w:r>
      <w:r w:rsidRPr="00BC2790">
        <w:t>switch timing and without affecting emergency manual operators.</w:t>
      </w:r>
    </w:p>
    <w:p w:rsidR="00C741FA" w:rsidRPr="00BC2790" w:rsidRDefault="009529AD" w:rsidP="00155B45">
      <w:pPr>
        <w:pStyle w:val="Level2"/>
      </w:pPr>
      <w:r w:rsidRPr="00BC2790">
        <w:t>Make provision for emergency manual operation by chain</w:t>
      </w:r>
      <w:r w:rsidR="00BC2790" w:rsidRPr="00BC2790">
        <w:noBreakHyphen/>
      </w:r>
      <w:r w:rsidRPr="00BC2790">
        <w:t>gear mechanism.</w:t>
      </w:r>
    </w:p>
    <w:p w:rsidR="00C741FA" w:rsidRPr="00BC2790" w:rsidRDefault="009529AD" w:rsidP="00155B45">
      <w:pPr>
        <w:pStyle w:val="Level2"/>
      </w:pPr>
      <w:r w:rsidRPr="00BC2790">
        <w:t xml:space="preserve">Arrange emergency manual operating mechanism so it </w:t>
      </w:r>
      <w:r w:rsidR="00B970CD" w:rsidRPr="00BC2790">
        <w:t>can</w:t>
      </w:r>
      <w:r w:rsidRPr="00BC2790">
        <w:t xml:space="preserve"> be immediately put into and out of operation from floor with electrical or mechanical device</w:t>
      </w:r>
      <w:r w:rsidR="00AB6B94" w:rsidRPr="00BC2790">
        <w:t xml:space="preserve"> to</w:t>
      </w:r>
      <w:r w:rsidRPr="00BC2790">
        <w:t xml:space="preserve"> disconnect motor from operating mechanism when emergency manual operating mechanism is engaged</w:t>
      </w:r>
      <w:r w:rsidR="00B0487E" w:rsidRPr="00BC2790">
        <w:t xml:space="preserve"> without affecting</w:t>
      </w:r>
      <w:r w:rsidRPr="00BC2790">
        <w:t xml:space="preserve"> limit </w:t>
      </w:r>
      <w:r w:rsidR="00B0487E" w:rsidRPr="00BC2790">
        <w:t>switch timing</w:t>
      </w:r>
      <w:r w:rsidRPr="00BC2790">
        <w:t xml:space="preserve">, in case of electrical </w:t>
      </w:r>
      <w:r w:rsidR="00B970CD" w:rsidRPr="00BC2790">
        <w:t xml:space="preserve">power </w:t>
      </w:r>
      <w:r w:rsidRPr="00BC2790">
        <w:t>failure.</w:t>
      </w:r>
    </w:p>
    <w:p w:rsidR="00C741FA" w:rsidRPr="00BC2790" w:rsidRDefault="009529AD" w:rsidP="00155B45">
      <w:pPr>
        <w:pStyle w:val="Level2"/>
      </w:pPr>
      <w:r w:rsidRPr="00BC2790">
        <w:t>Provide interlock with motor to prevent motor from operating when manual locks are activated.</w:t>
      </w:r>
    </w:p>
    <w:p w:rsidR="00C741FA" w:rsidRPr="00BC2790" w:rsidRDefault="009529AD" w:rsidP="00155B45">
      <w:pPr>
        <w:pStyle w:val="Level1"/>
      </w:pPr>
      <w:r w:rsidRPr="00BC2790">
        <w:t>Motors</w:t>
      </w:r>
      <w:r w:rsidR="00BC2790" w:rsidRPr="00BC2790">
        <w:t>: NEMA </w:t>
      </w:r>
      <w:r w:rsidR="00B0487E" w:rsidRPr="00BC2790">
        <w:t>MG1</w:t>
      </w:r>
      <w:r w:rsidR="00BC2790" w:rsidRPr="00BC2790">
        <w:t xml:space="preserve">; </w:t>
      </w:r>
      <w:r w:rsidR="00B0487E" w:rsidRPr="00BC2790">
        <w:t>TENV open drip</w:t>
      </w:r>
      <w:r w:rsidR="00BC2790" w:rsidRPr="00BC2790">
        <w:noBreakHyphen/>
      </w:r>
      <w:r w:rsidR="00B0487E" w:rsidRPr="00BC2790">
        <w:t>proof, maximum 3600 rpm.</w:t>
      </w:r>
    </w:p>
    <w:p w:rsidR="00B0487E" w:rsidRPr="00BC2790" w:rsidRDefault="00B0487E" w:rsidP="00155B45">
      <w:pPr>
        <w:pStyle w:val="Level2"/>
      </w:pPr>
      <w:r w:rsidRPr="00BC2790">
        <w:t>Power Characteristics</w:t>
      </w:r>
      <w:r w:rsidR="00BC2790" w:rsidRPr="00BC2790">
        <w:t xml:space="preserve">: </w:t>
      </w:r>
      <w:r w:rsidRPr="00BC2790">
        <w:t>as indicated on drawings.</w:t>
      </w:r>
    </w:p>
    <w:p w:rsidR="00C741FA" w:rsidRPr="00BC2790" w:rsidRDefault="00BC2790" w:rsidP="00155B45">
      <w:pPr>
        <w:pStyle w:val="Level2"/>
      </w:pPr>
      <w:r>
        <w:t>// Single</w:t>
      </w:r>
      <w:r>
        <w:noBreakHyphen/>
        <w:t>phase motors: Maximum one starting contact without commutation. //</w:t>
      </w:r>
    </w:p>
    <w:p w:rsidR="00C741FA" w:rsidRPr="00BC2790" w:rsidRDefault="00BC2790" w:rsidP="00155B45">
      <w:pPr>
        <w:pStyle w:val="Level2"/>
      </w:pPr>
      <w:r>
        <w:t>High starting torque, reversible type, of sufficient horsepower and torque output to operate door // and grille // in both directions from any position, and produce door // and grille // travel speed of 200 mm/s</w:t>
      </w:r>
      <w:r w:rsidR="00155B45">
        <w:t>econd</w:t>
      </w:r>
      <w:r>
        <w:t xml:space="preserve"> (8 inches/sec</w:t>
      </w:r>
      <w:r w:rsidR="00155B45">
        <w:t>ond</w:t>
      </w:r>
      <w:r>
        <w:t>), minimum, and 300 mm/s (12 inches/sec.), maximum, without exceeding rated capacity.</w:t>
      </w:r>
    </w:p>
    <w:p w:rsidR="00C741FA" w:rsidRPr="00BC2790" w:rsidRDefault="009529AD" w:rsidP="00155B45">
      <w:pPr>
        <w:pStyle w:val="Level1"/>
      </w:pPr>
      <w:r w:rsidRPr="00BC2790">
        <w:t>Controls</w:t>
      </w:r>
      <w:r w:rsidR="00BC2790" w:rsidRPr="00BC2790">
        <w:t>: NEMA </w:t>
      </w:r>
      <w:r w:rsidR="00842E90" w:rsidRPr="00BC2790">
        <w:t xml:space="preserve">ICS 1 and </w:t>
      </w:r>
      <w:r w:rsidR="00BC2790" w:rsidRPr="00BC2790">
        <w:t>NEMA </w:t>
      </w:r>
      <w:r w:rsidR="00842E90" w:rsidRPr="00BC2790">
        <w:t>ICS 2.</w:t>
      </w:r>
    </w:p>
    <w:p w:rsidR="00C741FA" w:rsidRPr="00BC2790" w:rsidRDefault="00C57EB4" w:rsidP="00155B45">
      <w:pPr>
        <w:pStyle w:val="Level2"/>
      </w:pPr>
      <w:r w:rsidRPr="00BC2790">
        <w:t>E</w:t>
      </w:r>
      <w:r w:rsidR="009529AD" w:rsidRPr="00BC2790">
        <w:t>nclosures</w:t>
      </w:r>
      <w:r w:rsidR="00BC2790" w:rsidRPr="00BC2790">
        <w:t>: NEMA </w:t>
      </w:r>
      <w:r w:rsidR="009529AD" w:rsidRPr="00BC2790">
        <w:t>ICS 6, Type 12 or Type 4, except</w:t>
      </w:r>
      <w:r w:rsidR="002B2DCA" w:rsidRPr="00BC2790">
        <w:t xml:space="preserve"> </w:t>
      </w:r>
      <w:r w:rsidR="009529AD" w:rsidRPr="00BC2790">
        <w:t>contractor enclosures may be Type 1.</w:t>
      </w:r>
    </w:p>
    <w:p w:rsidR="00C741FA" w:rsidRPr="00BC2790" w:rsidRDefault="00834EA5" w:rsidP="00155B45">
      <w:pPr>
        <w:pStyle w:val="Level2"/>
      </w:pPr>
      <w:r w:rsidRPr="00BC2790">
        <w:t>Provide e</w:t>
      </w:r>
      <w:r w:rsidR="009529AD" w:rsidRPr="00BC2790">
        <w:t xml:space="preserve">ach </w:t>
      </w:r>
      <w:r w:rsidR="003C4A48" w:rsidRPr="00BC2790">
        <w:t xml:space="preserve">motor </w:t>
      </w:r>
      <w:r w:rsidRPr="00BC2790">
        <w:t xml:space="preserve">with </w:t>
      </w:r>
      <w:r w:rsidR="009529AD" w:rsidRPr="00BC2790">
        <w:t>an enclosed, across</w:t>
      </w:r>
      <w:r w:rsidR="00BC2790" w:rsidRPr="00BC2790">
        <w:noBreakHyphen/>
      </w:r>
      <w:r w:rsidR="009529AD" w:rsidRPr="00BC2790">
        <w:t>the</w:t>
      </w:r>
      <w:r w:rsidR="00BC2790" w:rsidRPr="00BC2790">
        <w:noBreakHyphen/>
      </w:r>
      <w:r w:rsidR="009529AD" w:rsidRPr="00BC2790">
        <w:t xml:space="preserve">line type, magnetic reversing contactor, thermal overload protection, solenoid operated brake, limit switches, and </w:t>
      </w:r>
      <w:proofErr w:type="gramStart"/>
      <w:r w:rsidR="009529AD" w:rsidRPr="00BC2790">
        <w:t>remote control</w:t>
      </w:r>
      <w:proofErr w:type="gramEnd"/>
      <w:r w:rsidR="009529AD" w:rsidRPr="00BC2790">
        <w:t xml:space="preserve"> switches at locations shown.</w:t>
      </w:r>
    </w:p>
    <w:p w:rsidR="00C741FA" w:rsidRPr="00BC2790" w:rsidRDefault="003C4A48" w:rsidP="00155B45">
      <w:pPr>
        <w:pStyle w:val="Level2"/>
      </w:pPr>
      <w:r w:rsidRPr="00BC2790">
        <w:lastRenderedPageBreak/>
        <w:t>Provide</w:t>
      </w:r>
      <w:r w:rsidR="009529AD" w:rsidRPr="00BC2790">
        <w:t xml:space="preserve"> key activated switches on exterior requiring constant pressure to operate.</w:t>
      </w:r>
    </w:p>
    <w:p w:rsidR="00C741FA" w:rsidRPr="00BC2790" w:rsidRDefault="003C4A48" w:rsidP="00155B45">
      <w:pPr>
        <w:pStyle w:val="Level2"/>
      </w:pPr>
      <w:r w:rsidRPr="00BC2790">
        <w:t>Provide</w:t>
      </w:r>
      <w:r w:rsidR="009529AD" w:rsidRPr="00BC2790">
        <w:t xml:space="preserve"> three</w:t>
      </w:r>
      <w:r w:rsidR="00BC2790" w:rsidRPr="00BC2790">
        <w:noBreakHyphen/>
      </w:r>
      <w:r w:rsidR="009529AD" w:rsidRPr="00BC2790">
        <w:t>button type, push button switch on interior, unless noted to be key activated, with buttons marked, OPEN, CLOSE, and STOP.</w:t>
      </w:r>
    </w:p>
    <w:p w:rsidR="00DA73BA" w:rsidRPr="00BC2790" w:rsidRDefault="00DA73BA" w:rsidP="00155B45">
      <w:pPr>
        <w:pStyle w:val="Level3"/>
      </w:pPr>
      <w:r w:rsidRPr="00BC2790">
        <w:t>Type</w:t>
      </w:r>
      <w:r w:rsidR="00BC2790" w:rsidRPr="00BC2790">
        <w:t xml:space="preserve">: </w:t>
      </w:r>
      <w:r w:rsidRPr="00BC2790">
        <w:t>Fully guarded to prevent accidental operation.</w:t>
      </w:r>
    </w:p>
    <w:p w:rsidR="00D72FE9" w:rsidRPr="00BC2790" w:rsidRDefault="009529AD" w:rsidP="00155B45">
      <w:pPr>
        <w:pStyle w:val="Level3"/>
      </w:pPr>
      <w:r w:rsidRPr="00BC2790">
        <w:t xml:space="preserve">OPEN and STOP </w:t>
      </w:r>
      <w:r w:rsidR="00D72FE9" w:rsidRPr="00BC2790">
        <w:t>Buttons</w:t>
      </w:r>
      <w:r w:rsidR="00BC2790" w:rsidRPr="00BC2790">
        <w:t xml:space="preserve">: </w:t>
      </w:r>
      <w:r w:rsidR="00D72FE9" w:rsidRPr="00BC2790">
        <w:t>Momentary contact type.</w:t>
      </w:r>
    </w:p>
    <w:p w:rsidR="00D72FE9" w:rsidRPr="00BC2790" w:rsidRDefault="009529AD" w:rsidP="00155B45">
      <w:pPr>
        <w:pStyle w:val="Level3"/>
      </w:pPr>
      <w:r w:rsidRPr="00BC2790">
        <w:t xml:space="preserve">CLOSE </w:t>
      </w:r>
      <w:r w:rsidR="00D72FE9" w:rsidRPr="00BC2790">
        <w:t>Button</w:t>
      </w:r>
      <w:r w:rsidR="00BC2790" w:rsidRPr="00BC2790">
        <w:t xml:space="preserve">: </w:t>
      </w:r>
      <w:r w:rsidR="00DA73BA" w:rsidRPr="00BC2790">
        <w:t>Constant contact type</w:t>
      </w:r>
      <w:r w:rsidRPr="00BC2790">
        <w:t>.</w:t>
      </w:r>
    </w:p>
    <w:p w:rsidR="00C741FA" w:rsidRPr="00BC2790" w:rsidRDefault="00BC2790" w:rsidP="00155B45">
      <w:pPr>
        <w:pStyle w:val="Level3"/>
      </w:pPr>
      <w:r>
        <w:t>When the door // or grille // is in motion, pressing STOP button causes door // or grille // to stop instantly and remain in stop position. From stop position, pressing OPEN or CLOSE buttons will operate door // or grille //.</w:t>
      </w:r>
    </w:p>
    <w:p w:rsidR="00C741FA" w:rsidRPr="00BC2790" w:rsidRDefault="00BC2790" w:rsidP="00155B45">
      <w:pPr>
        <w:pStyle w:val="Level2"/>
      </w:pPr>
      <w:r>
        <w:t>Provide field adjustable, limit switches to automatically stop doors // and grilles // at fully open and closed positions. Locate limit switches to be readily accessible for adjustment.</w:t>
      </w:r>
    </w:p>
    <w:p w:rsidR="00C741FA" w:rsidRPr="00BC2790" w:rsidRDefault="009529AD" w:rsidP="00155B45">
      <w:pPr>
        <w:pStyle w:val="Level2"/>
      </w:pPr>
      <w:r w:rsidRPr="00BC2790">
        <w:t>Safety device</w:t>
      </w:r>
      <w:r w:rsidR="00BC2790" w:rsidRPr="00BC2790">
        <w:t>:</w:t>
      </w:r>
    </w:p>
    <w:p w:rsidR="00C97506" w:rsidRPr="00BC2790" w:rsidRDefault="00BC2790" w:rsidP="00155B45">
      <w:pPr>
        <w:pStyle w:val="Level3"/>
      </w:pPr>
      <w:r>
        <w:t>Provide</w:t>
      </w:r>
      <w:r w:rsidR="00D275FE">
        <w:t xml:space="preserve"> </w:t>
      </w:r>
      <w:r w:rsidR="00D275FE" w:rsidRPr="00D275FE">
        <w:t>UL 325, noncontact sensors for garage door operators</w:t>
      </w:r>
      <w:r>
        <w:t xml:space="preserve"> </w:t>
      </w:r>
      <w:r w:rsidR="00074E8E">
        <w:t xml:space="preserve">with </w:t>
      </w:r>
      <w:r w:rsidR="00543D76">
        <w:t>photo</w:t>
      </w:r>
      <w:r w:rsidR="00713BB8">
        <w:t>electric</w:t>
      </w:r>
      <w:r w:rsidR="00543D76">
        <w:t xml:space="preserve"> sensors in opening </w:t>
      </w:r>
      <w:r>
        <w:t xml:space="preserve">of electrically operated doors // and grilles // to </w:t>
      </w:r>
      <w:r w:rsidR="00543D76">
        <w:t xml:space="preserve">disrupt the door’s operation </w:t>
      </w:r>
      <w:r w:rsidR="00074E8E">
        <w:t>when an object</w:t>
      </w:r>
      <w:r w:rsidR="00543D76">
        <w:t xml:space="preserve"> lies in the field of view and</w:t>
      </w:r>
      <w:r w:rsidR="00074E8E">
        <w:t xml:space="preserve"> safety switches that reverse the door to an open position when extra current is used by the motor when encountering an obstruction</w:t>
      </w:r>
      <w:r>
        <w:t>.</w:t>
      </w:r>
    </w:p>
    <w:p w:rsidR="00C741FA" w:rsidRPr="00BC2790" w:rsidRDefault="00BC2790" w:rsidP="00155B45">
      <w:pPr>
        <w:pStyle w:val="Level3"/>
      </w:pPr>
      <w:r>
        <w:t>Upon safety device and control system failure, immediately stop, reverse, and fully open door</w:t>
      </w:r>
      <w:r w:rsidR="0085560A">
        <w:t>s</w:t>
      </w:r>
      <w:r>
        <w:t xml:space="preserve"> // and grille</w:t>
      </w:r>
      <w:r w:rsidR="0085560A">
        <w:t>s</w:t>
      </w:r>
      <w:r>
        <w:t> // and lock out electrical controls. Permit continued manual operation until electrical controls are repaired.</w:t>
      </w:r>
    </w:p>
    <w:p w:rsidR="00C741FA" w:rsidRPr="00BC2790" w:rsidRDefault="00BB7578" w:rsidP="00155B45">
      <w:pPr>
        <w:pStyle w:val="Level3"/>
      </w:pPr>
      <w:r w:rsidRPr="00BC2790">
        <w:t xml:space="preserve">Do not use </w:t>
      </w:r>
      <w:r w:rsidR="003A32A5" w:rsidRPr="00BC2790">
        <w:t>safety</w:t>
      </w:r>
      <w:r w:rsidRPr="00BC2790">
        <w:t xml:space="preserve"> </w:t>
      </w:r>
      <w:r w:rsidR="009529AD" w:rsidRPr="00BC2790">
        <w:t xml:space="preserve">device </w:t>
      </w:r>
      <w:r w:rsidRPr="00BC2790">
        <w:t>as</w:t>
      </w:r>
      <w:r w:rsidR="009529AD" w:rsidRPr="00BC2790">
        <w:t xml:space="preserve"> limit switch.</w:t>
      </w:r>
    </w:p>
    <w:p w:rsidR="00C741FA" w:rsidRPr="00BC2790" w:rsidRDefault="009529AD" w:rsidP="00155B45">
      <w:pPr>
        <w:pStyle w:val="Level2"/>
      </w:pPr>
      <w:r w:rsidRPr="00BC2790">
        <w:t>Transformer</w:t>
      </w:r>
      <w:r w:rsidR="00BC2790" w:rsidRPr="00BC2790">
        <w:t>: NEMA </w:t>
      </w:r>
      <w:r w:rsidR="009E0FD8" w:rsidRPr="00BC2790">
        <w:t>ST 20.</w:t>
      </w:r>
    </w:p>
    <w:p w:rsidR="00C741FA" w:rsidRPr="00BC2790" w:rsidRDefault="00D77C51" w:rsidP="00155B45">
      <w:pPr>
        <w:pStyle w:val="Level3"/>
      </w:pPr>
      <w:r w:rsidRPr="00BC2790">
        <w:t>C</w:t>
      </w:r>
      <w:r w:rsidR="009529AD" w:rsidRPr="00BC2790">
        <w:t>ontrol transformer in power circuits as</w:t>
      </w:r>
      <w:r w:rsidRPr="00BC2790">
        <w:t xml:space="preserve"> required</w:t>
      </w:r>
      <w:r w:rsidR="009529AD" w:rsidRPr="00BC2790">
        <w:t xml:space="preserve"> to reduce</w:t>
      </w:r>
      <w:r w:rsidR="00BC2790" w:rsidRPr="00BC2790">
        <w:t> Volt</w:t>
      </w:r>
      <w:r w:rsidR="009529AD" w:rsidRPr="00BC2790">
        <w:t>age on control circuits to 120</w:t>
      </w:r>
      <w:r w:rsidR="00BC2790" w:rsidRPr="00BC2790">
        <w:t> Volt</w:t>
      </w:r>
      <w:r w:rsidR="009529AD" w:rsidRPr="00BC2790">
        <w:t>s or less.</w:t>
      </w:r>
    </w:p>
    <w:p w:rsidR="007B7D17" w:rsidRPr="00BC2790" w:rsidRDefault="009529AD" w:rsidP="00155B45">
      <w:pPr>
        <w:pStyle w:val="Level2"/>
      </w:pPr>
      <w:r w:rsidRPr="00BC2790">
        <w:t xml:space="preserve">Electrical </w:t>
      </w:r>
      <w:r w:rsidR="00B67A01" w:rsidRPr="00BC2790">
        <w:t>C</w:t>
      </w:r>
      <w:r w:rsidRPr="00BC2790">
        <w:t>omponents</w:t>
      </w:r>
      <w:r w:rsidR="00BC2790" w:rsidRPr="00BC2790">
        <w:t xml:space="preserve">: </w:t>
      </w:r>
      <w:r w:rsidR="00B67A01" w:rsidRPr="00BC2790">
        <w:t>Comply with</w:t>
      </w:r>
      <w:r w:rsidRPr="00BC2790">
        <w:t xml:space="preserve"> </w:t>
      </w:r>
      <w:r w:rsidR="00BC2790" w:rsidRPr="00BC2790">
        <w:t>NFPA </w:t>
      </w:r>
      <w:r w:rsidRPr="00BC2790">
        <w:t>70.</w:t>
      </w:r>
    </w:p>
    <w:p w:rsidR="00C741FA" w:rsidRPr="00BC2790" w:rsidRDefault="007B7D17" w:rsidP="00155B45">
      <w:pPr>
        <w:pStyle w:val="Level3"/>
      </w:pPr>
      <w:r w:rsidRPr="00BC2790">
        <w:t>Hazardous Locations</w:t>
      </w:r>
      <w:r w:rsidR="00BC2790" w:rsidRPr="00BC2790">
        <w:t>: UL </w:t>
      </w:r>
      <w:r w:rsidRPr="00BC2790">
        <w:t>Listed</w:t>
      </w:r>
      <w:r w:rsidR="009529AD" w:rsidRPr="00BC2790">
        <w:t xml:space="preserve"> for </w:t>
      </w:r>
      <w:r w:rsidRPr="00BC2790">
        <w:t>specific hazard indicated on drawings</w:t>
      </w:r>
      <w:r w:rsidR="009529AD" w:rsidRPr="00BC2790">
        <w:t>.</w:t>
      </w:r>
    </w:p>
    <w:p w:rsidR="009529AD" w:rsidRPr="00BC2790" w:rsidRDefault="009529AD" w:rsidP="00155B45">
      <w:pPr>
        <w:pStyle w:val="ArticleB"/>
        <w:outlineLvl w:val="1"/>
      </w:pPr>
      <w:r w:rsidRPr="00BC2790">
        <w:t>MANUAL OPERATORS</w:t>
      </w:r>
    </w:p>
    <w:p w:rsidR="00415A82" w:rsidRDefault="00415A82" w:rsidP="00155B45">
      <w:pPr>
        <w:pStyle w:val="SpecNote"/>
        <w:outlineLvl w:val="9"/>
      </w:pPr>
      <w:r w:rsidRPr="009628E1">
        <w:t>SPEC WRITER NOTE</w:t>
      </w:r>
      <w:r w:rsidR="00BC2790" w:rsidRPr="009628E1">
        <w:t xml:space="preserve">: </w:t>
      </w:r>
      <w:r w:rsidRPr="009628E1">
        <w:t>Specify manual operation type according to project requirements.</w:t>
      </w:r>
    </w:p>
    <w:p w:rsidR="008516CC" w:rsidRPr="009628E1" w:rsidRDefault="008516CC" w:rsidP="00155B45">
      <w:pPr>
        <w:pStyle w:val="SpecNote"/>
        <w:outlineLvl w:val="9"/>
      </w:pPr>
    </w:p>
    <w:p w:rsidR="00C741FA" w:rsidRPr="00BC2790" w:rsidRDefault="009529AD" w:rsidP="00155B45">
      <w:pPr>
        <w:pStyle w:val="Level1"/>
      </w:pPr>
      <w:r w:rsidRPr="00BC2790">
        <w:t>Push</w:t>
      </w:r>
      <w:r w:rsidR="00BC2790" w:rsidRPr="00BC2790">
        <w:noBreakHyphen/>
      </w:r>
      <w:r w:rsidR="00EE701B" w:rsidRPr="00BC2790">
        <w:t>U</w:t>
      </w:r>
      <w:r w:rsidRPr="00BC2790">
        <w:t>p Operation</w:t>
      </w:r>
      <w:r w:rsidR="00BC2790" w:rsidRPr="00BC2790">
        <w:t>:</w:t>
      </w:r>
    </w:p>
    <w:p w:rsidR="009529AD" w:rsidRPr="00BC2790" w:rsidRDefault="00BC2790" w:rsidP="00155B45">
      <w:pPr>
        <w:pStyle w:val="Level2"/>
      </w:pPr>
      <w:r>
        <w:lastRenderedPageBreak/>
        <w:t>Provide one lifting handle on both sides of door // and grille // and counterbalance for easy operation while raising or lowering door</w:t>
      </w:r>
      <w:r w:rsidR="0085560A">
        <w:t>s</w:t>
      </w:r>
      <w:r>
        <w:t xml:space="preserve"> // and grille</w:t>
      </w:r>
      <w:r w:rsidR="0085560A">
        <w:t>s</w:t>
      </w:r>
      <w:r>
        <w:t> // by hand.</w:t>
      </w:r>
    </w:p>
    <w:p w:rsidR="00C741FA" w:rsidRPr="00BC2790" w:rsidRDefault="008165E7" w:rsidP="00155B45">
      <w:pPr>
        <w:pStyle w:val="Level2"/>
      </w:pPr>
      <w:r w:rsidRPr="00BC2790">
        <w:t>Opening and Closing Force</w:t>
      </w:r>
      <w:r w:rsidR="00BC2790" w:rsidRPr="00BC2790">
        <w:t xml:space="preserve">: </w:t>
      </w:r>
      <w:r w:rsidRPr="00BC2790">
        <w:t>Maximum</w:t>
      </w:r>
      <w:r w:rsidR="009529AD" w:rsidRPr="00BC2790">
        <w:t xml:space="preserve"> </w:t>
      </w:r>
      <w:r w:rsidR="00314D92" w:rsidRPr="00BC2790">
        <w:t>111</w:t>
      </w:r>
      <w:r w:rsidR="00BC2790" w:rsidRPr="00BC2790">
        <w:t> N (</w:t>
      </w:r>
      <w:proofErr w:type="gramStart"/>
      <w:r w:rsidR="009529AD" w:rsidRPr="00BC2790">
        <w:t>25</w:t>
      </w:r>
      <w:r w:rsidR="00BC2790" w:rsidRPr="00BC2790">
        <w:t> </w:t>
      </w:r>
      <w:r w:rsidR="00155B45">
        <w:t>pound</w:t>
      </w:r>
      <w:proofErr w:type="gramEnd"/>
      <w:r w:rsidR="00155B45">
        <w:t xml:space="preserve"> force</w:t>
      </w:r>
      <w:r w:rsidR="00BC2790" w:rsidRPr="00BC2790">
        <w:t>)</w:t>
      </w:r>
      <w:r w:rsidR="009529AD" w:rsidRPr="00BC2790">
        <w:t>.</w:t>
      </w:r>
    </w:p>
    <w:p w:rsidR="00C741FA" w:rsidRPr="00BC2790" w:rsidRDefault="00BC2790" w:rsidP="00155B45">
      <w:pPr>
        <w:pStyle w:val="Level2"/>
      </w:pPr>
      <w:r>
        <w:t>Provide pull</w:t>
      </w:r>
      <w:r>
        <w:noBreakHyphen/>
        <w:t>down straps or pole hooks on bottom rail of doors // and grilles // over 2100 mm (7 feet) high.</w:t>
      </w:r>
    </w:p>
    <w:p w:rsidR="00C741FA" w:rsidRPr="00BC2790" w:rsidRDefault="009529AD" w:rsidP="00155B45">
      <w:pPr>
        <w:pStyle w:val="Level1"/>
      </w:pPr>
      <w:r w:rsidRPr="00BC2790">
        <w:t>Hand Chain Operation</w:t>
      </w:r>
      <w:r w:rsidR="00BC2790" w:rsidRPr="00BC2790">
        <w:t>:</w:t>
      </w:r>
    </w:p>
    <w:p w:rsidR="00C741FA" w:rsidRPr="00BC2790" w:rsidRDefault="009529AD" w:rsidP="00155B45">
      <w:pPr>
        <w:pStyle w:val="Level2"/>
      </w:pPr>
      <w:r w:rsidRPr="00BC2790">
        <w:t>Galvanized, endless chain operating over sprocket and extending to within 900</w:t>
      </w:r>
      <w:r w:rsidR="00BC2790" w:rsidRPr="00BC2790">
        <w:t> mm (</w:t>
      </w:r>
      <w:r w:rsidRPr="00BC2790">
        <w:t>3</w:t>
      </w:r>
      <w:r w:rsidR="00BC2790" w:rsidRPr="00BC2790">
        <w:t> feet)</w:t>
      </w:r>
      <w:r w:rsidRPr="00BC2790">
        <w:t xml:space="preserve"> of floor.</w:t>
      </w:r>
    </w:p>
    <w:p w:rsidR="00C741FA" w:rsidRPr="00BC2790" w:rsidRDefault="009529AD" w:rsidP="00155B45">
      <w:pPr>
        <w:pStyle w:val="Level2"/>
      </w:pPr>
      <w:r w:rsidRPr="00BC2790">
        <w:t xml:space="preserve">Obtain reduction </w:t>
      </w:r>
      <w:r w:rsidR="008165E7" w:rsidRPr="00BC2790">
        <w:t xml:space="preserve">through </w:t>
      </w:r>
      <w:r w:rsidRPr="00BC2790">
        <w:t>permanently lubricated gearing connected by roller chain and sprocket drive.</w:t>
      </w:r>
    </w:p>
    <w:p w:rsidR="00C741FA" w:rsidRPr="00BC2790" w:rsidRDefault="008165E7" w:rsidP="00155B45">
      <w:pPr>
        <w:pStyle w:val="Level2"/>
      </w:pPr>
      <w:r w:rsidRPr="00BC2790">
        <w:t>Opening and Closing Force</w:t>
      </w:r>
      <w:r w:rsidR="00BC2790" w:rsidRPr="00BC2790">
        <w:t xml:space="preserve">: </w:t>
      </w:r>
      <w:r w:rsidRPr="00BC2790">
        <w:t xml:space="preserve">Maximum </w:t>
      </w:r>
      <w:r w:rsidR="00314D92" w:rsidRPr="00BC2790">
        <w:t>111</w:t>
      </w:r>
      <w:r w:rsidR="00BC2790" w:rsidRPr="00BC2790">
        <w:t> N (</w:t>
      </w:r>
      <w:proofErr w:type="gramStart"/>
      <w:r w:rsidR="00314D92" w:rsidRPr="00BC2790">
        <w:t>25</w:t>
      </w:r>
      <w:r w:rsidR="00BC2790" w:rsidRPr="00BC2790">
        <w:t> </w:t>
      </w:r>
      <w:r w:rsidR="00155B45">
        <w:t>pound</w:t>
      </w:r>
      <w:proofErr w:type="gramEnd"/>
      <w:r w:rsidR="00155B45">
        <w:t xml:space="preserve"> force</w:t>
      </w:r>
      <w:r w:rsidR="00BC2790" w:rsidRPr="00BC2790">
        <w:t>)</w:t>
      </w:r>
      <w:r w:rsidR="009529AD" w:rsidRPr="00BC2790">
        <w:t>.</w:t>
      </w:r>
    </w:p>
    <w:p w:rsidR="00C741FA" w:rsidRPr="00BC2790" w:rsidRDefault="009529AD" w:rsidP="00155B45">
      <w:pPr>
        <w:pStyle w:val="Level1"/>
      </w:pPr>
      <w:r w:rsidRPr="00BC2790">
        <w:t>Crank Operation</w:t>
      </w:r>
      <w:r w:rsidR="00BC2790" w:rsidRPr="00BC2790">
        <w:t>:</w:t>
      </w:r>
    </w:p>
    <w:p w:rsidR="00C741FA" w:rsidRPr="00BC2790" w:rsidRDefault="009529AD" w:rsidP="00155B45">
      <w:pPr>
        <w:pStyle w:val="Level2"/>
      </w:pPr>
      <w:r w:rsidRPr="00BC2790">
        <w:t>Locate crank approximately 854</w:t>
      </w:r>
      <w:r w:rsidR="00BC2790" w:rsidRPr="00BC2790">
        <w:t> mm (</w:t>
      </w:r>
      <w:r w:rsidRPr="00BC2790">
        <w:t>34</w:t>
      </w:r>
      <w:r w:rsidR="00BC2790" w:rsidRPr="00BC2790">
        <w:t> inches)</w:t>
      </w:r>
      <w:r w:rsidRPr="00BC2790">
        <w:t xml:space="preserve"> above floor.</w:t>
      </w:r>
    </w:p>
    <w:p w:rsidR="00C741FA" w:rsidRPr="00BC2790" w:rsidRDefault="00BC2790" w:rsidP="00155B45">
      <w:pPr>
        <w:pStyle w:val="Level2"/>
      </w:pPr>
      <w:r>
        <w:t>Connect vertical shaft, gear box, and gears to door</w:t>
      </w:r>
      <w:r w:rsidR="0085560A">
        <w:t>s</w:t>
      </w:r>
      <w:r>
        <w:t xml:space="preserve"> // and grille</w:t>
      </w:r>
      <w:r w:rsidR="0085560A">
        <w:t>s</w:t>
      </w:r>
      <w:r>
        <w:t> //.</w:t>
      </w:r>
    </w:p>
    <w:p w:rsidR="00C741FA" w:rsidRPr="00BC2790" w:rsidRDefault="008165E7" w:rsidP="00155B45">
      <w:pPr>
        <w:pStyle w:val="Level2"/>
      </w:pPr>
      <w:r w:rsidRPr="00BC2790">
        <w:t>Opening and Closing Force</w:t>
      </w:r>
      <w:r w:rsidR="00BC2790" w:rsidRPr="00BC2790">
        <w:t xml:space="preserve">: </w:t>
      </w:r>
      <w:r w:rsidRPr="00BC2790">
        <w:t xml:space="preserve">Maximum </w:t>
      </w:r>
      <w:r w:rsidR="00794004" w:rsidRPr="00BC2790">
        <w:t>111</w:t>
      </w:r>
      <w:r w:rsidR="00BC2790" w:rsidRPr="00BC2790">
        <w:t> N (</w:t>
      </w:r>
      <w:proofErr w:type="gramStart"/>
      <w:r w:rsidR="00794004" w:rsidRPr="00BC2790">
        <w:t>25</w:t>
      </w:r>
      <w:r w:rsidR="00BC2790" w:rsidRPr="00BC2790">
        <w:t> </w:t>
      </w:r>
      <w:r w:rsidR="00155B45">
        <w:t>pound</w:t>
      </w:r>
      <w:proofErr w:type="gramEnd"/>
      <w:r w:rsidR="00155B45">
        <w:t xml:space="preserve"> force</w:t>
      </w:r>
      <w:r w:rsidR="00BC2790" w:rsidRPr="00BC2790">
        <w:t>)</w:t>
      </w:r>
      <w:r w:rsidR="009529AD" w:rsidRPr="00BC2790">
        <w:t>.</w:t>
      </w:r>
    </w:p>
    <w:p w:rsidR="009529AD" w:rsidRPr="00BC2790" w:rsidRDefault="009529AD" w:rsidP="00155B45">
      <w:pPr>
        <w:pStyle w:val="ArticleB"/>
        <w:outlineLvl w:val="1"/>
      </w:pPr>
      <w:r w:rsidRPr="00BC2790">
        <w:t>FIRE</w:t>
      </w:r>
      <w:r w:rsidR="00BC2790" w:rsidRPr="00BC2790">
        <w:noBreakHyphen/>
      </w:r>
      <w:r w:rsidR="00110AF9" w:rsidRPr="00BC2790">
        <w:t>RATED</w:t>
      </w:r>
      <w:r w:rsidRPr="00BC2790">
        <w:t xml:space="preserve"> DOORS</w:t>
      </w:r>
    </w:p>
    <w:p w:rsidR="00C741FA" w:rsidRPr="00BC2790" w:rsidRDefault="009D26DA" w:rsidP="00155B45">
      <w:pPr>
        <w:pStyle w:val="Level1"/>
      </w:pPr>
      <w:r w:rsidRPr="00BC2790">
        <w:t xml:space="preserve">Provide </w:t>
      </w:r>
      <w:r w:rsidR="00B82525" w:rsidRPr="00BC2790">
        <w:t xml:space="preserve">doors </w:t>
      </w:r>
      <w:r w:rsidR="009529AD" w:rsidRPr="00BC2790">
        <w:t xml:space="preserve">complete with hardware, accessories, and automatic closing device required by </w:t>
      </w:r>
      <w:r w:rsidR="00BC2790" w:rsidRPr="00BC2790">
        <w:t>NFPA </w:t>
      </w:r>
      <w:r w:rsidR="004019F6" w:rsidRPr="00BC2790">
        <w:t>80. Provide</w:t>
      </w:r>
      <w:r w:rsidR="005E7E3E" w:rsidRPr="00BC2790">
        <w:t xml:space="preserve"> </w:t>
      </w:r>
      <w:r w:rsidR="00BC2790" w:rsidRPr="00BC2790">
        <w:t>UL </w:t>
      </w:r>
      <w:r w:rsidR="005E7E3E" w:rsidRPr="00BC2790">
        <w:t>label indicating fire rating.</w:t>
      </w:r>
    </w:p>
    <w:p w:rsidR="00C741FA" w:rsidRPr="00BC2790" w:rsidRDefault="009529AD" w:rsidP="00155B45">
      <w:pPr>
        <w:pStyle w:val="Level1"/>
      </w:pPr>
      <w:r w:rsidRPr="00BC2790">
        <w:t>Equip fire</w:t>
      </w:r>
      <w:r w:rsidR="00BC2790" w:rsidRPr="00BC2790">
        <w:noBreakHyphen/>
      </w:r>
      <w:r w:rsidR="00110AF9" w:rsidRPr="00BC2790">
        <w:t>rated</w:t>
      </w:r>
      <w:r w:rsidRPr="00BC2790">
        <w:t xml:space="preserve"> doors with an automatic closing mechanism actuated by fusible links to release at 54</w:t>
      </w:r>
      <w:r w:rsidR="00BC2790" w:rsidRPr="00BC2790">
        <w:t> degrees C (</w:t>
      </w:r>
      <w:r w:rsidRPr="00BC2790">
        <w:t>130</w:t>
      </w:r>
      <w:r w:rsidR="00BC2790" w:rsidRPr="00BC2790">
        <w:t> degrees F</w:t>
      </w:r>
      <w:r w:rsidR="00066F45">
        <w:t>)</w:t>
      </w:r>
      <w:r w:rsidRPr="00BC2790">
        <w:t>.</w:t>
      </w:r>
    </w:p>
    <w:p w:rsidR="00B82525" w:rsidRPr="00BC2790" w:rsidRDefault="00B82525" w:rsidP="00155B45">
      <w:pPr>
        <w:pStyle w:val="Level1"/>
      </w:pPr>
      <w:r w:rsidRPr="00BC2790">
        <w:t xml:space="preserve">Design doors </w:t>
      </w:r>
      <w:r w:rsidR="005A54F2" w:rsidRPr="00BC2790">
        <w:t>to</w:t>
      </w:r>
      <w:r w:rsidR="009529AD" w:rsidRPr="00BC2790">
        <w:t xml:space="preserve"> be closed by auxiliary </w:t>
      </w:r>
      <w:r w:rsidR="006D477B" w:rsidRPr="00BC2790">
        <w:t>spring</w:t>
      </w:r>
      <w:r w:rsidR="009529AD" w:rsidRPr="00BC2790">
        <w:t xml:space="preserve"> in barrel which </w:t>
      </w:r>
      <w:r w:rsidR="005A54F2" w:rsidRPr="00BC2790">
        <w:t>does not operate</w:t>
      </w:r>
      <w:r w:rsidR="009529AD" w:rsidRPr="00BC2790">
        <w:t xml:space="preserve"> during normal operation and when activated will not affect adjustment of counterbalance spring.</w:t>
      </w:r>
    </w:p>
    <w:p w:rsidR="00B82525" w:rsidRPr="00BC2790" w:rsidRDefault="00B82525" w:rsidP="00155B45">
      <w:pPr>
        <w:pStyle w:val="Level2"/>
      </w:pPr>
      <w:r w:rsidRPr="00BC2790">
        <w:t>Control door descent by an oscillating governor</w:t>
      </w:r>
      <w:r w:rsidR="00A540F3" w:rsidRPr="00BC2790">
        <w:t xml:space="preserve"> to prevent impact when contacting floor</w:t>
      </w:r>
      <w:r w:rsidRPr="00BC2790">
        <w:t>.</w:t>
      </w:r>
    </w:p>
    <w:p w:rsidR="00C741FA" w:rsidRPr="00BC2790" w:rsidRDefault="00B82525" w:rsidP="00155B45">
      <w:pPr>
        <w:pStyle w:val="Level2"/>
      </w:pPr>
      <w:r w:rsidRPr="00BC2790">
        <w:t xml:space="preserve">Maintain closing </w:t>
      </w:r>
      <w:r w:rsidR="009529AD" w:rsidRPr="00BC2790">
        <w:t xml:space="preserve">pressure on </w:t>
      </w:r>
      <w:r w:rsidR="005A54F2" w:rsidRPr="00BC2790">
        <w:t>door</w:t>
      </w:r>
      <w:r w:rsidR="009529AD" w:rsidRPr="00BC2790">
        <w:t xml:space="preserve"> until release device is reset.</w:t>
      </w:r>
    </w:p>
    <w:p w:rsidR="00C741FA" w:rsidRPr="00BC2790" w:rsidRDefault="009529AD" w:rsidP="00155B45">
      <w:pPr>
        <w:pStyle w:val="Level1"/>
      </w:pPr>
      <w:r w:rsidRPr="00BC2790">
        <w:t>Provide handles for push up operation.</w:t>
      </w:r>
    </w:p>
    <w:p w:rsidR="00C741FA" w:rsidRPr="00BC2790" w:rsidRDefault="009529AD" w:rsidP="00155B45">
      <w:pPr>
        <w:pStyle w:val="ArticleB"/>
        <w:outlineLvl w:val="1"/>
      </w:pPr>
      <w:r w:rsidRPr="00BC2790">
        <w:t>FINISHES</w:t>
      </w:r>
    </w:p>
    <w:p w:rsidR="00C741FA" w:rsidRPr="00BC2790" w:rsidRDefault="009529AD" w:rsidP="00155B45">
      <w:pPr>
        <w:pStyle w:val="Level1"/>
      </w:pPr>
      <w:r w:rsidRPr="00BC2790">
        <w:t>Steel</w:t>
      </w:r>
      <w:r w:rsidR="00BC2790" w:rsidRPr="00BC2790">
        <w:t>:</w:t>
      </w:r>
    </w:p>
    <w:p w:rsidR="00A540F3" w:rsidRPr="00BC2790" w:rsidRDefault="009529AD" w:rsidP="00155B45">
      <w:pPr>
        <w:pStyle w:val="Level2"/>
      </w:pPr>
      <w:r w:rsidRPr="00BC2790">
        <w:t xml:space="preserve">Clean </w:t>
      </w:r>
      <w:r w:rsidR="00A540F3" w:rsidRPr="00BC2790">
        <w:t xml:space="preserve">steel </w:t>
      </w:r>
      <w:r w:rsidRPr="00BC2790">
        <w:t>surfaces of scale, rust, oil</w:t>
      </w:r>
      <w:r w:rsidR="00A540F3" w:rsidRPr="00BC2790">
        <w:t>,</w:t>
      </w:r>
      <w:r w:rsidRPr="00BC2790">
        <w:t xml:space="preserve"> and grease</w:t>
      </w:r>
      <w:r w:rsidR="00A540F3" w:rsidRPr="00BC2790">
        <w:t>.</w:t>
      </w:r>
    </w:p>
    <w:p w:rsidR="00C741FA" w:rsidRPr="00BC2790" w:rsidRDefault="00A540F3" w:rsidP="00155B45">
      <w:pPr>
        <w:pStyle w:val="Level2"/>
      </w:pPr>
      <w:r w:rsidRPr="00BC2790">
        <w:t xml:space="preserve">Apply </w:t>
      </w:r>
      <w:r w:rsidR="009529AD" w:rsidRPr="00BC2790">
        <w:t>light colored shop prime paint after fabrication.</w:t>
      </w:r>
    </w:p>
    <w:p w:rsidR="00C741FA" w:rsidRPr="00BC2790" w:rsidRDefault="009529AD" w:rsidP="00155B45">
      <w:pPr>
        <w:pStyle w:val="Level3"/>
      </w:pPr>
      <w:r w:rsidRPr="00BC2790">
        <w:t>Non</w:t>
      </w:r>
      <w:r w:rsidR="00BC2790" w:rsidRPr="00BC2790">
        <w:noBreakHyphen/>
      </w:r>
      <w:r w:rsidR="00420364" w:rsidRPr="00BC2790">
        <w:t>G</w:t>
      </w:r>
      <w:r w:rsidRPr="00BC2790">
        <w:t xml:space="preserve">alvanized </w:t>
      </w:r>
      <w:r w:rsidR="00420364" w:rsidRPr="00BC2790">
        <w:t>S</w:t>
      </w:r>
      <w:r w:rsidRPr="00BC2790">
        <w:t>teel</w:t>
      </w:r>
      <w:r w:rsidR="00BC2790" w:rsidRPr="00BC2790">
        <w:t xml:space="preserve">: </w:t>
      </w:r>
      <w:r w:rsidRPr="00BC2790">
        <w:t xml:space="preserve">Treat to </w:t>
      </w:r>
      <w:r w:rsidR="00420364" w:rsidRPr="00BC2790">
        <w:t>ensure</w:t>
      </w:r>
      <w:r w:rsidRPr="00BC2790">
        <w:t xml:space="preserve"> maximum paint </w:t>
      </w:r>
      <w:proofErr w:type="gramStart"/>
      <w:r w:rsidR="00420364" w:rsidRPr="00BC2790">
        <w:t>adhesion</w:t>
      </w:r>
      <w:r w:rsidRPr="00BC2790">
        <w:t>, and</w:t>
      </w:r>
      <w:proofErr w:type="gramEnd"/>
      <w:r w:rsidRPr="00BC2790">
        <w:t xml:space="preserve"> apply corrosion inhibitive primer.</w:t>
      </w:r>
    </w:p>
    <w:p w:rsidR="00C741FA" w:rsidRPr="00BC2790" w:rsidRDefault="009529AD" w:rsidP="00155B45">
      <w:pPr>
        <w:pStyle w:val="Level3"/>
      </w:pPr>
      <w:r w:rsidRPr="00BC2790">
        <w:t xml:space="preserve">Galvanized </w:t>
      </w:r>
      <w:r w:rsidR="00420364" w:rsidRPr="00BC2790">
        <w:t>S</w:t>
      </w:r>
      <w:r w:rsidRPr="00BC2790">
        <w:t>teel</w:t>
      </w:r>
      <w:r w:rsidR="00BC2790" w:rsidRPr="00BC2790">
        <w:t xml:space="preserve">: </w:t>
      </w:r>
      <w:r w:rsidRPr="00BC2790">
        <w:t>Apply phosphate treatment and corrosion inhibitive primer.</w:t>
      </w:r>
    </w:p>
    <w:p w:rsidR="009529AD" w:rsidRDefault="00C741FA" w:rsidP="00155B45">
      <w:pPr>
        <w:pStyle w:val="SpecNote"/>
        <w:outlineLvl w:val="9"/>
      </w:pPr>
      <w:r w:rsidRPr="009628E1">
        <w:lastRenderedPageBreak/>
        <w:t>SPEC WRITER NOTE</w:t>
      </w:r>
      <w:r w:rsidR="00BC2790" w:rsidRPr="009628E1">
        <w:t xml:space="preserve">: </w:t>
      </w:r>
      <w:r w:rsidRPr="009628E1">
        <w:t>Use No. 4 finish only in public areas where aesthetic reasons justify.</w:t>
      </w:r>
    </w:p>
    <w:p w:rsidR="008516CC" w:rsidRPr="009628E1" w:rsidRDefault="008516CC" w:rsidP="00155B45">
      <w:pPr>
        <w:pStyle w:val="SpecNote"/>
        <w:outlineLvl w:val="9"/>
      </w:pPr>
    </w:p>
    <w:p w:rsidR="00C741FA" w:rsidRPr="00BC2790" w:rsidRDefault="009529AD" w:rsidP="00155B45">
      <w:pPr>
        <w:pStyle w:val="Level1"/>
      </w:pPr>
      <w:r w:rsidRPr="00BC2790">
        <w:t>Stainless Steel</w:t>
      </w:r>
      <w:r w:rsidR="00BC2790" w:rsidRPr="00BC2790">
        <w:t>: NAAMM </w:t>
      </w:r>
      <w:r w:rsidR="00420364" w:rsidRPr="00BC2790">
        <w:t>AMP 500.</w:t>
      </w:r>
    </w:p>
    <w:p w:rsidR="00C741FA" w:rsidRPr="00BC2790" w:rsidRDefault="009529AD" w:rsidP="00155B45">
      <w:pPr>
        <w:pStyle w:val="Level2"/>
      </w:pPr>
      <w:r w:rsidRPr="00BC2790">
        <w:t xml:space="preserve">Mill </w:t>
      </w:r>
      <w:proofErr w:type="gramStart"/>
      <w:r w:rsidRPr="00BC2790">
        <w:t>finish</w:t>
      </w:r>
      <w:proofErr w:type="gramEnd"/>
      <w:r w:rsidRPr="00BC2790">
        <w:t xml:space="preserve"> on concealed surfaces</w:t>
      </w:r>
      <w:r w:rsidR="00420364" w:rsidRPr="00BC2790">
        <w:t>.</w:t>
      </w:r>
    </w:p>
    <w:p w:rsidR="00C741FA" w:rsidRPr="00BC2790" w:rsidRDefault="009529AD" w:rsidP="00155B45">
      <w:pPr>
        <w:pStyle w:val="Level2"/>
      </w:pPr>
      <w:r w:rsidRPr="00BC2790">
        <w:t xml:space="preserve">No. 4 </w:t>
      </w:r>
      <w:r w:rsidR="00B5279C" w:rsidRPr="00BC2790">
        <w:t xml:space="preserve">polished </w:t>
      </w:r>
      <w:r w:rsidRPr="00BC2790">
        <w:t>finish on exposed surfaces.</w:t>
      </w:r>
    </w:p>
    <w:p w:rsidR="00873760" w:rsidRPr="00BC2790" w:rsidRDefault="00873760" w:rsidP="00155B45">
      <w:pPr>
        <w:pStyle w:val="Level2"/>
      </w:pPr>
      <w:r w:rsidRPr="00BC2790">
        <w:t>Blend welds to match adjacent finish.</w:t>
      </w:r>
    </w:p>
    <w:p w:rsidR="009529AD" w:rsidRDefault="00C741FA" w:rsidP="00155B45">
      <w:pPr>
        <w:pStyle w:val="SpecNote"/>
        <w:outlineLvl w:val="9"/>
      </w:pPr>
      <w:r w:rsidRPr="009628E1">
        <w:t>SPEC WRITER NOTE</w:t>
      </w:r>
      <w:r w:rsidR="00BC2790" w:rsidRPr="009628E1">
        <w:t xml:space="preserve">: </w:t>
      </w:r>
      <w:r w:rsidRPr="009628E1">
        <w:t>On most projects, specify finish of aluminum by using description</w:t>
      </w:r>
      <w:r w:rsidR="00B5279C" w:rsidRPr="009628E1">
        <w:t>.</w:t>
      </w:r>
      <w:r w:rsidRPr="009628E1">
        <w:t xml:space="preserve"> </w:t>
      </w:r>
      <w:r w:rsidR="00B5279C" w:rsidRPr="009628E1">
        <w:t>D</w:t>
      </w:r>
      <w:r w:rsidRPr="009628E1">
        <w:t>o not use Aluminum Association's designation.</w:t>
      </w:r>
    </w:p>
    <w:p w:rsidR="008516CC" w:rsidRPr="009628E1" w:rsidRDefault="008516CC" w:rsidP="00155B45">
      <w:pPr>
        <w:pStyle w:val="SpecNote"/>
        <w:outlineLvl w:val="9"/>
      </w:pPr>
    </w:p>
    <w:p w:rsidR="008954C5" w:rsidRPr="00BC2790" w:rsidRDefault="008954C5" w:rsidP="00155B45">
      <w:pPr>
        <w:pStyle w:val="Level1"/>
      </w:pPr>
      <w:r w:rsidRPr="00BC2790">
        <w:t>Aluminum</w:t>
      </w:r>
      <w:r w:rsidR="00BC2790" w:rsidRPr="00BC2790">
        <w:t>: NAAMM </w:t>
      </w:r>
      <w:r w:rsidRPr="00BC2790">
        <w:t>AMP 500.</w:t>
      </w:r>
    </w:p>
    <w:p w:rsidR="008954C5" w:rsidRPr="00BC2790" w:rsidRDefault="008954C5" w:rsidP="00155B45">
      <w:pPr>
        <w:pStyle w:val="Level2"/>
      </w:pPr>
      <w:r w:rsidRPr="00BC2790">
        <w:t>Mill finish, as fabricated.</w:t>
      </w:r>
    </w:p>
    <w:p w:rsidR="008954C5" w:rsidRPr="00BC2790" w:rsidRDefault="008954C5" w:rsidP="00155B45">
      <w:pPr>
        <w:pStyle w:val="Level2"/>
      </w:pPr>
      <w:r w:rsidRPr="00BC2790">
        <w:t>Clear Anodized Finish</w:t>
      </w:r>
      <w:r w:rsidR="00BC2790" w:rsidRPr="00BC2790">
        <w:t xml:space="preserve">: </w:t>
      </w:r>
      <w:r w:rsidRPr="00BC2790">
        <w:t>AA</w:t>
      </w:r>
      <w:r w:rsidR="00BC2790" w:rsidRPr="00BC2790">
        <w:noBreakHyphen/>
      </w:r>
      <w:r w:rsidRPr="00BC2790">
        <w:t>C22A41</w:t>
      </w:r>
      <w:r w:rsidR="00BC2790" w:rsidRPr="00BC2790">
        <w:t xml:space="preserve">; </w:t>
      </w:r>
      <w:r w:rsidRPr="00BC2790">
        <w:t>Class I Architectural, 0.</w:t>
      </w:r>
      <w:r w:rsidR="00033EBC" w:rsidRPr="00BC2790">
        <w:t>0</w:t>
      </w:r>
      <w:r w:rsidRPr="00BC2790">
        <w:t>18</w:t>
      </w:r>
      <w:r w:rsidR="00BC2790" w:rsidRPr="00BC2790">
        <w:t> mm (</w:t>
      </w:r>
      <w:r w:rsidRPr="00BC2790">
        <w:t>0.7</w:t>
      </w:r>
      <w:r w:rsidR="00BC2790" w:rsidRPr="00BC2790">
        <w:t> mil)</w:t>
      </w:r>
      <w:r w:rsidRPr="00BC2790">
        <w:t xml:space="preserve"> thick.</w:t>
      </w:r>
    </w:p>
    <w:p w:rsidR="005F4448" w:rsidRPr="00BC2790" w:rsidRDefault="005F4448" w:rsidP="00155B45">
      <w:pPr>
        <w:pStyle w:val="ArticleB"/>
        <w:outlineLvl w:val="1"/>
      </w:pPr>
      <w:r w:rsidRPr="00BC2790">
        <w:t>ACCESSORIES</w:t>
      </w:r>
    </w:p>
    <w:p w:rsidR="005F4448" w:rsidRPr="00BC2790" w:rsidRDefault="005F4448" w:rsidP="00155B45">
      <w:pPr>
        <w:pStyle w:val="Level1"/>
      </w:pPr>
      <w:r w:rsidRPr="00BC2790">
        <w:t>Galvanizing Repair Paint</w:t>
      </w:r>
      <w:r w:rsidR="00BC2790" w:rsidRPr="00BC2790">
        <w:t>: MPI </w:t>
      </w:r>
      <w:r w:rsidRPr="00BC2790">
        <w:t>No. 18.</w:t>
      </w:r>
    </w:p>
    <w:p w:rsidR="002C2683" w:rsidRPr="00BC2790" w:rsidRDefault="002C2683" w:rsidP="00155B45">
      <w:pPr>
        <w:pStyle w:val="Level1"/>
      </w:pPr>
      <w:r w:rsidRPr="00BC2790">
        <w:t>Alkyd Metal Primer</w:t>
      </w:r>
      <w:r w:rsidR="00BC2790" w:rsidRPr="00BC2790">
        <w:t>: MPI </w:t>
      </w:r>
      <w:r w:rsidRPr="00BC2790">
        <w:t>No. 76.</w:t>
      </w:r>
    </w:p>
    <w:p w:rsidR="002C2683" w:rsidRPr="00BC2790" w:rsidRDefault="00140E4E" w:rsidP="00155B45">
      <w:pPr>
        <w:pStyle w:val="Level1"/>
      </w:pPr>
      <w:r w:rsidRPr="00BC2790">
        <w:t>Barrier</w:t>
      </w:r>
      <w:r w:rsidR="00873760" w:rsidRPr="00BC2790">
        <w:t xml:space="preserve"> Coating</w:t>
      </w:r>
      <w:r w:rsidR="00BC2790" w:rsidRPr="00BC2790">
        <w:t>: ASTM </w:t>
      </w:r>
      <w:r w:rsidR="00F124E9" w:rsidRPr="00BC2790">
        <w:t>D1187/1187M.</w:t>
      </w:r>
    </w:p>
    <w:p w:rsidR="005F4448" w:rsidRPr="00BC2790" w:rsidRDefault="005F4448" w:rsidP="00155B45">
      <w:pPr>
        <w:pStyle w:val="Level1"/>
      </w:pPr>
      <w:r w:rsidRPr="00BC2790">
        <w:t>Touch</w:t>
      </w:r>
      <w:r w:rsidR="00BC2790" w:rsidRPr="00BC2790">
        <w:noBreakHyphen/>
      </w:r>
      <w:r w:rsidRPr="00BC2790">
        <w:t>Up Paint</w:t>
      </w:r>
      <w:r w:rsidR="00BC2790" w:rsidRPr="00BC2790">
        <w:t xml:space="preserve">: </w:t>
      </w:r>
      <w:r w:rsidRPr="00BC2790">
        <w:t>Match shop finish.</w:t>
      </w:r>
    </w:p>
    <w:p w:rsidR="009529AD" w:rsidRPr="00BC2790" w:rsidRDefault="009529AD" w:rsidP="00FA4335">
      <w:pPr>
        <w:pStyle w:val="PART"/>
      </w:pPr>
      <w:r w:rsidRPr="00BC2790">
        <w:t>EXECUTION</w:t>
      </w:r>
    </w:p>
    <w:p w:rsidR="002B723D" w:rsidRPr="00BC2790" w:rsidRDefault="002B723D" w:rsidP="00155B45">
      <w:pPr>
        <w:pStyle w:val="ArticleB"/>
        <w:outlineLvl w:val="1"/>
      </w:pPr>
      <w:r w:rsidRPr="00BC2790">
        <w:t>PREPARATION</w:t>
      </w:r>
    </w:p>
    <w:p w:rsidR="002B723D" w:rsidRPr="00BC2790" w:rsidRDefault="002B723D" w:rsidP="00DB0DDE">
      <w:pPr>
        <w:pStyle w:val="Level1"/>
      </w:pPr>
      <w:r w:rsidRPr="00BC2790">
        <w:t>Examine and verify substrate suitability for product installation.</w:t>
      </w:r>
    </w:p>
    <w:p w:rsidR="002B723D" w:rsidRPr="00BC2790" w:rsidRDefault="002B723D" w:rsidP="00DB0DDE">
      <w:pPr>
        <w:pStyle w:val="Level1"/>
      </w:pPr>
      <w:r w:rsidRPr="00BC2790">
        <w:t>Protect existing construction and completed work from damage.</w:t>
      </w:r>
    </w:p>
    <w:p w:rsidR="00983F55" w:rsidRPr="00BC2790" w:rsidRDefault="00983F55" w:rsidP="00155B45">
      <w:pPr>
        <w:pStyle w:val="ArticleB"/>
        <w:outlineLvl w:val="1"/>
      </w:pPr>
      <w:r w:rsidRPr="00BC2790">
        <w:t>INSTALLATION</w:t>
      </w:r>
      <w:r w:rsidR="00BC2790" w:rsidRPr="00BC2790">
        <w:t xml:space="preserve"> - </w:t>
      </w:r>
      <w:r w:rsidRPr="00BC2790">
        <w:t>GENERAL</w:t>
      </w:r>
    </w:p>
    <w:p w:rsidR="00983F55" w:rsidRPr="00BC2790" w:rsidRDefault="00983F55" w:rsidP="00DB0DDE">
      <w:pPr>
        <w:pStyle w:val="Level1"/>
      </w:pPr>
      <w:r w:rsidRPr="00BC2790">
        <w:t>Install products according to manufacturer's instructions and approved submittal drawings under direct supervision of manufacturer's representative or trained personnel.</w:t>
      </w:r>
    </w:p>
    <w:p w:rsidR="00983F55" w:rsidRPr="00BC2790" w:rsidRDefault="00983F55" w:rsidP="00DB0DDE">
      <w:pPr>
        <w:pStyle w:val="Level2"/>
      </w:pPr>
      <w:r w:rsidRPr="00BC2790">
        <w:t>Install fire</w:t>
      </w:r>
      <w:r w:rsidR="00BC2790" w:rsidRPr="00BC2790">
        <w:noBreakHyphen/>
      </w:r>
      <w:r w:rsidRPr="00BC2790">
        <w:t xml:space="preserve">rated doors to comply with </w:t>
      </w:r>
      <w:r w:rsidR="00BC2790" w:rsidRPr="00BC2790">
        <w:t>NFPA </w:t>
      </w:r>
      <w:r w:rsidRPr="00BC2790">
        <w:t>80.</w:t>
      </w:r>
    </w:p>
    <w:p w:rsidR="009529AD" w:rsidRPr="00BC2790" w:rsidRDefault="00BC2790" w:rsidP="00155B45">
      <w:pPr>
        <w:pStyle w:val="ArticleB"/>
        <w:outlineLvl w:val="1"/>
      </w:pPr>
      <w:r>
        <w:t>COILING DOOR // AND GRILLE // INSTALLATION</w:t>
      </w:r>
    </w:p>
    <w:p w:rsidR="00C741FA" w:rsidRPr="00BC2790" w:rsidRDefault="00BC2790" w:rsidP="00DB0DDE">
      <w:pPr>
        <w:pStyle w:val="Level1"/>
      </w:pPr>
      <w:r>
        <w:t>Locate anchors and inserts for guides, brackets, // motors, switches, // hardware, and other accessories accurately.</w:t>
      </w:r>
    </w:p>
    <w:p w:rsidR="009529AD" w:rsidRPr="00BC2790" w:rsidRDefault="009529AD" w:rsidP="00DB0DDE">
      <w:pPr>
        <w:pStyle w:val="Level1"/>
      </w:pPr>
      <w:r w:rsidRPr="00BC2790">
        <w:t xml:space="preserve">Securely attach guides to adjoining construction with </w:t>
      </w:r>
      <w:r w:rsidR="008954C5" w:rsidRPr="00BC2790">
        <w:t>minimum</w:t>
      </w:r>
      <w:r w:rsidRPr="00BC2790">
        <w:t xml:space="preserve"> 9</w:t>
      </w:r>
      <w:r w:rsidR="00BC2790" w:rsidRPr="00BC2790">
        <w:t> mm (</w:t>
      </w:r>
      <w:r w:rsidRPr="00BC2790">
        <w:t>3/8</w:t>
      </w:r>
      <w:r w:rsidR="00BC2790" w:rsidRPr="00BC2790">
        <w:t> inch)</w:t>
      </w:r>
      <w:r w:rsidRPr="00BC2790">
        <w:t xml:space="preserve"> diameter bolts, spaced </w:t>
      </w:r>
      <w:r w:rsidR="005F7CE6" w:rsidRPr="00BC2790">
        <w:t>maximum</w:t>
      </w:r>
      <w:r w:rsidRPr="00BC2790">
        <w:t xml:space="preserve"> 600</w:t>
      </w:r>
      <w:r w:rsidR="00BC2790" w:rsidRPr="00BC2790">
        <w:t> mm (</w:t>
      </w:r>
      <w:r w:rsidRPr="00BC2790">
        <w:t>24</w:t>
      </w:r>
      <w:r w:rsidR="00BC2790" w:rsidRPr="00BC2790">
        <w:t> inches)</w:t>
      </w:r>
      <w:r w:rsidRPr="00BC2790">
        <w:t xml:space="preserve"> </w:t>
      </w:r>
      <w:r w:rsidR="005F7CE6" w:rsidRPr="00BC2790">
        <w:t>on center</w:t>
      </w:r>
      <w:r w:rsidRPr="00BC2790">
        <w:t>.</w:t>
      </w:r>
    </w:p>
    <w:p w:rsidR="00C741FA" w:rsidRPr="00BC2790" w:rsidRDefault="009529AD" w:rsidP="00DB0DDE">
      <w:pPr>
        <w:pStyle w:val="Level1"/>
      </w:pPr>
      <w:r w:rsidRPr="00BC2790">
        <w:t>Locate control switches where shown.</w:t>
      </w:r>
    </w:p>
    <w:p w:rsidR="00D72FE9" w:rsidRPr="00BC2790" w:rsidRDefault="00BC2790" w:rsidP="00DB0DDE">
      <w:pPr>
        <w:pStyle w:val="Level2"/>
      </w:pPr>
      <w:r>
        <w:t>Locate control switches minimum 1500 mm (5 feet) above floor line, so operating personnel have complete view of door // and grille //.</w:t>
      </w:r>
    </w:p>
    <w:p w:rsidR="00C741FA" w:rsidRPr="00BC2790" w:rsidRDefault="009529AD" w:rsidP="00DB0DDE">
      <w:pPr>
        <w:pStyle w:val="Level1"/>
      </w:pPr>
      <w:r w:rsidRPr="00BC2790">
        <w:t>Install electric devices and wiring as specified in DIVISION 26</w:t>
      </w:r>
      <w:r w:rsidR="002B723D" w:rsidRPr="00BC2790">
        <w:t>,</w:t>
      </w:r>
      <w:r w:rsidRPr="00BC2790">
        <w:t xml:space="preserve"> ELECTRICAL and DIVISION 28</w:t>
      </w:r>
      <w:r w:rsidR="002B723D" w:rsidRPr="00BC2790">
        <w:t xml:space="preserve">, </w:t>
      </w:r>
      <w:r w:rsidRPr="00BC2790">
        <w:t>ELECTRONIC SAFETY AND SECURITY</w:t>
      </w:r>
      <w:r w:rsidR="002B723D" w:rsidRPr="00BC2790">
        <w:t>.</w:t>
      </w:r>
    </w:p>
    <w:p w:rsidR="00D56ABC" w:rsidRPr="00BC2790" w:rsidRDefault="00D56ABC" w:rsidP="00DB0DDE">
      <w:pPr>
        <w:pStyle w:val="Level1"/>
      </w:pPr>
      <w:r w:rsidRPr="00BC2790">
        <w:lastRenderedPageBreak/>
        <w:t xml:space="preserve">Isolate aluminum in contact with dissimilar metal, concrete </w:t>
      </w:r>
      <w:r w:rsidR="005F7CE6" w:rsidRPr="00BC2790">
        <w:t>and</w:t>
      </w:r>
      <w:r w:rsidRPr="00BC2790">
        <w:t xml:space="preserve"> masonry by painting with coat of bituminous paint.</w:t>
      </w:r>
    </w:p>
    <w:p w:rsidR="00D56ABC" w:rsidRPr="00BC2790" w:rsidRDefault="00D56ABC" w:rsidP="00DB0DDE">
      <w:pPr>
        <w:pStyle w:val="Level1"/>
      </w:pPr>
      <w:r w:rsidRPr="00BC2790">
        <w:t xml:space="preserve">Paint aluminum in contact with wood or other absorptive materials with </w:t>
      </w:r>
      <w:r w:rsidR="002B51B8" w:rsidRPr="00BC2790">
        <w:t>barrier</w:t>
      </w:r>
      <w:r w:rsidR="00F124E9" w:rsidRPr="00BC2790">
        <w:t xml:space="preserve"> coating</w:t>
      </w:r>
      <w:r w:rsidRPr="00BC2790">
        <w:t>.</w:t>
      </w:r>
    </w:p>
    <w:p w:rsidR="00D56ABC" w:rsidRPr="00BC2790" w:rsidRDefault="00D56ABC" w:rsidP="00DB0DDE">
      <w:pPr>
        <w:pStyle w:val="Level1"/>
      </w:pPr>
      <w:r w:rsidRPr="00BC2790">
        <w:t>Touch up damaged factory finishes.</w:t>
      </w:r>
    </w:p>
    <w:p w:rsidR="00AA38E6" w:rsidRPr="00BC2790" w:rsidRDefault="00AA38E6" w:rsidP="00DB0DDE">
      <w:pPr>
        <w:pStyle w:val="Level1"/>
      </w:pPr>
      <w:r w:rsidRPr="00BC2790">
        <w:t>Lubricate and adjust units to operate freely.</w:t>
      </w:r>
    </w:p>
    <w:p w:rsidR="00806A08" w:rsidRPr="00BC2790" w:rsidRDefault="00806A08" w:rsidP="00DB0DDE">
      <w:pPr>
        <w:pStyle w:val="Level1"/>
      </w:pPr>
      <w:r w:rsidRPr="00BC2790">
        <w:t>Touch up damaged factory finishes.</w:t>
      </w:r>
    </w:p>
    <w:p w:rsidR="00806A08" w:rsidRPr="00BC2790" w:rsidRDefault="00806A08" w:rsidP="00DB0DDE">
      <w:pPr>
        <w:pStyle w:val="Level2"/>
      </w:pPr>
      <w:r w:rsidRPr="00BC2790">
        <w:t>Galvanized Surfaces</w:t>
      </w:r>
      <w:r w:rsidR="00BC2790" w:rsidRPr="00BC2790">
        <w:t xml:space="preserve">: </w:t>
      </w:r>
      <w:r w:rsidRPr="00BC2790">
        <w:t>Apply galvaniz</w:t>
      </w:r>
      <w:r w:rsidR="009D1E96" w:rsidRPr="00BC2790">
        <w:t>ing repair paint.</w:t>
      </w:r>
    </w:p>
    <w:p w:rsidR="009D1E96" w:rsidRPr="00BC2790" w:rsidRDefault="009D1E96" w:rsidP="00DB0DDE">
      <w:pPr>
        <w:pStyle w:val="Level2"/>
      </w:pPr>
      <w:r w:rsidRPr="00BC2790">
        <w:t>Primed Surfaces</w:t>
      </w:r>
      <w:r w:rsidR="00BC2790" w:rsidRPr="00BC2790">
        <w:t xml:space="preserve">: </w:t>
      </w:r>
      <w:r w:rsidRPr="00BC2790">
        <w:t>Apply touch up paint.</w:t>
      </w:r>
    </w:p>
    <w:p w:rsidR="002936F1" w:rsidRPr="00BC2790" w:rsidRDefault="002936F1" w:rsidP="00155B45">
      <w:pPr>
        <w:pStyle w:val="ArticleB"/>
        <w:outlineLvl w:val="1"/>
      </w:pPr>
      <w:r w:rsidRPr="00BC2790">
        <w:t>FIELD QUALITY CONTROL</w:t>
      </w:r>
    </w:p>
    <w:p w:rsidR="002936F1" w:rsidRPr="00BC2790" w:rsidRDefault="002936F1" w:rsidP="00DB0DDE">
      <w:pPr>
        <w:pStyle w:val="Level1"/>
      </w:pPr>
      <w:r w:rsidRPr="00BC2790">
        <w:t>Field Tests</w:t>
      </w:r>
      <w:r w:rsidR="00BC2790" w:rsidRPr="00BC2790">
        <w:t xml:space="preserve">: </w:t>
      </w:r>
      <w:r w:rsidRPr="00BC2790">
        <w:t>Test fire</w:t>
      </w:r>
      <w:r w:rsidR="00BC2790" w:rsidRPr="00BC2790">
        <w:noBreakHyphen/>
      </w:r>
      <w:r w:rsidRPr="00BC2790">
        <w:t>rated door closing and reset device after test is successfully completed.</w:t>
      </w:r>
    </w:p>
    <w:p w:rsidR="00C741FA" w:rsidRPr="00BC2790" w:rsidRDefault="00C07CEE" w:rsidP="00155B45">
      <w:pPr>
        <w:pStyle w:val="ArticleB"/>
        <w:outlineLvl w:val="1"/>
      </w:pPr>
      <w:r w:rsidRPr="00BC2790">
        <w:t>CLEANING</w:t>
      </w:r>
    </w:p>
    <w:p w:rsidR="001A2689" w:rsidRPr="00BC2790" w:rsidRDefault="00BC2790" w:rsidP="00DB0DDE">
      <w:pPr>
        <w:pStyle w:val="Level1"/>
      </w:pPr>
      <w:r>
        <w:t>Clean exposed door</w:t>
      </w:r>
      <w:r w:rsidR="0085560A">
        <w:t>s</w:t>
      </w:r>
      <w:r>
        <w:t xml:space="preserve"> // and grille</w:t>
      </w:r>
      <w:r w:rsidR="0085560A">
        <w:t>s</w:t>
      </w:r>
      <w:r>
        <w:t> // surfaces. Remove contaminants and stains.</w:t>
      </w:r>
    </w:p>
    <w:p w:rsidR="001A2689" w:rsidRPr="00BC2790" w:rsidRDefault="001A2689" w:rsidP="00DB0DDE">
      <w:pPr>
        <w:pStyle w:val="Level1"/>
      </w:pPr>
      <w:r w:rsidRPr="00BC2790">
        <w:t xml:space="preserve">Polish exposed </w:t>
      </w:r>
      <w:proofErr w:type="gramStart"/>
      <w:r w:rsidRPr="00BC2790">
        <w:t>stainless steel</w:t>
      </w:r>
      <w:proofErr w:type="gramEnd"/>
      <w:r w:rsidRPr="00BC2790">
        <w:t xml:space="preserve"> surfaces.</w:t>
      </w:r>
    </w:p>
    <w:p w:rsidR="00C741FA" w:rsidRPr="00BC2790" w:rsidRDefault="009529AD" w:rsidP="00155B45">
      <w:pPr>
        <w:pStyle w:val="ArticleB"/>
        <w:outlineLvl w:val="1"/>
      </w:pPr>
      <w:r w:rsidRPr="00BC2790">
        <w:t>PROTECTION</w:t>
      </w:r>
    </w:p>
    <w:p w:rsidR="00983F55" w:rsidRPr="00BC2790" w:rsidRDefault="00BC2790" w:rsidP="00DB0DDE">
      <w:pPr>
        <w:pStyle w:val="Level1"/>
      </w:pPr>
      <w:r>
        <w:t>Protect coiling doors // and grilles // from construction operations.</w:t>
      </w:r>
    </w:p>
    <w:p w:rsidR="00983F55" w:rsidRPr="00BC2790" w:rsidRDefault="00983F55" w:rsidP="00DB0DDE">
      <w:pPr>
        <w:pStyle w:val="Level1"/>
      </w:pPr>
      <w:r w:rsidRPr="00BC2790">
        <w:t>Remove protective materials immediately before acceptance.</w:t>
      </w:r>
    </w:p>
    <w:p w:rsidR="00983F55" w:rsidRPr="00BC2790" w:rsidRDefault="00983F55" w:rsidP="00DB0DDE">
      <w:pPr>
        <w:pStyle w:val="Level1"/>
      </w:pPr>
      <w:r w:rsidRPr="00BC2790">
        <w:t>Repair damage.</w:t>
      </w:r>
    </w:p>
    <w:p w:rsidR="00C741FA" w:rsidRPr="00BC2790" w:rsidRDefault="00BC2790" w:rsidP="00B260C9">
      <w:pPr>
        <w:pStyle w:val="SpecNormalCentered"/>
      </w:pPr>
      <w:r w:rsidRPr="00BC2790">
        <w:noBreakHyphen/>
        <w:t xml:space="preserve"> - E N D - </w:t>
      </w:r>
      <w:r w:rsidRPr="00BC2790">
        <w:noBreakHyphen/>
      </w:r>
    </w:p>
    <w:sectPr w:rsidR="00C741FA" w:rsidRPr="00BC2790" w:rsidSect="00BC279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7F" w:rsidRDefault="001E167F">
      <w:r>
        <w:separator/>
      </w:r>
    </w:p>
  </w:endnote>
  <w:endnote w:type="continuationSeparator" w:id="0">
    <w:p w:rsidR="001E167F" w:rsidRDefault="001E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3A" w:rsidRDefault="001C7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0E" w:rsidRPr="00BC2790" w:rsidRDefault="00003B0E" w:rsidP="00B35450">
    <w:pPr>
      <w:pStyle w:val="Footer"/>
    </w:pPr>
    <w:r>
      <w:t xml:space="preserve">08 33 00 - </w:t>
    </w:r>
    <w:r>
      <w:fldChar w:fldCharType="begin"/>
    </w:r>
    <w:r>
      <w:instrText xml:space="preserve"> PAGE  \* MERGEFORMAT </w:instrText>
    </w:r>
    <w:r>
      <w:fldChar w:fldCharType="separate"/>
    </w:r>
    <w:r w:rsidR="00155B4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3A" w:rsidRDefault="001C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7F" w:rsidRDefault="001E167F">
      <w:r>
        <w:separator/>
      </w:r>
    </w:p>
  </w:footnote>
  <w:footnote w:type="continuationSeparator" w:id="0">
    <w:p w:rsidR="001E167F" w:rsidRDefault="001E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3A" w:rsidRDefault="001C7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0E" w:rsidRDefault="00003B0E" w:rsidP="00B35450">
    <w:pPr>
      <w:pStyle w:val="Header"/>
    </w:pPr>
    <w:r>
      <w:t>0</w:t>
    </w:r>
    <w:r w:rsidR="001C743A">
      <w:t>1</w:t>
    </w:r>
    <w:r>
      <w:t>-</w:t>
    </w:r>
    <w:r w:rsidR="000904B4">
      <w:t>0</w:t>
    </w:r>
    <w:r w:rsidR="001C743A">
      <w:t>1</w:t>
    </w:r>
    <w:r w:rsidR="0061164F">
      <w:t>-2</w:t>
    </w:r>
    <w:r w:rsidR="001C743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3A" w:rsidRDefault="001C7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76"/>
        </w:tabs>
        <w:ind w:left="147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B0D2F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5C0618"/>
    <w:multiLevelType w:val="hybridMultilevel"/>
    <w:tmpl w:val="139231D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E30284"/>
    <w:multiLevelType w:val="multilevel"/>
    <w:tmpl w:val="974CA83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5E7F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FF237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FF27C2"/>
    <w:multiLevelType w:val="multilevel"/>
    <w:tmpl w:val="4A028B50"/>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2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77221260"/>
    <w:multiLevelType w:val="singleLevel"/>
    <w:tmpl w:val="2E1EB70C"/>
    <w:lvl w:ilvl="0">
      <w:start w:val="4"/>
      <w:numFmt w:val="upperLetter"/>
      <w:lvlText w:val="%1."/>
      <w:legacy w:legacy="1" w:legacySpace="120" w:legacyIndent="360"/>
      <w:lvlJc w:val="left"/>
      <w:pPr>
        <w:ind w:left="720" w:hanging="360"/>
      </w:pPr>
    </w:lvl>
  </w:abstractNum>
  <w:num w:numId="1">
    <w:abstractNumId w:val="21"/>
  </w:num>
  <w:num w:numId="2">
    <w:abstractNumId w:val="13"/>
  </w:num>
  <w:num w:numId="3">
    <w:abstractNumId w:val="11"/>
  </w:num>
  <w:num w:numId="4">
    <w:abstractNumId w:val="18"/>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 w:numId="18">
    <w:abstractNumId w:val="12"/>
  </w:num>
  <w:num w:numId="19">
    <w:abstractNumId w:val="14"/>
  </w:num>
  <w:num w:numId="2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7"/>
  </w:num>
  <w:num w:numId="25">
    <w:abstractNumId w:val="17"/>
  </w:num>
  <w:num w:numId="26">
    <w:abstractNumId w:val="17"/>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1FA"/>
    <w:rsid w:val="0000075A"/>
    <w:rsid w:val="00003B0E"/>
    <w:rsid w:val="00004C95"/>
    <w:rsid w:val="00005981"/>
    <w:rsid w:val="0000792F"/>
    <w:rsid w:val="000114A0"/>
    <w:rsid w:val="000135F0"/>
    <w:rsid w:val="000169CC"/>
    <w:rsid w:val="0001759D"/>
    <w:rsid w:val="00021ECD"/>
    <w:rsid w:val="00027ECC"/>
    <w:rsid w:val="00033EBC"/>
    <w:rsid w:val="00036C19"/>
    <w:rsid w:val="00037F0C"/>
    <w:rsid w:val="00040382"/>
    <w:rsid w:val="00040716"/>
    <w:rsid w:val="00041DC0"/>
    <w:rsid w:val="0004625D"/>
    <w:rsid w:val="00053BDD"/>
    <w:rsid w:val="0005641D"/>
    <w:rsid w:val="00060131"/>
    <w:rsid w:val="00066F45"/>
    <w:rsid w:val="00074E8E"/>
    <w:rsid w:val="00076916"/>
    <w:rsid w:val="0007748B"/>
    <w:rsid w:val="00081886"/>
    <w:rsid w:val="000904B4"/>
    <w:rsid w:val="00090A88"/>
    <w:rsid w:val="000A3934"/>
    <w:rsid w:val="000A3ED1"/>
    <w:rsid w:val="000A5E33"/>
    <w:rsid w:val="000A701E"/>
    <w:rsid w:val="000B04A2"/>
    <w:rsid w:val="000B5296"/>
    <w:rsid w:val="000B7406"/>
    <w:rsid w:val="000C0691"/>
    <w:rsid w:val="000C18AB"/>
    <w:rsid w:val="000C1AC7"/>
    <w:rsid w:val="000C31C9"/>
    <w:rsid w:val="000D5123"/>
    <w:rsid w:val="000D7917"/>
    <w:rsid w:val="000E165F"/>
    <w:rsid w:val="000F3494"/>
    <w:rsid w:val="00101D85"/>
    <w:rsid w:val="00101FEE"/>
    <w:rsid w:val="00110AF9"/>
    <w:rsid w:val="001211D9"/>
    <w:rsid w:val="00121FB5"/>
    <w:rsid w:val="00132502"/>
    <w:rsid w:val="00132EE0"/>
    <w:rsid w:val="00140E4E"/>
    <w:rsid w:val="00140E6A"/>
    <w:rsid w:val="00143266"/>
    <w:rsid w:val="001434A3"/>
    <w:rsid w:val="001462A5"/>
    <w:rsid w:val="0015021F"/>
    <w:rsid w:val="00152892"/>
    <w:rsid w:val="001557D4"/>
    <w:rsid w:val="001559C9"/>
    <w:rsid w:val="00155B45"/>
    <w:rsid w:val="00160B85"/>
    <w:rsid w:val="0016262C"/>
    <w:rsid w:val="00165447"/>
    <w:rsid w:val="001675CC"/>
    <w:rsid w:val="00167D09"/>
    <w:rsid w:val="00174217"/>
    <w:rsid w:val="001773FD"/>
    <w:rsid w:val="00177635"/>
    <w:rsid w:val="00180530"/>
    <w:rsid w:val="00186A93"/>
    <w:rsid w:val="00191A96"/>
    <w:rsid w:val="00197BE8"/>
    <w:rsid w:val="001A2689"/>
    <w:rsid w:val="001A415C"/>
    <w:rsid w:val="001A4C2C"/>
    <w:rsid w:val="001A4CAE"/>
    <w:rsid w:val="001A5DF1"/>
    <w:rsid w:val="001A6CCD"/>
    <w:rsid w:val="001A71E2"/>
    <w:rsid w:val="001B1541"/>
    <w:rsid w:val="001B2600"/>
    <w:rsid w:val="001B2624"/>
    <w:rsid w:val="001B3FE4"/>
    <w:rsid w:val="001B7AED"/>
    <w:rsid w:val="001C1257"/>
    <w:rsid w:val="001C13D4"/>
    <w:rsid w:val="001C1BD9"/>
    <w:rsid w:val="001C1FDC"/>
    <w:rsid w:val="001C4B16"/>
    <w:rsid w:val="001C743A"/>
    <w:rsid w:val="001D5242"/>
    <w:rsid w:val="001D6C81"/>
    <w:rsid w:val="001D7D8A"/>
    <w:rsid w:val="001E11B8"/>
    <w:rsid w:val="001E167F"/>
    <w:rsid w:val="001E7CF7"/>
    <w:rsid w:val="001F3365"/>
    <w:rsid w:val="001F50AF"/>
    <w:rsid w:val="00204221"/>
    <w:rsid w:val="00204DA5"/>
    <w:rsid w:val="00207F67"/>
    <w:rsid w:val="002124F2"/>
    <w:rsid w:val="0021404A"/>
    <w:rsid w:val="00221CA0"/>
    <w:rsid w:val="00230DDE"/>
    <w:rsid w:val="002314EF"/>
    <w:rsid w:val="00233EA8"/>
    <w:rsid w:val="00237394"/>
    <w:rsid w:val="002401BC"/>
    <w:rsid w:val="00240FE1"/>
    <w:rsid w:val="00241C29"/>
    <w:rsid w:val="00243F20"/>
    <w:rsid w:val="002452A8"/>
    <w:rsid w:val="00250B51"/>
    <w:rsid w:val="0027097A"/>
    <w:rsid w:val="00272A19"/>
    <w:rsid w:val="00273F7A"/>
    <w:rsid w:val="00274155"/>
    <w:rsid w:val="00277D7C"/>
    <w:rsid w:val="00280A15"/>
    <w:rsid w:val="0028176F"/>
    <w:rsid w:val="00284662"/>
    <w:rsid w:val="00285D84"/>
    <w:rsid w:val="00291528"/>
    <w:rsid w:val="00292617"/>
    <w:rsid w:val="002936F1"/>
    <w:rsid w:val="002A14C9"/>
    <w:rsid w:val="002A6ADF"/>
    <w:rsid w:val="002A71A4"/>
    <w:rsid w:val="002A734F"/>
    <w:rsid w:val="002B2DCA"/>
    <w:rsid w:val="002B34F8"/>
    <w:rsid w:val="002B51B8"/>
    <w:rsid w:val="002B723D"/>
    <w:rsid w:val="002B780E"/>
    <w:rsid w:val="002B7D4C"/>
    <w:rsid w:val="002C0597"/>
    <w:rsid w:val="002C2683"/>
    <w:rsid w:val="002C3AAE"/>
    <w:rsid w:val="002C4EE6"/>
    <w:rsid w:val="002C63D8"/>
    <w:rsid w:val="002D3DA0"/>
    <w:rsid w:val="002D4077"/>
    <w:rsid w:val="002D605C"/>
    <w:rsid w:val="002E0057"/>
    <w:rsid w:val="002E41F4"/>
    <w:rsid w:val="002E52FD"/>
    <w:rsid w:val="002F0EB3"/>
    <w:rsid w:val="002F22D6"/>
    <w:rsid w:val="002F2F74"/>
    <w:rsid w:val="00300EDD"/>
    <w:rsid w:val="0030175F"/>
    <w:rsid w:val="00304C1B"/>
    <w:rsid w:val="003108D7"/>
    <w:rsid w:val="00312BE1"/>
    <w:rsid w:val="00313B23"/>
    <w:rsid w:val="00314D92"/>
    <w:rsid w:val="0031564A"/>
    <w:rsid w:val="00316CD1"/>
    <w:rsid w:val="00323C16"/>
    <w:rsid w:val="0033265C"/>
    <w:rsid w:val="00333809"/>
    <w:rsid w:val="00335707"/>
    <w:rsid w:val="0034550D"/>
    <w:rsid w:val="00355841"/>
    <w:rsid w:val="00356A42"/>
    <w:rsid w:val="00360D98"/>
    <w:rsid w:val="0036272E"/>
    <w:rsid w:val="003664B6"/>
    <w:rsid w:val="003706D6"/>
    <w:rsid w:val="0037071F"/>
    <w:rsid w:val="003722F4"/>
    <w:rsid w:val="00375567"/>
    <w:rsid w:val="00375820"/>
    <w:rsid w:val="003776A3"/>
    <w:rsid w:val="003906C9"/>
    <w:rsid w:val="003934E2"/>
    <w:rsid w:val="003A32A5"/>
    <w:rsid w:val="003A3FEC"/>
    <w:rsid w:val="003A4EB2"/>
    <w:rsid w:val="003B2957"/>
    <w:rsid w:val="003B2D2B"/>
    <w:rsid w:val="003B38C0"/>
    <w:rsid w:val="003C44D9"/>
    <w:rsid w:val="003C4A48"/>
    <w:rsid w:val="003C4B87"/>
    <w:rsid w:val="003C52AF"/>
    <w:rsid w:val="003C6EBF"/>
    <w:rsid w:val="003D0A0A"/>
    <w:rsid w:val="003D2A72"/>
    <w:rsid w:val="003D5BF3"/>
    <w:rsid w:val="003D5E18"/>
    <w:rsid w:val="003D75B5"/>
    <w:rsid w:val="003E3379"/>
    <w:rsid w:val="003E4B3C"/>
    <w:rsid w:val="003F1B88"/>
    <w:rsid w:val="003F1F01"/>
    <w:rsid w:val="004019F6"/>
    <w:rsid w:val="00401B17"/>
    <w:rsid w:val="004045DF"/>
    <w:rsid w:val="004064FE"/>
    <w:rsid w:val="00406872"/>
    <w:rsid w:val="0040687D"/>
    <w:rsid w:val="004072EF"/>
    <w:rsid w:val="00414A5B"/>
    <w:rsid w:val="00415A82"/>
    <w:rsid w:val="00420364"/>
    <w:rsid w:val="00424E8E"/>
    <w:rsid w:val="00424FD5"/>
    <w:rsid w:val="004319CA"/>
    <w:rsid w:val="00432087"/>
    <w:rsid w:val="004321B6"/>
    <w:rsid w:val="004341D6"/>
    <w:rsid w:val="0043535A"/>
    <w:rsid w:val="00437CA4"/>
    <w:rsid w:val="004416CE"/>
    <w:rsid w:val="00442D17"/>
    <w:rsid w:val="0044313F"/>
    <w:rsid w:val="00451B40"/>
    <w:rsid w:val="00453B35"/>
    <w:rsid w:val="00456DE3"/>
    <w:rsid w:val="004614C9"/>
    <w:rsid w:val="004617AC"/>
    <w:rsid w:val="00461926"/>
    <w:rsid w:val="00462C6F"/>
    <w:rsid w:val="00462D08"/>
    <w:rsid w:val="0047031B"/>
    <w:rsid w:val="004705F2"/>
    <w:rsid w:val="004722DB"/>
    <w:rsid w:val="0047731F"/>
    <w:rsid w:val="00477CCF"/>
    <w:rsid w:val="0048148C"/>
    <w:rsid w:val="00487AE5"/>
    <w:rsid w:val="0049365B"/>
    <w:rsid w:val="004937B5"/>
    <w:rsid w:val="00495045"/>
    <w:rsid w:val="004A0BD6"/>
    <w:rsid w:val="004A2EA0"/>
    <w:rsid w:val="004A4EB3"/>
    <w:rsid w:val="004B21E8"/>
    <w:rsid w:val="004B21EF"/>
    <w:rsid w:val="004B3AA1"/>
    <w:rsid w:val="004B7B21"/>
    <w:rsid w:val="004C0A85"/>
    <w:rsid w:val="004C1DEC"/>
    <w:rsid w:val="004C27F4"/>
    <w:rsid w:val="004D0EFA"/>
    <w:rsid w:val="004D47F7"/>
    <w:rsid w:val="004D513C"/>
    <w:rsid w:val="004E5071"/>
    <w:rsid w:val="004E7505"/>
    <w:rsid w:val="004E7C63"/>
    <w:rsid w:val="004F7286"/>
    <w:rsid w:val="004F7AA0"/>
    <w:rsid w:val="004F7B5E"/>
    <w:rsid w:val="00500F34"/>
    <w:rsid w:val="00501D0D"/>
    <w:rsid w:val="00503EC5"/>
    <w:rsid w:val="00512F68"/>
    <w:rsid w:val="0051491A"/>
    <w:rsid w:val="00520627"/>
    <w:rsid w:val="0052415D"/>
    <w:rsid w:val="005242C3"/>
    <w:rsid w:val="005263FC"/>
    <w:rsid w:val="0052760D"/>
    <w:rsid w:val="00527B24"/>
    <w:rsid w:val="0053269E"/>
    <w:rsid w:val="005357EC"/>
    <w:rsid w:val="00540027"/>
    <w:rsid w:val="005417DD"/>
    <w:rsid w:val="00542F3C"/>
    <w:rsid w:val="00543D76"/>
    <w:rsid w:val="005604BB"/>
    <w:rsid w:val="00560A1D"/>
    <w:rsid w:val="00560A2D"/>
    <w:rsid w:val="00565484"/>
    <w:rsid w:val="00570EF4"/>
    <w:rsid w:val="00574786"/>
    <w:rsid w:val="00577147"/>
    <w:rsid w:val="00581CAE"/>
    <w:rsid w:val="00583D53"/>
    <w:rsid w:val="005A1C1C"/>
    <w:rsid w:val="005A54F2"/>
    <w:rsid w:val="005B022C"/>
    <w:rsid w:val="005B0287"/>
    <w:rsid w:val="005B218C"/>
    <w:rsid w:val="005B2D4E"/>
    <w:rsid w:val="005B7DD6"/>
    <w:rsid w:val="005C1E36"/>
    <w:rsid w:val="005C4FF1"/>
    <w:rsid w:val="005D2736"/>
    <w:rsid w:val="005D5541"/>
    <w:rsid w:val="005E0B88"/>
    <w:rsid w:val="005E7E3E"/>
    <w:rsid w:val="005F221F"/>
    <w:rsid w:val="005F4448"/>
    <w:rsid w:val="005F4902"/>
    <w:rsid w:val="005F5905"/>
    <w:rsid w:val="005F7CE6"/>
    <w:rsid w:val="00601670"/>
    <w:rsid w:val="00604DE8"/>
    <w:rsid w:val="006100AF"/>
    <w:rsid w:val="0061164F"/>
    <w:rsid w:val="00613E38"/>
    <w:rsid w:val="00615049"/>
    <w:rsid w:val="00615BD5"/>
    <w:rsid w:val="00615F12"/>
    <w:rsid w:val="00616252"/>
    <w:rsid w:val="00616774"/>
    <w:rsid w:val="00621410"/>
    <w:rsid w:val="00622480"/>
    <w:rsid w:val="00626F8D"/>
    <w:rsid w:val="00630177"/>
    <w:rsid w:val="006370BB"/>
    <w:rsid w:val="00641A79"/>
    <w:rsid w:val="00642454"/>
    <w:rsid w:val="00643F49"/>
    <w:rsid w:val="00645209"/>
    <w:rsid w:val="006470F4"/>
    <w:rsid w:val="00650E18"/>
    <w:rsid w:val="00652F99"/>
    <w:rsid w:val="006613DE"/>
    <w:rsid w:val="006669D9"/>
    <w:rsid w:val="00675D25"/>
    <w:rsid w:val="00676A8E"/>
    <w:rsid w:val="006772A0"/>
    <w:rsid w:val="006904CA"/>
    <w:rsid w:val="00691FA5"/>
    <w:rsid w:val="006A0A74"/>
    <w:rsid w:val="006A1330"/>
    <w:rsid w:val="006A1745"/>
    <w:rsid w:val="006A19E7"/>
    <w:rsid w:val="006A1A7D"/>
    <w:rsid w:val="006A3DE4"/>
    <w:rsid w:val="006A614B"/>
    <w:rsid w:val="006B06E1"/>
    <w:rsid w:val="006B73FC"/>
    <w:rsid w:val="006B7B5B"/>
    <w:rsid w:val="006B7C89"/>
    <w:rsid w:val="006C2EC8"/>
    <w:rsid w:val="006C4B48"/>
    <w:rsid w:val="006C58B3"/>
    <w:rsid w:val="006C672D"/>
    <w:rsid w:val="006D3BC3"/>
    <w:rsid w:val="006D3D48"/>
    <w:rsid w:val="006D477B"/>
    <w:rsid w:val="006D7F82"/>
    <w:rsid w:val="006E2829"/>
    <w:rsid w:val="006E35F6"/>
    <w:rsid w:val="006E3872"/>
    <w:rsid w:val="006E5086"/>
    <w:rsid w:val="006F2BC4"/>
    <w:rsid w:val="00702F2F"/>
    <w:rsid w:val="00705011"/>
    <w:rsid w:val="0071057B"/>
    <w:rsid w:val="00713BB8"/>
    <w:rsid w:val="00720297"/>
    <w:rsid w:val="00720758"/>
    <w:rsid w:val="00726E7F"/>
    <w:rsid w:val="0072716C"/>
    <w:rsid w:val="0073271A"/>
    <w:rsid w:val="00732A4D"/>
    <w:rsid w:val="00733AE5"/>
    <w:rsid w:val="0074153E"/>
    <w:rsid w:val="007438CC"/>
    <w:rsid w:val="00744225"/>
    <w:rsid w:val="007443C2"/>
    <w:rsid w:val="007511DB"/>
    <w:rsid w:val="00755894"/>
    <w:rsid w:val="00756D35"/>
    <w:rsid w:val="00757A88"/>
    <w:rsid w:val="00762168"/>
    <w:rsid w:val="00770963"/>
    <w:rsid w:val="00771F94"/>
    <w:rsid w:val="00776B36"/>
    <w:rsid w:val="0078433F"/>
    <w:rsid w:val="00787767"/>
    <w:rsid w:val="00794004"/>
    <w:rsid w:val="00795945"/>
    <w:rsid w:val="00796AFE"/>
    <w:rsid w:val="007A28D3"/>
    <w:rsid w:val="007A7938"/>
    <w:rsid w:val="007B1BC0"/>
    <w:rsid w:val="007B3CA7"/>
    <w:rsid w:val="007B7D17"/>
    <w:rsid w:val="007C301F"/>
    <w:rsid w:val="007C6855"/>
    <w:rsid w:val="007D77FB"/>
    <w:rsid w:val="007E0997"/>
    <w:rsid w:val="007E2268"/>
    <w:rsid w:val="007E6F9F"/>
    <w:rsid w:val="007E7068"/>
    <w:rsid w:val="008012E6"/>
    <w:rsid w:val="00804BBE"/>
    <w:rsid w:val="00806A08"/>
    <w:rsid w:val="00810E08"/>
    <w:rsid w:val="008160E3"/>
    <w:rsid w:val="008165E7"/>
    <w:rsid w:val="008228D3"/>
    <w:rsid w:val="00823A42"/>
    <w:rsid w:val="008252CB"/>
    <w:rsid w:val="00825778"/>
    <w:rsid w:val="00825F0D"/>
    <w:rsid w:val="00827D61"/>
    <w:rsid w:val="00827DC9"/>
    <w:rsid w:val="008303BB"/>
    <w:rsid w:val="0083366A"/>
    <w:rsid w:val="008337D4"/>
    <w:rsid w:val="00834EA5"/>
    <w:rsid w:val="00836726"/>
    <w:rsid w:val="00842E90"/>
    <w:rsid w:val="008442C6"/>
    <w:rsid w:val="00844436"/>
    <w:rsid w:val="008516CC"/>
    <w:rsid w:val="0085560A"/>
    <w:rsid w:val="00855724"/>
    <w:rsid w:val="00856841"/>
    <w:rsid w:val="00861578"/>
    <w:rsid w:val="00861FB0"/>
    <w:rsid w:val="00863B26"/>
    <w:rsid w:val="0086521F"/>
    <w:rsid w:val="0086631A"/>
    <w:rsid w:val="0087056A"/>
    <w:rsid w:val="00873760"/>
    <w:rsid w:val="00874569"/>
    <w:rsid w:val="00877E47"/>
    <w:rsid w:val="00880657"/>
    <w:rsid w:val="008851CA"/>
    <w:rsid w:val="00886A91"/>
    <w:rsid w:val="00887CF2"/>
    <w:rsid w:val="008954C5"/>
    <w:rsid w:val="008B579D"/>
    <w:rsid w:val="008B6399"/>
    <w:rsid w:val="008B7898"/>
    <w:rsid w:val="008C1076"/>
    <w:rsid w:val="008C3594"/>
    <w:rsid w:val="008C521F"/>
    <w:rsid w:val="008C52A7"/>
    <w:rsid w:val="008C61E8"/>
    <w:rsid w:val="008C7B2A"/>
    <w:rsid w:val="008D3EE7"/>
    <w:rsid w:val="008D4495"/>
    <w:rsid w:val="008D6EE8"/>
    <w:rsid w:val="008D7790"/>
    <w:rsid w:val="008E46C9"/>
    <w:rsid w:val="008F1628"/>
    <w:rsid w:val="008F24E0"/>
    <w:rsid w:val="008F401B"/>
    <w:rsid w:val="00902500"/>
    <w:rsid w:val="009062E1"/>
    <w:rsid w:val="00917BA2"/>
    <w:rsid w:val="00920D26"/>
    <w:rsid w:val="0092369B"/>
    <w:rsid w:val="0093002C"/>
    <w:rsid w:val="00932E7B"/>
    <w:rsid w:val="009338B1"/>
    <w:rsid w:val="00933F40"/>
    <w:rsid w:val="00934EC4"/>
    <w:rsid w:val="00935FD8"/>
    <w:rsid w:val="00940424"/>
    <w:rsid w:val="00946638"/>
    <w:rsid w:val="009512E7"/>
    <w:rsid w:val="009529AD"/>
    <w:rsid w:val="00957EC1"/>
    <w:rsid w:val="009628E1"/>
    <w:rsid w:val="009645E6"/>
    <w:rsid w:val="00973B18"/>
    <w:rsid w:val="00980F6C"/>
    <w:rsid w:val="00983F55"/>
    <w:rsid w:val="00984D65"/>
    <w:rsid w:val="0098509C"/>
    <w:rsid w:val="00991978"/>
    <w:rsid w:val="00991C9A"/>
    <w:rsid w:val="009A0DEF"/>
    <w:rsid w:val="009A7FF0"/>
    <w:rsid w:val="009B2309"/>
    <w:rsid w:val="009B4BCF"/>
    <w:rsid w:val="009C7BF6"/>
    <w:rsid w:val="009D1E96"/>
    <w:rsid w:val="009D26DA"/>
    <w:rsid w:val="009D41C7"/>
    <w:rsid w:val="009E0FD8"/>
    <w:rsid w:val="009E58DC"/>
    <w:rsid w:val="009E694F"/>
    <w:rsid w:val="009F0EC5"/>
    <w:rsid w:val="009F23A3"/>
    <w:rsid w:val="009F3850"/>
    <w:rsid w:val="009F39EE"/>
    <w:rsid w:val="009F56E3"/>
    <w:rsid w:val="009F636B"/>
    <w:rsid w:val="009F6879"/>
    <w:rsid w:val="009F7A4C"/>
    <w:rsid w:val="00A0098D"/>
    <w:rsid w:val="00A07106"/>
    <w:rsid w:val="00A07EF0"/>
    <w:rsid w:val="00A11C6D"/>
    <w:rsid w:val="00A11EA6"/>
    <w:rsid w:val="00A1558C"/>
    <w:rsid w:val="00A16391"/>
    <w:rsid w:val="00A24C7F"/>
    <w:rsid w:val="00A307C4"/>
    <w:rsid w:val="00A3135D"/>
    <w:rsid w:val="00A3637C"/>
    <w:rsid w:val="00A36BC2"/>
    <w:rsid w:val="00A42A02"/>
    <w:rsid w:val="00A540F3"/>
    <w:rsid w:val="00A55489"/>
    <w:rsid w:val="00A56528"/>
    <w:rsid w:val="00A60F85"/>
    <w:rsid w:val="00A63241"/>
    <w:rsid w:val="00A71F6B"/>
    <w:rsid w:val="00A72676"/>
    <w:rsid w:val="00A763AF"/>
    <w:rsid w:val="00A802FD"/>
    <w:rsid w:val="00A82564"/>
    <w:rsid w:val="00A845ED"/>
    <w:rsid w:val="00A9082A"/>
    <w:rsid w:val="00A9241C"/>
    <w:rsid w:val="00A97165"/>
    <w:rsid w:val="00AA03E7"/>
    <w:rsid w:val="00AA32A0"/>
    <w:rsid w:val="00AA38E6"/>
    <w:rsid w:val="00AA45B7"/>
    <w:rsid w:val="00AB149E"/>
    <w:rsid w:val="00AB3A8A"/>
    <w:rsid w:val="00AB6B94"/>
    <w:rsid w:val="00AC1759"/>
    <w:rsid w:val="00AC21AB"/>
    <w:rsid w:val="00AC5C86"/>
    <w:rsid w:val="00AC6D65"/>
    <w:rsid w:val="00AD08DB"/>
    <w:rsid w:val="00AD2E6C"/>
    <w:rsid w:val="00AD38E3"/>
    <w:rsid w:val="00AD7C8D"/>
    <w:rsid w:val="00AE015E"/>
    <w:rsid w:val="00AE07A3"/>
    <w:rsid w:val="00AE39AD"/>
    <w:rsid w:val="00AE3DB9"/>
    <w:rsid w:val="00AE50C9"/>
    <w:rsid w:val="00AE73F2"/>
    <w:rsid w:val="00AE75AA"/>
    <w:rsid w:val="00AF10E6"/>
    <w:rsid w:val="00AF2A2F"/>
    <w:rsid w:val="00B0141D"/>
    <w:rsid w:val="00B02203"/>
    <w:rsid w:val="00B0487E"/>
    <w:rsid w:val="00B1087E"/>
    <w:rsid w:val="00B16389"/>
    <w:rsid w:val="00B17068"/>
    <w:rsid w:val="00B20B4C"/>
    <w:rsid w:val="00B2476F"/>
    <w:rsid w:val="00B260C9"/>
    <w:rsid w:val="00B34F8D"/>
    <w:rsid w:val="00B35450"/>
    <w:rsid w:val="00B35881"/>
    <w:rsid w:val="00B35CB1"/>
    <w:rsid w:val="00B366CF"/>
    <w:rsid w:val="00B45D80"/>
    <w:rsid w:val="00B47FC8"/>
    <w:rsid w:val="00B5279C"/>
    <w:rsid w:val="00B6152C"/>
    <w:rsid w:val="00B67A01"/>
    <w:rsid w:val="00B713CE"/>
    <w:rsid w:val="00B73B16"/>
    <w:rsid w:val="00B7555E"/>
    <w:rsid w:val="00B82525"/>
    <w:rsid w:val="00B8423C"/>
    <w:rsid w:val="00B85D83"/>
    <w:rsid w:val="00B9134B"/>
    <w:rsid w:val="00B918B3"/>
    <w:rsid w:val="00B91DA0"/>
    <w:rsid w:val="00B96513"/>
    <w:rsid w:val="00B970CD"/>
    <w:rsid w:val="00B97ABB"/>
    <w:rsid w:val="00BA03A4"/>
    <w:rsid w:val="00BA3836"/>
    <w:rsid w:val="00BB08DE"/>
    <w:rsid w:val="00BB2E8F"/>
    <w:rsid w:val="00BB439E"/>
    <w:rsid w:val="00BB7578"/>
    <w:rsid w:val="00BC013B"/>
    <w:rsid w:val="00BC2790"/>
    <w:rsid w:val="00BD0B6F"/>
    <w:rsid w:val="00BF37FA"/>
    <w:rsid w:val="00BF389D"/>
    <w:rsid w:val="00BF4F88"/>
    <w:rsid w:val="00C02AB5"/>
    <w:rsid w:val="00C03DE8"/>
    <w:rsid w:val="00C0735D"/>
    <w:rsid w:val="00C07CEE"/>
    <w:rsid w:val="00C23109"/>
    <w:rsid w:val="00C23FB5"/>
    <w:rsid w:val="00C32E20"/>
    <w:rsid w:val="00C3316E"/>
    <w:rsid w:val="00C35B5D"/>
    <w:rsid w:val="00C40ABE"/>
    <w:rsid w:val="00C40ACB"/>
    <w:rsid w:val="00C4130D"/>
    <w:rsid w:val="00C42786"/>
    <w:rsid w:val="00C449E7"/>
    <w:rsid w:val="00C462C7"/>
    <w:rsid w:val="00C53F92"/>
    <w:rsid w:val="00C57EB4"/>
    <w:rsid w:val="00C60591"/>
    <w:rsid w:val="00C709A2"/>
    <w:rsid w:val="00C739CF"/>
    <w:rsid w:val="00C73E7A"/>
    <w:rsid w:val="00C741FA"/>
    <w:rsid w:val="00C77B1D"/>
    <w:rsid w:val="00C80183"/>
    <w:rsid w:val="00C807C2"/>
    <w:rsid w:val="00C83922"/>
    <w:rsid w:val="00C878F1"/>
    <w:rsid w:val="00C90BE8"/>
    <w:rsid w:val="00C92D5F"/>
    <w:rsid w:val="00C97506"/>
    <w:rsid w:val="00CA5659"/>
    <w:rsid w:val="00CA569B"/>
    <w:rsid w:val="00CB1B78"/>
    <w:rsid w:val="00CB5966"/>
    <w:rsid w:val="00CB5E86"/>
    <w:rsid w:val="00CB6A9C"/>
    <w:rsid w:val="00CC0B41"/>
    <w:rsid w:val="00CC2C5A"/>
    <w:rsid w:val="00CC3124"/>
    <w:rsid w:val="00CC6C93"/>
    <w:rsid w:val="00CD7982"/>
    <w:rsid w:val="00CE023A"/>
    <w:rsid w:val="00CE0346"/>
    <w:rsid w:val="00CE290D"/>
    <w:rsid w:val="00CF3EB8"/>
    <w:rsid w:val="00CF43B5"/>
    <w:rsid w:val="00CF44F0"/>
    <w:rsid w:val="00CF635F"/>
    <w:rsid w:val="00D05180"/>
    <w:rsid w:val="00D05E21"/>
    <w:rsid w:val="00D10A99"/>
    <w:rsid w:val="00D20580"/>
    <w:rsid w:val="00D267E2"/>
    <w:rsid w:val="00D275FE"/>
    <w:rsid w:val="00D4087F"/>
    <w:rsid w:val="00D40A52"/>
    <w:rsid w:val="00D456DD"/>
    <w:rsid w:val="00D4575C"/>
    <w:rsid w:val="00D46CFD"/>
    <w:rsid w:val="00D47876"/>
    <w:rsid w:val="00D516A3"/>
    <w:rsid w:val="00D54BDE"/>
    <w:rsid w:val="00D56ABC"/>
    <w:rsid w:val="00D64726"/>
    <w:rsid w:val="00D6698B"/>
    <w:rsid w:val="00D71041"/>
    <w:rsid w:val="00D72FE9"/>
    <w:rsid w:val="00D7626C"/>
    <w:rsid w:val="00D77B96"/>
    <w:rsid w:val="00D77C51"/>
    <w:rsid w:val="00D77CD3"/>
    <w:rsid w:val="00D8087E"/>
    <w:rsid w:val="00D865BB"/>
    <w:rsid w:val="00D91C4A"/>
    <w:rsid w:val="00D94932"/>
    <w:rsid w:val="00DA2D5F"/>
    <w:rsid w:val="00DA5809"/>
    <w:rsid w:val="00DA5D03"/>
    <w:rsid w:val="00DA73BA"/>
    <w:rsid w:val="00DB0DDE"/>
    <w:rsid w:val="00DB19EC"/>
    <w:rsid w:val="00DB4120"/>
    <w:rsid w:val="00DB600E"/>
    <w:rsid w:val="00DC3734"/>
    <w:rsid w:val="00DD0B64"/>
    <w:rsid w:val="00DD22B3"/>
    <w:rsid w:val="00DD507A"/>
    <w:rsid w:val="00DD747B"/>
    <w:rsid w:val="00DD7A8D"/>
    <w:rsid w:val="00DE00D7"/>
    <w:rsid w:val="00DF5854"/>
    <w:rsid w:val="00DF59DF"/>
    <w:rsid w:val="00DF7AAB"/>
    <w:rsid w:val="00E01EAC"/>
    <w:rsid w:val="00E0331A"/>
    <w:rsid w:val="00E12C9A"/>
    <w:rsid w:val="00E12DC9"/>
    <w:rsid w:val="00E1472C"/>
    <w:rsid w:val="00E15B54"/>
    <w:rsid w:val="00E168E4"/>
    <w:rsid w:val="00E300AD"/>
    <w:rsid w:val="00E36208"/>
    <w:rsid w:val="00E4316A"/>
    <w:rsid w:val="00E467E2"/>
    <w:rsid w:val="00E519DD"/>
    <w:rsid w:val="00E557DE"/>
    <w:rsid w:val="00E5680D"/>
    <w:rsid w:val="00E6416E"/>
    <w:rsid w:val="00E67227"/>
    <w:rsid w:val="00E67ED6"/>
    <w:rsid w:val="00E71DEE"/>
    <w:rsid w:val="00E74791"/>
    <w:rsid w:val="00E853A7"/>
    <w:rsid w:val="00E86627"/>
    <w:rsid w:val="00E87E76"/>
    <w:rsid w:val="00E90E10"/>
    <w:rsid w:val="00E915C9"/>
    <w:rsid w:val="00E91666"/>
    <w:rsid w:val="00EA02D6"/>
    <w:rsid w:val="00EA2F41"/>
    <w:rsid w:val="00EB6952"/>
    <w:rsid w:val="00EC3EBA"/>
    <w:rsid w:val="00EC4DEA"/>
    <w:rsid w:val="00EC4EDE"/>
    <w:rsid w:val="00EC5F14"/>
    <w:rsid w:val="00ED1E77"/>
    <w:rsid w:val="00ED2056"/>
    <w:rsid w:val="00ED3CB9"/>
    <w:rsid w:val="00ED4CDF"/>
    <w:rsid w:val="00ED5ED2"/>
    <w:rsid w:val="00EE004B"/>
    <w:rsid w:val="00EE099A"/>
    <w:rsid w:val="00EE51D2"/>
    <w:rsid w:val="00EE701B"/>
    <w:rsid w:val="00EF11DF"/>
    <w:rsid w:val="00EF1352"/>
    <w:rsid w:val="00EF6227"/>
    <w:rsid w:val="00EF6505"/>
    <w:rsid w:val="00F04E04"/>
    <w:rsid w:val="00F0530C"/>
    <w:rsid w:val="00F05C18"/>
    <w:rsid w:val="00F06D3F"/>
    <w:rsid w:val="00F124E9"/>
    <w:rsid w:val="00F13B1F"/>
    <w:rsid w:val="00F159CF"/>
    <w:rsid w:val="00F16C91"/>
    <w:rsid w:val="00F22430"/>
    <w:rsid w:val="00F250C8"/>
    <w:rsid w:val="00F30CF2"/>
    <w:rsid w:val="00F310C4"/>
    <w:rsid w:val="00F311A1"/>
    <w:rsid w:val="00F33808"/>
    <w:rsid w:val="00F3524C"/>
    <w:rsid w:val="00F35FCE"/>
    <w:rsid w:val="00F41027"/>
    <w:rsid w:val="00F425C3"/>
    <w:rsid w:val="00F45156"/>
    <w:rsid w:val="00F47D64"/>
    <w:rsid w:val="00F51351"/>
    <w:rsid w:val="00F57501"/>
    <w:rsid w:val="00F61238"/>
    <w:rsid w:val="00F61D84"/>
    <w:rsid w:val="00F61F92"/>
    <w:rsid w:val="00F62389"/>
    <w:rsid w:val="00F67BBD"/>
    <w:rsid w:val="00F76B50"/>
    <w:rsid w:val="00F8054D"/>
    <w:rsid w:val="00F93B90"/>
    <w:rsid w:val="00F94013"/>
    <w:rsid w:val="00F96E94"/>
    <w:rsid w:val="00FA10AB"/>
    <w:rsid w:val="00FA4335"/>
    <w:rsid w:val="00FA71C5"/>
    <w:rsid w:val="00FA7472"/>
    <w:rsid w:val="00FC4BBF"/>
    <w:rsid w:val="00FC529A"/>
    <w:rsid w:val="00FC6F04"/>
    <w:rsid w:val="00FD180C"/>
    <w:rsid w:val="00FD3BF6"/>
    <w:rsid w:val="00FD429E"/>
    <w:rsid w:val="00FD6DAC"/>
    <w:rsid w:val="00FD79F7"/>
    <w:rsid w:val="00FE38B8"/>
    <w:rsid w:val="00F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9AD"/>
    <w:pPr>
      <w:spacing w:line="360" w:lineRule="auto"/>
    </w:pPr>
    <w:rPr>
      <w:rFonts w:ascii="Courier New" w:hAnsi="Courier New"/>
    </w:rPr>
  </w:style>
  <w:style w:type="paragraph" w:styleId="Heading1">
    <w:name w:val="heading 1"/>
    <w:basedOn w:val="Normal"/>
    <w:next w:val="Normal"/>
    <w:link w:val="Heading1Char"/>
    <w:qFormat/>
    <w:rsid w:val="00AE39AD"/>
    <w:pPr>
      <w:keepNext/>
      <w:numPr>
        <w:numId w:val="26"/>
      </w:numPr>
      <w:spacing w:before="240" w:after="60"/>
      <w:outlineLvl w:val="0"/>
    </w:pPr>
    <w:rPr>
      <w:rFonts w:ascii="Arial" w:hAnsi="Arial"/>
      <w:b/>
      <w:kern w:val="28"/>
      <w:sz w:val="28"/>
    </w:rPr>
  </w:style>
  <w:style w:type="paragraph" w:styleId="Heading2">
    <w:name w:val="heading 2"/>
    <w:basedOn w:val="Normal"/>
    <w:next w:val="Normal"/>
    <w:link w:val="Heading2Char"/>
    <w:qFormat/>
    <w:rsid w:val="00AE39AD"/>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E39AD"/>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C2790"/>
    <w:pPr>
      <w:keepNext/>
      <w:numPr>
        <w:ilvl w:val="3"/>
        <w:numId w:val="19"/>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C2790"/>
    <w:pPr>
      <w:numPr>
        <w:ilvl w:val="4"/>
        <w:numId w:val="19"/>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C2790"/>
    <w:pPr>
      <w:numPr>
        <w:ilvl w:val="5"/>
        <w:numId w:val="19"/>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C2790"/>
    <w:pPr>
      <w:numPr>
        <w:ilvl w:val="6"/>
        <w:numId w:val="19"/>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BC2790"/>
    <w:pPr>
      <w:numPr>
        <w:ilvl w:val="7"/>
        <w:numId w:val="19"/>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BC2790"/>
    <w:pPr>
      <w:numPr>
        <w:ilvl w:val="8"/>
        <w:numId w:val="19"/>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9AD"/>
    <w:rPr>
      <w:rFonts w:ascii="Arial" w:hAnsi="Arial"/>
      <w:b/>
      <w:kern w:val="28"/>
      <w:sz w:val="28"/>
    </w:rPr>
  </w:style>
  <w:style w:type="character" w:customStyle="1" w:styleId="Heading2Char">
    <w:name w:val="Heading 2 Char"/>
    <w:link w:val="Heading2"/>
    <w:rsid w:val="00BC2790"/>
    <w:rPr>
      <w:rFonts w:ascii="Arial" w:hAnsi="Arial" w:cs="Arial"/>
      <w:b/>
      <w:bCs/>
      <w:i/>
      <w:iCs/>
      <w:sz w:val="28"/>
      <w:szCs w:val="28"/>
    </w:rPr>
  </w:style>
  <w:style w:type="character" w:customStyle="1" w:styleId="Heading3Char">
    <w:name w:val="Heading 3 Char"/>
    <w:link w:val="Heading3"/>
    <w:rsid w:val="00BC2790"/>
    <w:rPr>
      <w:rFonts w:ascii="Arial" w:hAnsi="Arial" w:cs="Arial"/>
      <w:b/>
      <w:bCs/>
      <w:sz w:val="26"/>
      <w:szCs w:val="26"/>
    </w:rPr>
  </w:style>
  <w:style w:type="character" w:customStyle="1" w:styleId="Heading4Char">
    <w:name w:val="Heading 4 Char"/>
    <w:link w:val="Heading4"/>
    <w:semiHidden/>
    <w:rsid w:val="00BC2790"/>
    <w:rPr>
      <w:rFonts w:ascii="Calibri" w:hAnsi="Calibri"/>
      <w:b/>
      <w:bCs/>
      <w:sz w:val="28"/>
      <w:szCs w:val="28"/>
    </w:rPr>
  </w:style>
  <w:style w:type="character" w:customStyle="1" w:styleId="Heading5Char">
    <w:name w:val="Heading 5 Char"/>
    <w:link w:val="Heading5"/>
    <w:semiHidden/>
    <w:rsid w:val="00BC2790"/>
    <w:rPr>
      <w:rFonts w:ascii="Calibri" w:hAnsi="Calibri"/>
      <w:b/>
      <w:bCs/>
      <w:i/>
      <w:iCs/>
      <w:sz w:val="26"/>
      <w:szCs w:val="26"/>
    </w:rPr>
  </w:style>
  <w:style w:type="character" w:customStyle="1" w:styleId="Heading6Char">
    <w:name w:val="Heading 6 Char"/>
    <w:link w:val="Heading6"/>
    <w:semiHidden/>
    <w:rsid w:val="00BC2790"/>
    <w:rPr>
      <w:rFonts w:ascii="Calibri" w:hAnsi="Calibri"/>
      <w:b/>
      <w:bCs/>
      <w:sz w:val="22"/>
      <w:szCs w:val="22"/>
    </w:rPr>
  </w:style>
  <w:style w:type="character" w:customStyle="1" w:styleId="Heading7Char">
    <w:name w:val="Heading 7 Char"/>
    <w:link w:val="Heading7"/>
    <w:semiHidden/>
    <w:rsid w:val="00BC2790"/>
    <w:rPr>
      <w:rFonts w:ascii="Calibri" w:hAnsi="Calibri"/>
      <w:szCs w:val="24"/>
    </w:rPr>
  </w:style>
  <w:style w:type="character" w:customStyle="1" w:styleId="Heading8Char">
    <w:name w:val="Heading 8 Char"/>
    <w:link w:val="Heading8"/>
    <w:semiHidden/>
    <w:rsid w:val="00BC2790"/>
    <w:rPr>
      <w:rFonts w:ascii="Calibri" w:hAnsi="Calibri"/>
      <w:i/>
      <w:iCs/>
      <w:szCs w:val="24"/>
    </w:rPr>
  </w:style>
  <w:style w:type="character" w:customStyle="1" w:styleId="Heading9Char">
    <w:name w:val="Heading 9 Char"/>
    <w:link w:val="Heading9"/>
    <w:semiHidden/>
    <w:rsid w:val="00BC2790"/>
    <w:rPr>
      <w:rFonts w:ascii="Calibri Light" w:hAnsi="Calibri Light"/>
      <w:sz w:val="22"/>
      <w:szCs w:val="22"/>
    </w:rPr>
  </w:style>
  <w:style w:type="paragraph" w:customStyle="1" w:styleId="PRN">
    <w:name w:val="PRN"/>
    <w:basedOn w:val="Normal"/>
    <w:rsid w:val="00BC2790"/>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Header">
    <w:name w:val="header"/>
    <w:basedOn w:val="SpecNormal"/>
    <w:link w:val="HeaderChar"/>
    <w:rsid w:val="00AE39AD"/>
    <w:pPr>
      <w:spacing w:line="240" w:lineRule="auto"/>
      <w:jc w:val="right"/>
    </w:pPr>
  </w:style>
  <w:style w:type="character" w:customStyle="1" w:styleId="HeaderChar">
    <w:name w:val="Header Char"/>
    <w:basedOn w:val="DefaultParagraphFont"/>
    <w:link w:val="Header"/>
    <w:rsid w:val="00FD6DAC"/>
    <w:rPr>
      <w:rFonts w:ascii="Courier New" w:hAnsi="Courier New"/>
    </w:rPr>
  </w:style>
  <w:style w:type="paragraph" w:styleId="Footer">
    <w:name w:val="footer"/>
    <w:basedOn w:val="Header"/>
    <w:link w:val="FooterChar"/>
    <w:rsid w:val="00AE39AD"/>
    <w:pPr>
      <w:jc w:val="center"/>
    </w:pPr>
  </w:style>
  <w:style w:type="character" w:customStyle="1" w:styleId="FooterChar">
    <w:name w:val="Footer Char"/>
    <w:basedOn w:val="DefaultParagraphFont"/>
    <w:link w:val="Footer"/>
    <w:rsid w:val="00FD6DAC"/>
    <w:rPr>
      <w:rFonts w:ascii="Courier New" w:hAnsi="Courier New"/>
    </w:rPr>
  </w:style>
  <w:style w:type="paragraph" w:customStyle="1" w:styleId="Article">
    <w:name w:val="Article"/>
    <w:basedOn w:val="Normal"/>
    <w:next w:val="Normal"/>
    <w:rsid w:val="00AE39AD"/>
    <w:pPr>
      <w:keepNext/>
      <w:keepLines/>
      <w:suppressAutoHyphens/>
    </w:pPr>
    <w:rPr>
      <w:caps/>
    </w:rPr>
  </w:style>
  <w:style w:type="paragraph" w:customStyle="1" w:styleId="ArticleB">
    <w:name w:val="ArticleB"/>
    <w:basedOn w:val="Article"/>
    <w:next w:val="Normal"/>
    <w:rsid w:val="00AE39AD"/>
    <w:pPr>
      <w:numPr>
        <w:ilvl w:val="1"/>
        <w:numId w:val="33"/>
      </w:numPr>
    </w:pPr>
    <w:rPr>
      <w:b/>
    </w:rPr>
  </w:style>
  <w:style w:type="paragraph" w:customStyle="1" w:styleId="SpecNormal">
    <w:name w:val="SpecNormal"/>
    <w:basedOn w:val="Normal"/>
    <w:link w:val="SpecNormalChar1"/>
    <w:rsid w:val="00AE39AD"/>
    <w:pPr>
      <w:suppressAutoHyphens/>
    </w:pPr>
  </w:style>
  <w:style w:type="character" w:customStyle="1" w:styleId="SpecNormalChar1">
    <w:name w:val="SpecNormal Char1"/>
    <w:link w:val="SpecNormal"/>
    <w:rsid w:val="00AE39AD"/>
    <w:rPr>
      <w:rFonts w:ascii="Courier New" w:hAnsi="Courier New"/>
    </w:rPr>
  </w:style>
  <w:style w:type="paragraph" w:customStyle="1" w:styleId="Level1">
    <w:name w:val="Level1"/>
    <w:basedOn w:val="SpecNormal"/>
    <w:link w:val="Level1Char1"/>
    <w:rsid w:val="00AE39AD"/>
    <w:pPr>
      <w:numPr>
        <w:ilvl w:val="2"/>
        <w:numId w:val="33"/>
      </w:numPr>
      <w:tabs>
        <w:tab w:val="left" w:pos="720"/>
      </w:tabs>
    </w:pPr>
  </w:style>
  <w:style w:type="character" w:customStyle="1" w:styleId="Level1Char1">
    <w:name w:val="Level1 Char1"/>
    <w:basedOn w:val="SpecNormalChar1"/>
    <w:link w:val="Level1"/>
    <w:rsid w:val="00AE39AD"/>
    <w:rPr>
      <w:rFonts w:ascii="Courier New" w:hAnsi="Courier New"/>
    </w:rPr>
  </w:style>
  <w:style w:type="paragraph" w:customStyle="1" w:styleId="Level2">
    <w:name w:val="Level2"/>
    <w:basedOn w:val="Level1"/>
    <w:link w:val="Level2Char1"/>
    <w:rsid w:val="00AE39AD"/>
    <w:pPr>
      <w:numPr>
        <w:ilvl w:val="3"/>
      </w:numPr>
      <w:tabs>
        <w:tab w:val="clear" w:pos="720"/>
        <w:tab w:val="left" w:pos="1080"/>
      </w:tabs>
    </w:pPr>
  </w:style>
  <w:style w:type="character" w:customStyle="1" w:styleId="Level2Char1">
    <w:name w:val="Level2 Char1"/>
    <w:basedOn w:val="Level1Char1"/>
    <w:link w:val="Level2"/>
    <w:rsid w:val="00AE39AD"/>
    <w:rPr>
      <w:rFonts w:ascii="Courier New" w:hAnsi="Courier New"/>
    </w:rPr>
  </w:style>
  <w:style w:type="paragraph" w:customStyle="1" w:styleId="Level3">
    <w:name w:val="Level3"/>
    <w:basedOn w:val="Level2"/>
    <w:link w:val="Level3Char"/>
    <w:rsid w:val="00AE39AD"/>
    <w:pPr>
      <w:numPr>
        <w:ilvl w:val="4"/>
      </w:numPr>
      <w:tabs>
        <w:tab w:val="clear" w:pos="1080"/>
        <w:tab w:val="left" w:pos="1440"/>
      </w:tabs>
    </w:pPr>
  </w:style>
  <w:style w:type="character" w:customStyle="1" w:styleId="Level3Char">
    <w:name w:val="Level3 Char"/>
    <w:basedOn w:val="Level2Char1"/>
    <w:link w:val="Level3"/>
    <w:rsid w:val="00AE39AD"/>
    <w:rPr>
      <w:rFonts w:ascii="Courier New" w:hAnsi="Courier New"/>
    </w:rPr>
  </w:style>
  <w:style w:type="paragraph" w:customStyle="1" w:styleId="Level4">
    <w:name w:val="Level4"/>
    <w:basedOn w:val="Level3"/>
    <w:rsid w:val="00AE39AD"/>
    <w:pPr>
      <w:numPr>
        <w:ilvl w:val="5"/>
      </w:numPr>
      <w:tabs>
        <w:tab w:val="left" w:pos="1800"/>
      </w:tabs>
    </w:pPr>
  </w:style>
  <w:style w:type="paragraph" w:customStyle="1" w:styleId="Level5">
    <w:name w:val="Level5"/>
    <w:basedOn w:val="Level4"/>
    <w:rsid w:val="00AE39AD"/>
    <w:pPr>
      <w:numPr>
        <w:ilvl w:val="6"/>
      </w:numPr>
      <w:tabs>
        <w:tab w:val="left" w:pos="2160"/>
      </w:tabs>
    </w:pPr>
  </w:style>
  <w:style w:type="paragraph" w:customStyle="1" w:styleId="Level6">
    <w:name w:val="Level6"/>
    <w:basedOn w:val="Normal"/>
    <w:rsid w:val="00AE39AD"/>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E39AD"/>
    <w:pPr>
      <w:keepLines w:val="0"/>
      <w:numPr>
        <w:ilvl w:val="0"/>
      </w:numPr>
      <w:outlineLvl w:val="0"/>
    </w:pPr>
  </w:style>
  <w:style w:type="paragraph" w:customStyle="1" w:styleId="Pubs">
    <w:name w:val="Pubs"/>
    <w:basedOn w:val="Level1"/>
    <w:rsid w:val="00AE39AD"/>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AE39AD"/>
    <w:pPr>
      <w:jc w:val="center"/>
    </w:pPr>
  </w:style>
  <w:style w:type="paragraph" w:customStyle="1" w:styleId="SpecNote">
    <w:name w:val="SpecNote"/>
    <w:basedOn w:val="SpecNormal"/>
    <w:link w:val="SpecNoteChar1"/>
    <w:rsid w:val="00AE39AD"/>
    <w:pPr>
      <w:spacing w:line="240" w:lineRule="auto"/>
      <w:ind w:left="4320"/>
      <w:outlineLvl w:val="0"/>
    </w:pPr>
  </w:style>
  <w:style w:type="character" w:customStyle="1" w:styleId="SpecNoteChar1">
    <w:name w:val="SpecNote Char1"/>
    <w:basedOn w:val="SpecNormalChar1"/>
    <w:link w:val="SpecNote"/>
    <w:rsid w:val="00AE39AD"/>
    <w:rPr>
      <w:rFonts w:ascii="Courier New" w:hAnsi="Courier New"/>
    </w:rPr>
  </w:style>
  <w:style w:type="paragraph" w:customStyle="1" w:styleId="SpecNoteNumbered">
    <w:name w:val="SpecNote Numbered"/>
    <w:basedOn w:val="SpecNote"/>
    <w:rsid w:val="00AE39AD"/>
    <w:pPr>
      <w:tabs>
        <w:tab w:val="left" w:pos="4680"/>
      </w:tabs>
      <w:ind w:left="4680" w:hanging="360"/>
      <w:outlineLvl w:val="9"/>
    </w:pPr>
  </w:style>
  <w:style w:type="paragraph" w:customStyle="1" w:styleId="SpecTable">
    <w:name w:val="SpecTable"/>
    <w:basedOn w:val="SpecNormal"/>
    <w:rsid w:val="00AE39A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E39AD"/>
    <w:pPr>
      <w:spacing w:line="240" w:lineRule="auto"/>
      <w:jc w:val="center"/>
    </w:pPr>
    <w:rPr>
      <w:b/>
      <w:caps/>
    </w:rPr>
  </w:style>
  <w:style w:type="paragraph" w:customStyle="1" w:styleId="Style1">
    <w:name w:val="Style1"/>
    <w:basedOn w:val="PART"/>
    <w:next w:val="ArticleB"/>
    <w:qFormat/>
    <w:rsid w:val="00AE39AD"/>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vacojohnsr1\AppData\Local\Temp\1\Temp1_VA%20Specs%20corrected%20punctuation.zip\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3</TotalTime>
  <Pages>12</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 08 33 00 - COILING DOORS AND GRILLES</vt:lpstr>
    </vt:vector>
  </TitlesOfParts>
  <Company>Department of Veterans Affairs</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33 00 - COILING DOORS AND GRILLES</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2016-01-25T18:08:00Z</cp:lastPrinted>
  <dcterms:created xsi:type="dcterms:W3CDTF">2020-12-08T21:24:00Z</dcterms:created>
  <dcterms:modified xsi:type="dcterms:W3CDTF">2020-12-12T23:26:00Z</dcterms:modified>
</cp:coreProperties>
</file>