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0A905" w14:textId="5B9161A8" w:rsidR="00F2480D" w:rsidRDefault="00F2480D" w:rsidP="00F2480D">
      <w:pPr>
        <w:pStyle w:val="SpecTitle"/>
        <w:outlineLvl w:val="0"/>
      </w:pPr>
      <w:r w:rsidRPr="00FF5E2A">
        <w:t xml:space="preserve">SECTION </w:t>
      </w:r>
      <w:r w:rsidRPr="00294678">
        <w:t xml:space="preserve">04 </w:t>
      </w:r>
      <w:r>
        <w:t>05</w:t>
      </w:r>
      <w:r w:rsidRPr="00294678">
        <w:t xml:space="preserve"> </w:t>
      </w:r>
      <w:r>
        <w:t>16</w:t>
      </w:r>
      <w:r w:rsidRPr="00FF5E2A">
        <w:br/>
      </w:r>
      <w:bookmarkStart w:id="0" w:name="_GoBack"/>
      <w:bookmarkEnd w:id="0"/>
      <w:r w:rsidRPr="00294678">
        <w:t>MASONRY</w:t>
      </w:r>
      <w:r>
        <w:t xml:space="preserve"> GROUTING</w:t>
      </w:r>
    </w:p>
    <w:p w14:paraId="449B33FB" w14:textId="77777777" w:rsidR="00E85010" w:rsidRPr="00E85010" w:rsidRDefault="00E85010" w:rsidP="00E85010">
      <w:pPr>
        <w:pStyle w:val="SpecNormal"/>
      </w:pPr>
    </w:p>
    <w:p w14:paraId="241C343B" w14:textId="31C907FA" w:rsidR="004F3003" w:rsidRDefault="00476015" w:rsidP="00161A56">
      <w:pPr>
        <w:pStyle w:val="SpecNote"/>
        <w:outlineLvl w:val="9"/>
      </w:pPr>
      <w:r w:rsidRPr="004D0FD1">
        <w:t>SPEC WRITER NOTE: Delete text between //</w:t>
      </w:r>
      <w:r w:rsidR="00F21045">
        <w:t xml:space="preserve">  </w:t>
      </w:r>
      <w:r w:rsidRPr="004D0FD1">
        <w:t> // not applicable to project. Edit remaining text to suit project.</w:t>
      </w:r>
    </w:p>
    <w:p w14:paraId="114DE7C3" w14:textId="77777777" w:rsidR="00E85010" w:rsidRPr="004D0FD1" w:rsidRDefault="00E85010" w:rsidP="00161A56">
      <w:pPr>
        <w:pStyle w:val="SpecNote"/>
        <w:outlineLvl w:val="9"/>
      </w:pPr>
    </w:p>
    <w:p w14:paraId="690C8336" w14:textId="77777777" w:rsidR="007D585C" w:rsidRPr="00476015" w:rsidRDefault="007D585C" w:rsidP="00E85010">
      <w:pPr>
        <w:pStyle w:val="PART"/>
      </w:pPr>
      <w:r w:rsidRPr="00476015">
        <w:t>GENERAL</w:t>
      </w:r>
    </w:p>
    <w:p w14:paraId="2012AF45" w14:textId="77777777" w:rsidR="004F3003" w:rsidRPr="00476015" w:rsidRDefault="004F3003" w:rsidP="00161A56">
      <w:pPr>
        <w:pStyle w:val="ArticleB"/>
        <w:outlineLvl w:val="1"/>
      </w:pPr>
      <w:r w:rsidRPr="00476015">
        <w:t>SUMMARY</w:t>
      </w:r>
    </w:p>
    <w:p w14:paraId="6DE55519" w14:textId="345239FD" w:rsidR="004F3003" w:rsidRPr="00476015" w:rsidRDefault="00476015" w:rsidP="00E85010">
      <w:pPr>
        <w:pStyle w:val="Level1"/>
      </w:pPr>
      <w:r w:rsidRPr="00476015">
        <w:t>Section Includes:</w:t>
      </w:r>
      <w:r w:rsidR="00EC51DB">
        <w:t xml:space="preserve"> </w:t>
      </w:r>
      <w:r w:rsidR="004F3003" w:rsidRPr="00476015">
        <w:t>Grout for filling hollow concrete masonry cores.</w:t>
      </w:r>
    </w:p>
    <w:p w14:paraId="11FE96EC" w14:textId="5572D7AE" w:rsidR="00E3669B" w:rsidRPr="00476015" w:rsidRDefault="00E3669B" w:rsidP="00161A56">
      <w:pPr>
        <w:pStyle w:val="ArticleB"/>
        <w:outlineLvl w:val="1"/>
      </w:pPr>
      <w:r w:rsidRPr="00476015">
        <w:t xml:space="preserve">RELATED </w:t>
      </w:r>
      <w:r w:rsidR="00F21045">
        <w:t>WORK</w:t>
      </w:r>
    </w:p>
    <w:p w14:paraId="6EF0925B" w14:textId="77777777" w:rsidR="004321B5" w:rsidRDefault="004321B5" w:rsidP="00161A56">
      <w:pPr>
        <w:pStyle w:val="SpecNote"/>
        <w:outlineLvl w:val="9"/>
      </w:pPr>
      <w:r w:rsidRPr="004D0FD1">
        <w:t>SPEC WRITER NOTE</w:t>
      </w:r>
      <w:r w:rsidR="00476015" w:rsidRPr="004D0FD1">
        <w:t xml:space="preserve">: </w:t>
      </w:r>
      <w:r w:rsidRPr="004D0FD1">
        <w:t>Update and retain references only when specified elsewhere in this section.</w:t>
      </w:r>
    </w:p>
    <w:p w14:paraId="1B3B520E" w14:textId="77777777" w:rsidR="00E85010" w:rsidRPr="004D0FD1" w:rsidRDefault="00E85010" w:rsidP="00F21045">
      <w:pPr>
        <w:pStyle w:val="SpecNormal"/>
      </w:pPr>
    </w:p>
    <w:p w14:paraId="09473BAF" w14:textId="7D7EBF73" w:rsidR="00990E79" w:rsidRPr="00476015" w:rsidRDefault="00476015" w:rsidP="00EC51DB">
      <w:pPr>
        <w:pStyle w:val="Level1"/>
      </w:pPr>
      <w:r w:rsidRPr="00476015">
        <w:t>Section 03 45 00</w:t>
      </w:r>
      <w:r w:rsidR="007D585C" w:rsidRPr="00476015">
        <w:t>, PRECAST ARCHITECTURAL CONCRETE</w:t>
      </w:r>
      <w:r w:rsidR="00EC51DB">
        <w:t xml:space="preserve">: </w:t>
      </w:r>
      <w:r w:rsidR="00EC51DB" w:rsidRPr="00476015">
        <w:t>Grout</w:t>
      </w:r>
    </w:p>
    <w:p w14:paraId="0CC9602D" w14:textId="1D159A6C" w:rsidR="00990E79" w:rsidRPr="00476015" w:rsidRDefault="00476015" w:rsidP="00EC51DB">
      <w:pPr>
        <w:pStyle w:val="Level1"/>
      </w:pPr>
      <w:r w:rsidRPr="00476015">
        <w:t>Section 04 20 00</w:t>
      </w:r>
      <w:r w:rsidR="007D585C" w:rsidRPr="00476015">
        <w:t>, UNIT MASONRY</w:t>
      </w:r>
      <w:r w:rsidR="00EC51DB">
        <w:t xml:space="preserve">: </w:t>
      </w:r>
      <w:r w:rsidR="00EC51DB" w:rsidRPr="00476015">
        <w:t>Grout</w:t>
      </w:r>
    </w:p>
    <w:p w14:paraId="247B4949" w14:textId="548D7F25" w:rsidR="00990E79" w:rsidRPr="00476015" w:rsidRDefault="00476015" w:rsidP="00EC51DB">
      <w:pPr>
        <w:pStyle w:val="Level1"/>
      </w:pPr>
      <w:r w:rsidRPr="00476015">
        <w:t>Section 04 72 00</w:t>
      </w:r>
      <w:r w:rsidR="007D585C" w:rsidRPr="00476015">
        <w:t>, CAST STONE MASONRY</w:t>
      </w:r>
      <w:r w:rsidR="00EC51DB">
        <w:t xml:space="preserve">: </w:t>
      </w:r>
      <w:r w:rsidR="00EC51DB" w:rsidRPr="00476015">
        <w:t>Grout</w:t>
      </w:r>
    </w:p>
    <w:p w14:paraId="28B72C12" w14:textId="13749877" w:rsidR="00990E79" w:rsidRPr="00476015" w:rsidRDefault="00EC51DB" w:rsidP="00E85010">
      <w:pPr>
        <w:pStyle w:val="Level1"/>
      </w:pPr>
      <w:r w:rsidRPr="00476015">
        <w:t>Section 09 06 00, SCHEDULE FOR FINISHES</w:t>
      </w:r>
      <w:r>
        <w:t>:</w:t>
      </w:r>
      <w:r w:rsidRPr="00476015">
        <w:t xml:space="preserve"> </w:t>
      </w:r>
      <w:r w:rsidR="007D585C" w:rsidRPr="00476015">
        <w:t>Grout Color</w:t>
      </w:r>
      <w:r w:rsidR="00476015" w:rsidRPr="00476015">
        <w:t xml:space="preserve"> </w:t>
      </w:r>
    </w:p>
    <w:p w14:paraId="16226B02" w14:textId="6FDF5D6A" w:rsidR="00EA0CC1" w:rsidRPr="00476015" w:rsidRDefault="00EC51DB" w:rsidP="00E85010">
      <w:pPr>
        <w:pStyle w:val="Level1"/>
      </w:pPr>
      <w:r w:rsidRPr="00476015">
        <w:t>Section 09 30 13, CERAMIC/PORCELAIN TILING</w:t>
      </w:r>
      <w:r>
        <w:t>:</w:t>
      </w:r>
      <w:r w:rsidRPr="00476015">
        <w:t xml:space="preserve"> </w:t>
      </w:r>
      <w:r w:rsidR="00EA0CC1" w:rsidRPr="00476015">
        <w:t>Ready</w:t>
      </w:r>
      <w:r w:rsidR="00476015" w:rsidRPr="00476015">
        <w:noBreakHyphen/>
      </w:r>
      <w:r w:rsidR="00EA0CC1" w:rsidRPr="00476015">
        <w:t>Mixed Grout</w:t>
      </w:r>
      <w:r>
        <w:t>.</w:t>
      </w:r>
      <w:r w:rsidR="00476015" w:rsidRPr="00476015">
        <w:t xml:space="preserve"> </w:t>
      </w:r>
    </w:p>
    <w:p w14:paraId="416FF59B" w14:textId="4D6CAFF7" w:rsidR="00087A51" w:rsidRPr="00476015" w:rsidRDefault="00476015" w:rsidP="00E85010">
      <w:pPr>
        <w:pStyle w:val="Level1"/>
      </w:pPr>
      <w:r w:rsidRPr="00476015">
        <w:t>Section 09 91 00</w:t>
      </w:r>
      <w:r w:rsidR="00087A51" w:rsidRPr="00476015">
        <w:t>, PAINTING</w:t>
      </w:r>
    </w:p>
    <w:p w14:paraId="7F2E18E4" w14:textId="77777777" w:rsidR="009D12DD" w:rsidRPr="00476015" w:rsidRDefault="009D12DD" w:rsidP="00161A56">
      <w:pPr>
        <w:pStyle w:val="ArticleB"/>
        <w:outlineLvl w:val="1"/>
      </w:pPr>
      <w:r w:rsidRPr="00476015">
        <w:t>APPLICABLE PUBLICATIONS</w:t>
      </w:r>
    </w:p>
    <w:p w14:paraId="267DDE03" w14:textId="5DA76F85" w:rsidR="00E3669B" w:rsidRPr="00476015" w:rsidRDefault="00E3669B" w:rsidP="00E85010">
      <w:pPr>
        <w:pStyle w:val="Level1"/>
      </w:pPr>
      <w:r w:rsidRPr="00476015">
        <w:t>Comply with references to extent specified in this section</w:t>
      </w:r>
    </w:p>
    <w:p w14:paraId="45BAE43E" w14:textId="77777777" w:rsidR="00B473F4" w:rsidRPr="00476015" w:rsidRDefault="008541B9" w:rsidP="00E85010">
      <w:pPr>
        <w:pStyle w:val="Pubs"/>
      </w:pPr>
      <w:r w:rsidRPr="00476015">
        <w:t>American N</w:t>
      </w:r>
      <w:r w:rsidR="00B473F4" w:rsidRPr="00476015">
        <w:t>at</w:t>
      </w:r>
      <w:r w:rsidR="00F50E91" w:rsidRPr="00476015">
        <w:t>ional Standards Institute (ANSI)</w:t>
      </w:r>
      <w:r w:rsidR="00476015" w:rsidRPr="00476015">
        <w:t>:</w:t>
      </w:r>
    </w:p>
    <w:p w14:paraId="2DD2FF7B" w14:textId="123BCB2A" w:rsidR="00B473F4" w:rsidRPr="00476015" w:rsidRDefault="00B473F4" w:rsidP="00E85010">
      <w:pPr>
        <w:pStyle w:val="Pubs"/>
      </w:pPr>
      <w:r w:rsidRPr="00476015">
        <w:t>A118.6</w:t>
      </w:r>
      <w:r w:rsidR="00476015" w:rsidRPr="00476015">
        <w:noBreakHyphen/>
      </w:r>
      <w:r w:rsidR="0025312C">
        <w:t>19</w:t>
      </w:r>
      <w:r w:rsidR="0025312C" w:rsidRPr="00476015">
        <w:t xml:space="preserve"> </w:t>
      </w:r>
      <w:r w:rsidR="00476015" w:rsidRPr="00476015">
        <w:t xml:space="preserve">- </w:t>
      </w:r>
      <w:r w:rsidR="00B82C4F">
        <w:tab/>
      </w:r>
      <w:r w:rsidRPr="00476015">
        <w:t>Standard Cement Grouts for Tile Installation.</w:t>
      </w:r>
    </w:p>
    <w:p w14:paraId="129FED2D" w14:textId="77777777" w:rsidR="00E3669B" w:rsidRPr="00476015" w:rsidRDefault="00476015" w:rsidP="00E85010">
      <w:pPr>
        <w:pStyle w:val="Level1"/>
      </w:pPr>
      <w:r w:rsidRPr="00476015">
        <w:t>ASTM </w:t>
      </w:r>
      <w:r w:rsidR="00E3669B" w:rsidRPr="00476015">
        <w:t>International (ASTM)</w:t>
      </w:r>
      <w:r w:rsidRPr="00476015">
        <w:t>:</w:t>
      </w:r>
    </w:p>
    <w:p w14:paraId="1C5A8282" w14:textId="19D3AA00" w:rsidR="00E3669B" w:rsidRPr="00476015" w:rsidRDefault="00E3669B" w:rsidP="00E85010">
      <w:pPr>
        <w:pStyle w:val="Pubs"/>
      </w:pPr>
      <w:r w:rsidRPr="00476015">
        <w:t>C40/C40M</w:t>
      </w:r>
      <w:r w:rsidR="00476015" w:rsidRPr="00476015">
        <w:noBreakHyphen/>
      </w:r>
      <w:r w:rsidR="0025312C">
        <w:t>20</w:t>
      </w:r>
      <w:r w:rsidR="0025312C" w:rsidRPr="00476015">
        <w:t xml:space="preserve"> </w:t>
      </w:r>
      <w:r w:rsidR="00476015" w:rsidRPr="00476015">
        <w:t xml:space="preserve">- </w:t>
      </w:r>
      <w:r w:rsidR="00B82C4F">
        <w:tab/>
      </w:r>
      <w:r w:rsidRPr="00476015">
        <w:t>Organic Impurities in Fine Aggregates for Concrete</w:t>
      </w:r>
      <w:r w:rsidR="00463D0A">
        <w:t>.</w:t>
      </w:r>
    </w:p>
    <w:p w14:paraId="574D80AE" w14:textId="02333546" w:rsidR="00E3669B" w:rsidRPr="00476015" w:rsidRDefault="00B82C4F" w:rsidP="00E85010">
      <w:pPr>
        <w:pStyle w:val="Pubs"/>
      </w:pPr>
      <w:r>
        <w:t>C</w:t>
      </w:r>
      <w:r w:rsidR="00E3669B" w:rsidRPr="00476015">
        <w:t>150/C150M</w:t>
      </w:r>
      <w:r w:rsidR="00476015" w:rsidRPr="00476015">
        <w:noBreakHyphen/>
      </w:r>
      <w:r>
        <w:t>20</w:t>
      </w:r>
      <w:r w:rsidR="0025312C" w:rsidRPr="00476015">
        <w:t xml:space="preserve"> </w:t>
      </w:r>
      <w:r w:rsidR="00476015" w:rsidRPr="00476015">
        <w:t xml:space="preserve">- </w:t>
      </w:r>
      <w:r>
        <w:tab/>
      </w:r>
      <w:r w:rsidR="00E3669B" w:rsidRPr="00476015">
        <w:t>Portland Cement</w:t>
      </w:r>
      <w:r w:rsidR="000C5FD9" w:rsidRPr="00476015">
        <w:t>.</w:t>
      </w:r>
    </w:p>
    <w:p w14:paraId="534E69AD" w14:textId="17E57C9B" w:rsidR="00E3669B" w:rsidRPr="00476015" w:rsidRDefault="00E3669B" w:rsidP="00E85010">
      <w:pPr>
        <w:pStyle w:val="Pubs"/>
      </w:pPr>
      <w:r w:rsidRPr="00476015">
        <w:t>C207</w:t>
      </w:r>
      <w:r w:rsidR="00476015" w:rsidRPr="00476015">
        <w:noBreakHyphen/>
      </w:r>
      <w:r w:rsidR="0025312C">
        <w:t>18</w:t>
      </w:r>
      <w:r w:rsidR="00476015" w:rsidRPr="00476015">
        <w:t xml:space="preserve"> - </w:t>
      </w:r>
      <w:r w:rsidR="00B82C4F">
        <w:tab/>
      </w:r>
      <w:r w:rsidRPr="00476015">
        <w:t>Hydrated Lime for Masonry Purposes</w:t>
      </w:r>
      <w:r w:rsidR="000C5FD9" w:rsidRPr="00476015">
        <w:t>.</w:t>
      </w:r>
    </w:p>
    <w:p w14:paraId="02390338" w14:textId="59E9FF2E" w:rsidR="00E3669B" w:rsidRPr="00476015" w:rsidRDefault="00E3669B" w:rsidP="00E85010">
      <w:pPr>
        <w:pStyle w:val="Pubs"/>
      </w:pPr>
      <w:r w:rsidRPr="00476015">
        <w:t>C404</w:t>
      </w:r>
      <w:r w:rsidR="00476015" w:rsidRPr="00476015">
        <w:noBreakHyphen/>
      </w:r>
      <w:r w:rsidR="0025312C">
        <w:t>18</w:t>
      </w:r>
      <w:r w:rsidR="0025312C" w:rsidRPr="00476015">
        <w:t xml:space="preserve"> </w:t>
      </w:r>
      <w:r w:rsidR="00476015" w:rsidRPr="00476015">
        <w:t xml:space="preserve">- </w:t>
      </w:r>
      <w:r w:rsidR="00B82C4F">
        <w:tab/>
      </w:r>
      <w:r w:rsidRPr="00476015">
        <w:t>Aggregate</w:t>
      </w:r>
      <w:r w:rsidR="0010343C" w:rsidRPr="00476015">
        <w:t>s</w:t>
      </w:r>
      <w:r w:rsidRPr="00476015">
        <w:t xml:space="preserve"> for Masonry Grout</w:t>
      </w:r>
      <w:r w:rsidR="000C5FD9" w:rsidRPr="00476015">
        <w:t>.</w:t>
      </w:r>
    </w:p>
    <w:p w14:paraId="603D2800" w14:textId="00EF5C62" w:rsidR="00E3669B" w:rsidRPr="00476015" w:rsidRDefault="00E3669B" w:rsidP="00E85010">
      <w:pPr>
        <w:pStyle w:val="Pubs"/>
      </w:pPr>
      <w:r w:rsidRPr="00476015">
        <w:t>C476</w:t>
      </w:r>
      <w:r w:rsidR="00476015" w:rsidRPr="00476015">
        <w:noBreakHyphen/>
      </w:r>
      <w:r w:rsidR="00B82C4F">
        <w:t>20</w:t>
      </w:r>
      <w:r w:rsidR="0025312C" w:rsidRPr="00476015">
        <w:t xml:space="preserve"> </w:t>
      </w:r>
      <w:r w:rsidR="00476015" w:rsidRPr="00476015">
        <w:t xml:space="preserve">- </w:t>
      </w:r>
      <w:r w:rsidR="00B82C4F">
        <w:tab/>
      </w:r>
      <w:r w:rsidRPr="00476015">
        <w:t>Grout for Masonry</w:t>
      </w:r>
      <w:r w:rsidR="000C5FD9" w:rsidRPr="00476015">
        <w:t>.</w:t>
      </w:r>
    </w:p>
    <w:p w14:paraId="25346BBC" w14:textId="4A6B701D" w:rsidR="00E3669B" w:rsidRPr="00476015" w:rsidRDefault="00E3669B" w:rsidP="00E85010">
      <w:pPr>
        <w:pStyle w:val="Pubs"/>
      </w:pPr>
      <w:r w:rsidRPr="00476015">
        <w:t>C595</w:t>
      </w:r>
      <w:r w:rsidR="0010343C" w:rsidRPr="00476015">
        <w:t>/C595M</w:t>
      </w:r>
      <w:r w:rsidR="00476015" w:rsidRPr="00476015">
        <w:noBreakHyphen/>
      </w:r>
      <w:r w:rsidR="00B82C4F">
        <w:t>20</w:t>
      </w:r>
      <w:r w:rsidR="0025312C" w:rsidRPr="00476015">
        <w:t xml:space="preserve"> </w:t>
      </w:r>
      <w:r w:rsidR="00476015" w:rsidRPr="00476015">
        <w:t xml:space="preserve">- </w:t>
      </w:r>
      <w:r w:rsidR="00B82C4F">
        <w:tab/>
      </w:r>
      <w:r w:rsidRPr="00476015">
        <w:t>Blended Hydraulic Cement</w:t>
      </w:r>
      <w:r w:rsidR="000C5FD9" w:rsidRPr="00476015">
        <w:t>.</w:t>
      </w:r>
    </w:p>
    <w:p w14:paraId="6715CCB5" w14:textId="16B8EF90" w:rsidR="00E3669B" w:rsidRPr="00476015" w:rsidRDefault="00E3669B" w:rsidP="00E85010">
      <w:pPr>
        <w:pStyle w:val="Pubs"/>
      </w:pPr>
      <w:r w:rsidRPr="00476015">
        <w:t>C979</w:t>
      </w:r>
      <w:r w:rsidR="0010343C" w:rsidRPr="00476015">
        <w:t>/C979M</w:t>
      </w:r>
      <w:r w:rsidR="00476015" w:rsidRPr="00476015">
        <w:noBreakHyphen/>
      </w:r>
      <w:r w:rsidR="0025312C">
        <w:t>16</w:t>
      </w:r>
      <w:r w:rsidR="00476015" w:rsidRPr="00476015">
        <w:t xml:space="preserve"> - </w:t>
      </w:r>
      <w:r w:rsidR="00B82C4F">
        <w:tab/>
      </w:r>
      <w:r w:rsidRPr="00476015">
        <w:t>Pigments for Integrally Colored Concrete</w:t>
      </w:r>
      <w:r w:rsidR="000C5FD9" w:rsidRPr="00476015">
        <w:t>.</w:t>
      </w:r>
    </w:p>
    <w:p w14:paraId="4A5B2B8C" w14:textId="79B7D8D1" w:rsidR="00E3669B" w:rsidRPr="00476015" w:rsidRDefault="00E3669B" w:rsidP="00E85010">
      <w:pPr>
        <w:pStyle w:val="Pubs"/>
      </w:pPr>
      <w:r w:rsidRPr="00476015">
        <w:t>C1019</w:t>
      </w:r>
      <w:r w:rsidR="00476015" w:rsidRPr="00476015">
        <w:noBreakHyphen/>
      </w:r>
      <w:r w:rsidR="0025312C">
        <w:t>19</w:t>
      </w:r>
      <w:r w:rsidR="0025312C" w:rsidRPr="00476015">
        <w:t xml:space="preserve"> </w:t>
      </w:r>
      <w:r w:rsidR="00476015" w:rsidRPr="00476015">
        <w:t xml:space="preserve">- </w:t>
      </w:r>
      <w:r w:rsidR="00B82C4F">
        <w:tab/>
      </w:r>
      <w:r w:rsidRPr="00476015">
        <w:t>Sampling and Testing Grout</w:t>
      </w:r>
      <w:r w:rsidR="000C5FD9" w:rsidRPr="00476015">
        <w:t>.</w:t>
      </w:r>
    </w:p>
    <w:p w14:paraId="26A27400" w14:textId="77777777" w:rsidR="00E3669B" w:rsidRPr="00476015" w:rsidRDefault="00E3669B" w:rsidP="00161A56">
      <w:pPr>
        <w:pStyle w:val="ArticleB"/>
        <w:outlineLvl w:val="1"/>
      </w:pPr>
      <w:r w:rsidRPr="00476015">
        <w:t>SUBMITTALS</w:t>
      </w:r>
    </w:p>
    <w:p w14:paraId="4148EB2F" w14:textId="73DA5516" w:rsidR="00E3669B" w:rsidRPr="00476015" w:rsidRDefault="00E3669B" w:rsidP="00E85010">
      <w:pPr>
        <w:pStyle w:val="Level1"/>
      </w:pPr>
      <w:r w:rsidRPr="00476015">
        <w:t>Submittal Procedures</w:t>
      </w:r>
      <w:r w:rsidR="00476015" w:rsidRPr="00476015">
        <w:t>: Section 01 33 23</w:t>
      </w:r>
      <w:r w:rsidRPr="00476015">
        <w:t>, SHOP DRAWINGS, PRODUCT DATA, AND SAMPLES.</w:t>
      </w:r>
      <w:r w:rsidR="0025312C" w:rsidRPr="0025312C">
        <w:t xml:space="preserve"> </w:t>
      </w:r>
      <w:r w:rsidR="0025312C">
        <w:t>All items indicated below are required submittals requiring Contracting Officer’s Representative (COR) review and approval.</w:t>
      </w:r>
    </w:p>
    <w:p w14:paraId="257332FB" w14:textId="77777777" w:rsidR="00F34482" w:rsidRPr="00476015" w:rsidRDefault="00F34482" w:rsidP="00E85010">
      <w:pPr>
        <w:pStyle w:val="Level1"/>
      </w:pPr>
      <w:r w:rsidRPr="00476015">
        <w:t>Manufacturer's Literature and Data</w:t>
      </w:r>
      <w:r w:rsidR="00476015" w:rsidRPr="00476015">
        <w:t>:</w:t>
      </w:r>
    </w:p>
    <w:p w14:paraId="4F7796E8" w14:textId="77777777" w:rsidR="00A77A93" w:rsidRPr="00476015" w:rsidRDefault="00A77A93" w:rsidP="00E85010">
      <w:pPr>
        <w:pStyle w:val="Level2"/>
      </w:pPr>
      <w:r w:rsidRPr="00476015">
        <w:lastRenderedPageBreak/>
        <w:t>Description of each product.</w:t>
      </w:r>
    </w:p>
    <w:p w14:paraId="39E52650" w14:textId="77777777" w:rsidR="00C10D82" w:rsidRPr="00476015" w:rsidRDefault="00C10D82" w:rsidP="00E85010">
      <w:pPr>
        <w:pStyle w:val="Level1"/>
      </w:pPr>
      <w:r w:rsidRPr="00476015">
        <w:t>Sustainable Construction Submittals</w:t>
      </w:r>
      <w:r w:rsidR="00476015" w:rsidRPr="00476015">
        <w:t>:</w:t>
      </w:r>
    </w:p>
    <w:p w14:paraId="26FB9159" w14:textId="77777777" w:rsidR="00C10D82" w:rsidRDefault="00C10D82" w:rsidP="00161A56">
      <w:pPr>
        <w:pStyle w:val="SpecNote"/>
        <w:outlineLvl w:val="9"/>
      </w:pPr>
      <w:r w:rsidRPr="004D0FD1">
        <w:t>SPEC WRITER NOTE</w:t>
      </w:r>
      <w:r w:rsidR="00476015" w:rsidRPr="004D0FD1">
        <w:t xml:space="preserve">: </w:t>
      </w:r>
      <w:r w:rsidRPr="004D0FD1">
        <w:t>Retain sustainable construction submittals appropriate to product.</w:t>
      </w:r>
    </w:p>
    <w:p w14:paraId="3237098F" w14:textId="77777777" w:rsidR="00F21045" w:rsidRDefault="00F21045" w:rsidP="00F21045">
      <w:pPr>
        <w:pStyle w:val="SpecNormal"/>
      </w:pPr>
    </w:p>
    <w:p w14:paraId="1C03C559" w14:textId="77777777" w:rsidR="00C10D82" w:rsidRPr="00476015" w:rsidRDefault="00C10D82" w:rsidP="00E85010">
      <w:pPr>
        <w:pStyle w:val="Level2"/>
      </w:pPr>
      <w:r w:rsidRPr="00476015">
        <w:t>Recycled Content</w:t>
      </w:r>
      <w:r w:rsidR="00476015" w:rsidRPr="00476015">
        <w:t xml:space="preserve">: </w:t>
      </w:r>
      <w:r w:rsidRPr="00476015">
        <w:t>Identify pre</w:t>
      </w:r>
      <w:r w:rsidR="00476015" w:rsidRPr="00476015">
        <w:noBreakHyphen/>
      </w:r>
      <w:r w:rsidRPr="00476015">
        <w:t>consumer recycled content percentage by weight.</w:t>
      </w:r>
    </w:p>
    <w:p w14:paraId="57B69BC8" w14:textId="77777777" w:rsidR="00F34482" w:rsidRPr="00476015" w:rsidRDefault="00F34482" w:rsidP="00E85010">
      <w:pPr>
        <w:pStyle w:val="Level1"/>
      </w:pPr>
      <w:r w:rsidRPr="00476015">
        <w:t>Test Reports</w:t>
      </w:r>
      <w:r w:rsidR="00476015" w:rsidRPr="00476015">
        <w:t xml:space="preserve">: </w:t>
      </w:r>
      <w:r w:rsidR="00C10D82" w:rsidRPr="00476015">
        <w:t xml:space="preserve">Certify each </w:t>
      </w:r>
      <w:r w:rsidR="00F801B6" w:rsidRPr="00476015">
        <w:t xml:space="preserve">product </w:t>
      </w:r>
      <w:r w:rsidR="00C10D82" w:rsidRPr="00476015">
        <w:t>complies</w:t>
      </w:r>
      <w:r w:rsidR="004A1239" w:rsidRPr="00476015">
        <w:t xml:space="preserve"> with </w:t>
      </w:r>
      <w:r w:rsidR="00F801B6" w:rsidRPr="00476015">
        <w:t>specifications.</w:t>
      </w:r>
    </w:p>
    <w:p w14:paraId="13832731" w14:textId="77777777" w:rsidR="00F34482" w:rsidRPr="00476015" w:rsidRDefault="00F34482" w:rsidP="00E85010">
      <w:pPr>
        <w:pStyle w:val="Level2"/>
      </w:pPr>
      <w:r w:rsidRPr="00476015">
        <w:t>Grout, each type.</w:t>
      </w:r>
    </w:p>
    <w:p w14:paraId="29834CFB" w14:textId="77777777" w:rsidR="00F55817" w:rsidRPr="00476015" w:rsidRDefault="00F55817" w:rsidP="00E85010">
      <w:pPr>
        <w:pStyle w:val="Level2"/>
      </w:pPr>
      <w:r w:rsidRPr="00476015">
        <w:t>Cement.</w:t>
      </w:r>
    </w:p>
    <w:p w14:paraId="2D2D0C48" w14:textId="77777777" w:rsidR="00F55817" w:rsidRPr="00476015" w:rsidRDefault="00F55817" w:rsidP="00E85010">
      <w:pPr>
        <w:pStyle w:val="Level2"/>
      </w:pPr>
      <w:r w:rsidRPr="00476015">
        <w:t>Aggregate.</w:t>
      </w:r>
    </w:p>
    <w:p w14:paraId="343CEA7E" w14:textId="77777777" w:rsidR="007D585C" w:rsidRPr="00476015" w:rsidRDefault="007D585C" w:rsidP="00E85010">
      <w:pPr>
        <w:pStyle w:val="Level1"/>
      </w:pPr>
      <w:r w:rsidRPr="00476015">
        <w:t>Certificates</w:t>
      </w:r>
      <w:r w:rsidR="00476015" w:rsidRPr="00476015">
        <w:t xml:space="preserve">: </w:t>
      </w:r>
      <w:r w:rsidR="00C10D82" w:rsidRPr="00476015">
        <w:t xml:space="preserve">Certify each </w:t>
      </w:r>
      <w:r w:rsidR="00DD494F" w:rsidRPr="00476015">
        <w:t xml:space="preserve">product </w:t>
      </w:r>
      <w:r w:rsidR="005263FB" w:rsidRPr="00476015">
        <w:t>compl</w:t>
      </w:r>
      <w:r w:rsidR="00C10D82" w:rsidRPr="00476015">
        <w:t>ies</w:t>
      </w:r>
      <w:r w:rsidR="005263FB" w:rsidRPr="00476015">
        <w:t xml:space="preserve"> with</w:t>
      </w:r>
      <w:r w:rsidR="00DD494F" w:rsidRPr="00476015">
        <w:t xml:space="preserve"> specifications.</w:t>
      </w:r>
    </w:p>
    <w:p w14:paraId="1FFCB06D" w14:textId="77777777" w:rsidR="00F55817" w:rsidRPr="00476015" w:rsidRDefault="00F55817" w:rsidP="00E85010">
      <w:pPr>
        <w:pStyle w:val="Level2"/>
      </w:pPr>
      <w:r w:rsidRPr="00476015">
        <w:t>Blended hydraulic cement.</w:t>
      </w:r>
    </w:p>
    <w:p w14:paraId="3C091878" w14:textId="77777777" w:rsidR="00990E79" w:rsidRPr="00476015" w:rsidRDefault="007D585C" w:rsidP="00E85010">
      <w:pPr>
        <w:pStyle w:val="Level2"/>
      </w:pPr>
      <w:r w:rsidRPr="00476015">
        <w:t>Portland cement.</w:t>
      </w:r>
    </w:p>
    <w:p w14:paraId="43FC8963" w14:textId="77777777" w:rsidR="00990E79" w:rsidRPr="00476015" w:rsidRDefault="007D585C" w:rsidP="00E85010">
      <w:pPr>
        <w:pStyle w:val="Level2"/>
      </w:pPr>
      <w:r w:rsidRPr="00476015">
        <w:t>Grout.</w:t>
      </w:r>
    </w:p>
    <w:p w14:paraId="4A2F73FB" w14:textId="77777777" w:rsidR="007D585C" w:rsidRPr="00476015" w:rsidRDefault="007D585C" w:rsidP="00E85010">
      <w:pPr>
        <w:pStyle w:val="Level2"/>
      </w:pPr>
      <w:r w:rsidRPr="00476015">
        <w:t>Hydrated lime.</w:t>
      </w:r>
    </w:p>
    <w:p w14:paraId="198135EF" w14:textId="77777777" w:rsidR="00F55817" w:rsidRPr="00476015" w:rsidRDefault="00F55817" w:rsidP="00E85010">
      <w:pPr>
        <w:pStyle w:val="Level2"/>
      </w:pPr>
      <w:r w:rsidRPr="00476015">
        <w:t>Aggregate.</w:t>
      </w:r>
    </w:p>
    <w:p w14:paraId="0CFECBD2" w14:textId="77777777" w:rsidR="007D585C" w:rsidRPr="00476015" w:rsidRDefault="007D585C" w:rsidP="00E85010">
      <w:pPr>
        <w:pStyle w:val="Level2"/>
      </w:pPr>
      <w:r w:rsidRPr="00476015">
        <w:t>Color admixture.</w:t>
      </w:r>
    </w:p>
    <w:p w14:paraId="25DE0165" w14:textId="77777777" w:rsidR="00DD494F" w:rsidRPr="00476015" w:rsidRDefault="00DD494F" w:rsidP="00161A56">
      <w:pPr>
        <w:pStyle w:val="ArticleB"/>
        <w:outlineLvl w:val="1"/>
      </w:pPr>
      <w:r w:rsidRPr="00476015">
        <w:t>QUALITY ASSURANCE</w:t>
      </w:r>
    </w:p>
    <w:p w14:paraId="50E84BD1" w14:textId="77777777" w:rsidR="00DD494F" w:rsidRPr="00476015" w:rsidRDefault="00DD494F" w:rsidP="00E85010">
      <w:pPr>
        <w:pStyle w:val="Level1"/>
      </w:pPr>
      <w:r w:rsidRPr="00476015">
        <w:t>Preconstruction Testing</w:t>
      </w:r>
      <w:r w:rsidR="00476015" w:rsidRPr="00476015">
        <w:t>:</w:t>
      </w:r>
    </w:p>
    <w:p w14:paraId="7AB17FBE" w14:textId="77777777" w:rsidR="00107494" w:rsidRDefault="00107494" w:rsidP="00161A56">
      <w:pPr>
        <w:pStyle w:val="SpecNote"/>
        <w:outlineLvl w:val="9"/>
      </w:pPr>
      <w:r w:rsidRPr="004D0FD1">
        <w:t>SPEC WRITER NOTE</w:t>
      </w:r>
      <w:r w:rsidR="00476015" w:rsidRPr="004D0FD1">
        <w:t xml:space="preserve">: </w:t>
      </w:r>
      <w:r w:rsidRPr="004D0FD1">
        <w:t>Include testing when directed by Contracting Officer</w:t>
      </w:r>
      <w:r w:rsidR="00C279A0" w:rsidRPr="004D0FD1">
        <w:t xml:space="preserve"> Representative</w:t>
      </w:r>
      <w:r w:rsidRPr="004D0FD1">
        <w:t>.</w:t>
      </w:r>
    </w:p>
    <w:p w14:paraId="4BEF4410" w14:textId="77777777" w:rsidR="00F21045" w:rsidRDefault="00F21045" w:rsidP="00F21045">
      <w:pPr>
        <w:pStyle w:val="SpecNormal"/>
      </w:pPr>
    </w:p>
    <w:p w14:paraId="067E8EAB" w14:textId="77777777" w:rsidR="009F6DD9" w:rsidRPr="00476015" w:rsidRDefault="009F6DD9" w:rsidP="00E85010">
      <w:pPr>
        <w:pStyle w:val="Level2"/>
      </w:pPr>
      <w:r w:rsidRPr="00476015">
        <w:t>Engage independent testing laboratory to perform tests and submit reports.</w:t>
      </w:r>
    </w:p>
    <w:p w14:paraId="4033E627" w14:textId="77777777" w:rsidR="009F6DD9" w:rsidRPr="00476015" w:rsidRDefault="009F6DD9" w:rsidP="00E85010">
      <w:pPr>
        <w:pStyle w:val="Level3"/>
      </w:pPr>
      <w:r w:rsidRPr="00476015">
        <w:t xml:space="preserve">Deliver samples to laboratory </w:t>
      </w:r>
      <w:r w:rsidR="00CB2E1A" w:rsidRPr="00476015">
        <w:t xml:space="preserve">in number and quantity required </w:t>
      </w:r>
      <w:r w:rsidRPr="00476015">
        <w:t>for testing.</w:t>
      </w:r>
    </w:p>
    <w:p w14:paraId="22112A34" w14:textId="77777777" w:rsidR="008968D8" w:rsidRPr="00476015" w:rsidRDefault="008968D8" w:rsidP="00E85010">
      <w:pPr>
        <w:pStyle w:val="Level2"/>
      </w:pPr>
      <w:r w:rsidRPr="00476015">
        <w:t>Grout</w:t>
      </w:r>
      <w:r w:rsidR="00476015" w:rsidRPr="00476015">
        <w:t>:</w:t>
      </w:r>
    </w:p>
    <w:p w14:paraId="078CE409" w14:textId="77777777" w:rsidR="008968D8" w:rsidRPr="00476015" w:rsidRDefault="008968D8" w:rsidP="00E85010">
      <w:pPr>
        <w:pStyle w:val="Level3"/>
      </w:pPr>
      <w:r w:rsidRPr="00476015">
        <w:t xml:space="preserve">Test compressive strength </w:t>
      </w:r>
      <w:r w:rsidR="00C10D82" w:rsidRPr="00476015">
        <w:t xml:space="preserve">according to </w:t>
      </w:r>
      <w:r w:rsidR="00476015" w:rsidRPr="00476015">
        <w:t>ASTM </w:t>
      </w:r>
      <w:r w:rsidRPr="00476015">
        <w:t>C1019</w:t>
      </w:r>
      <w:r w:rsidR="00C10D82" w:rsidRPr="00476015">
        <w:t xml:space="preserve"> standard</w:t>
      </w:r>
      <w:r w:rsidRPr="00476015">
        <w:t>.</w:t>
      </w:r>
    </w:p>
    <w:p w14:paraId="4314EA43" w14:textId="77777777" w:rsidR="00DD494F" w:rsidRDefault="00DD494F" w:rsidP="00161A56">
      <w:pPr>
        <w:pStyle w:val="SpecNote"/>
        <w:outlineLvl w:val="9"/>
      </w:pPr>
      <w:r w:rsidRPr="004D0FD1">
        <w:t>SPEC WRITER NOTE</w:t>
      </w:r>
      <w:r w:rsidR="00476015" w:rsidRPr="004D0FD1">
        <w:t xml:space="preserve">: </w:t>
      </w:r>
      <w:r w:rsidRPr="004D0FD1">
        <w:t xml:space="preserve">The </w:t>
      </w:r>
      <w:proofErr w:type="spellStart"/>
      <w:r w:rsidRPr="004D0FD1">
        <w:t>nonstaining</w:t>
      </w:r>
      <w:proofErr w:type="spellEnd"/>
      <w:r w:rsidRPr="004D0FD1">
        <w:t xml:space="preserve"> requirement applies only to grout required to be </w:t>
      </w:r>
      <w:proofErr w:type="spellStart"/>
      <w:r w:rsidRPr="004D0FD1">
        <w:t>nonstaining</w:t>
      </w:r>
      <w:proofErr w:type="spellEnd"/>
      <w:r w:rsidRPr="004D0FD1">
        <w:t xml:space="preserve"> to limestone.</w:t>
      </w:r>
    </w:p>
    <w:p w14:paraId="3512EDBC" w14:textId="77777777" w:rsidR="00F21045" w:rsidRDefault="00F21045" w:rsidP="00F21045">
      <w:pPr>
        <w:pStyle w:val="SpecNormal"/>
      </w:pPr>
    </w:p>
    <w:p w14:paraId="146BE0A3" w14:textId="77777777" w:rsidR="00DD494F" w:rsidRPr="00476015" w:rsidRDefault="00DD494F" w:rsidP="00E85010">
      <w:pPr>
        <w:pStyle w:val="Level2"/>
      </w:pPr>
      <w:r w:rsidRPr="00476015">
        <w:t>Cement</w:t>
      </w:r>
      <w:r w:rsidR="00476015" w:rsidRPr="00476015">
        <w:t>:</w:t>
      </w:r>
    </w:p>
    <w:p w14:paraId="09958DF5" w14:textId="77777777" w:rsidR="00DD494F" w:rsidRPr="00476015" w:rsidRDefault="00DD494F" w:rsidP="00E85010">
      <w:pPr>
        <w:pStyle w:val="Level3"/>
      </w:pPr>
      <w:r w:rsidRPr="00476015">
        <w:t>Test for water soluble alkali (</w:t>
      </w:r>
      <w:proofErr w:type="spellStart"/>
      <w:r w:rsidRPr="00476015">
        <w:t>nonstaining</w:t>
      </w:r>
      <w:proofErr w:type="spellEnd"/>
      <w:r w:rsidRPr="00476015">
        <w:t xml:space="preserve">) when </w:t>
      </w:r>
      <w:proofErr w:type="spellStart"/>
      <w:r w:rsidRPr="00476015">
        <w:t>nonstaining</w:t>
      </w:r>
      <w:proofErr w:type="spellEnd"/>
      <w:r w:rsidRPr="00476015">
        <w:t xml:space="preserve"> cement is specified.</w:t>
      </w:r>
    </w:p>
    <w:p w14:paraId="4973A115" w14:textId="77777777" w:rsidR="00DD494F" w:rsidRPr="00476015" w:rsidRDefault="00DD494F" w:rsidP="00E85010">
      <w:pPr>
        <w:pStyle w:val="Level3"/>
      </w:pPr>
      <w:proofErr w:type="spellStart"/>
      <w:r w:rsidRPr="00476015">
        <w:t>Nonstaining</w:t>
      </w:r>
      <w:proofErr w:type="spellEnd"/>
      <w:r w:rsidRPr="00476015">
        <w:t xml:space="preserve"> cement containing more than 0.03 percent water soluble alkali.</w:t>
      </w:r>
    </w:p>
    <w:p w14:paraId="73F77B7E" w14:textId="77777777" w:rsidR="00EB0A2F" w:rsidRPr="00476015" w:rsidRDefault="00EB0A2F" w:rsidP="00E85010">
      <w:pPr>
        <w:pStyle w:val="Level2"/>
      </w:pPr>
      <w:r w:rsidRPr="00476015">
        <w:t>Aggregate</w:t>
      </w:r>
      <w:r w:rsidR="00476015" w:rsidRPr="00476015">
        <w:t>:</w:t>
      </w:r>
    </w:p>
    <w:p w14:paraId="78497AF2" w14:textId="77777777" w:rsidR="00DD494F" w:rsidRPr="00476015" w:rsidRDefault="00DD494F" w:rsidP="00E85010">
      <w:pPr>
        <w:pStyle w:val="Level3"/>
      </w:pPr>
      <w:r w:rsidRPr="00476015">
        <w:lastRenderedPageBreak/>
        <w:t>Test for deleterious substances, organic impurities, soundness and grading.</w:t>
      </w:r>
    </w:p>
    <w:p w14:paraId="35FE7E97" w14:textId="77777777" w:rsidR="00E3669B" w:rsidRPr="00476015" w:rsidRDefault="00E3669B" w:rsidP="009B3177">
      <w:pPr>
        <w:pStyle w:val="ArticleB"/>
        <w:outlineLvl w:val="1"/>
      </w:pPr>
      <w:r w:rsidRPr="00476015">
        <w:t>DELIVERY</w:t>
      </w:r>
    </w:p>
    <w:p w14:paraId="7F4B3740" w14:textId="77777777" w:rsidR="00E3669B" w:rsidRPr="00476015" w:rsidRDefault="00E3669B" w:rsidP="00E85010">
      <w:pPr>
        <w:pStyle w:val="Level1"/>
      </w:pPr>
      <w:r w:rsidRPr="00476015">
        <w:t>Deliver products in manufacturer's original sealed packaging.</w:t>
      </w:r>
    </w:p>
    <w:p w14:paraId="03938EA3" w14:textId="77777777" w:rsidR="00E3669B" w:rsidRPr="00476015" w:rsidRDefault="00E3669B" w:rsidP="00E85010">
      <w:pPr>
        <w:pStyle w:val="Level1"/>
      </w:pPr>
      <w:r w:rsidRPr="00476015">
        <w:t>Mark packaging, legibly. Indicate manufacturer's name or brand, type, production run number, and manufacture date.</w:t>
      </w:r>
    </w:p>
    <w:p w14:paraId="4ED3A468" w14:textId="77777777" w:rsidR="00E3669B" w:rsidRPr="00476015" w:rsidRDefault="00E3669B" w:rsidP="00E85010">
      <w:pPr>
        <w:pStyle w:val="ArticleB"/>
      </w:pPr>
      <w:r w:rsidRPr="00476015">
        <w:t>STORAGE AND HANDLING</w:t>
      </w:r>
    </w:p>
    <w:p w14:paraId="28571588" w14:textId="77777777" w:rsidR="007D585C" w:rsidRPr="00476015" w:rsidRDefault="007D585C" w:rsidP="00E85010">
      <w:pPr>
        <w:pStyle w:val="Level1"/>
      </w:pPr>
      <w:r w:rsidRPr="00476015">
        <w:t>Store masonry materials under waterproof covers on planking clear of ground, and protect damage from handling, dirt, stain, water and wind.</w:t>
      </w:r>
    </w:p>
    <w:p w14:paraId="2FE1BD87" w14:textId="77777777" w:rsidR="00E3669B" w:rsidRPr="00476015" w:rsidRDefault="00E3669B" w:rsidP="00E85010">
      <w:pPr>
        <w:pStyle w:val="Level1"/>
      </w:pPr>
      <w:r w:rsidRPr="00476015">
        <w:t>Protect products from damage during handling and construction operations.</w:t>
      </w:r>
    </w:p>
    <w:p w14:paraId="0230A396" w14:textId="77777777" w:rsidR="00F34482" w:rsidRPr="00476015" w:rsidRDefault="00F34482" w:rsidP="009B3177">
      <w:pPr>
        <w:pStyle w:val="ArticleB"/>
        <w:outlineLvl w:val="1"/>
      </w:pPr>
      <w:r w:rsidRPr="00476015">
        <w:t>WARRANTY</w:t>
      </w:r>
    </w:p>
    <w:p w14:paraId="1F00662B" w14:textId="77777777" w:rsidR="00F34482" w:rsidRDefault="00F34482" w:rsidP="00161A56">
      <w:pPr>
        <w:pStyle w:val="SpecNote"/>
        <w:outlineLvl w:val="9"/>
      </w:pPr>
      <w:r w:rsidRPr="004D0FD1">
        <w:t>SPEC WRITER NOTE</w:t>
      </w:r>
      <w:r w:rsidR="00476015" w:rsidRPr="004D0FD1">
        <w:t xml:space="preserve">: </w:t>
      </w:r>
      <w:r w:rsidRPr="004D0FD1">
        <w:t xml:space="preserve">Always retain construction warranty. FAR includes Contractor's </w:t>
      </w:r>
      <w:proofErr w:type="gramStart"/>
      <w:r w:rsidRPr="004D0FD1">
        <w:t>one year</w:t>
      </w:r>
      <w:proofErr w:type="gramEnd"/>
      <w:r w:rsidRPr="004D0FD1">
        <w:t xml:space="preserve"> labor and material warranty.</w:t>
      </w:r>
    </w:p>
    <w:p w14:paraId="047678A3" w14:textId="77777777" w:rsidR="00F21045" w:rsidRDefault="00F21045" w:rsidP="00F21045">
      <w:pPr>
        <w:pStyle w:val="SpecNormal"/>
      </w:pPr>
    </w:p>
    <w:p w14:paraId="6D5C4DB2" w14:textId="77777777" w:rsidR="00F34482" w:rsidRPr="00476015" w:rsidRDefault="00F34482" w:rsidP="00E85010">
      <w:pPr>
        <w:pStyle w:val="Level1"/>
      </w:pPr>
      <w:r w:rsidRPr="00476015">
        <w:t>Construction Warranty</w:t>
      </w:r>
      <w:r w:rsidR="00476015" w:rsidRPr="00476015">
        <w:t xml:space="preserve">: </w:t>
      </w:r>
      <w:r w:rsidRPr="00476015">
        <w:t>FAR clause 52.246</w:t>
      </w:r>
      <w:r w:rsidR="00476015" w:rsidRPr="00476015">
        <w:noBreakHyphen/>
      </w:r>
      <w:r w:rsidRPr="00476015">
        <w:t>21, "Warranty of Construction."</w:t>
      </w:r>
    </w:p>
    <w:p w14:paraId="091DA0DA" w14:textId="77777777" w:rsidR="007D585C" w:rsidRPr="00476015" w:rsidRDefault="007D585C" w:rsidP="00E85010">
      <w:pPr>
        <w:pStyle w:val="PART"/>
      </w:pPr>
      <w:r w:rsidRPr="00476015">
        <w:t>PRODUCTS</w:t>
      </w:r>
    </w:p>
    <w:p w14:paraId="50B06FFC" w14:textId="77777777" w:rsidR="007D585C" w:rsidRDefault="00990E79" w:rsidP="00161A56">
      <w:pPr>
        <w:pStyle w:val="SpecNote"/>
        <w:outlineLvl w:val="9"/>
      </w:pPr>
      <w:r w:rsidRPr="004D0FD1">
        <w:t>SPEC WRITER NOTE</w:t>
      </w:r>
      <w:r w:rsidR="00476015" w:rsidRPr="004D0FD1">
        <w:t xml:space="preserve">: </w:t>
      </w:r>
      <w:r w:rsidRPr="004D0FD1">
        <w:t>Make material requirements agree with applicable requirements specified in the referenced Applicable Publications. Update and specify only that which applies to the project.</w:t>
      </w:r>
    </w:p>
    <w:p w14:paraId="4FFEB5D8" w14:textId="77777777" w:rsidR="00F21045" w:rsidRDefault="00F21045" w:rsidP="00F21045">
      <w:pPr>
        <w:pStyle w:val="SpecNormal"/>
      </w:pPr>
    </w:p>
    <w:p w14:paraId="1BC4F782" w14:textId="77777777" w:rsidR="00F34482" w:rsidRPr="00476015" w:rsidRDefault="00F34482" w:rsidP="009B3177">
      <w:pPr>
        <w:pStyle w:val="ArticleB"/>
        <w:outlineLvl w:val="1"/>
      </w:pPr>
      <w:r w:rsidRPr="00476015">
        <w:t>MATERIALS</w:t>
      </w:r>
    </w:p>
    <w:p w14:paraId="6E57EB59" w14:textId="77777777" w:rsidR="00A8427E" w:rsidRPr="00476015" w:rsidRDefault="00A8427E" w:rsidP="00E85010">
      <w:pPr>
        <w:pStyle w:val="Level1"/>
      </w:pPr>
      <w:r w:rsidRPr="00476015">
        <w:t>Grout Components</w:t>
      </w:r>
      <w:r w:rsidR="00476015" w:rsidRPr="00476015">
        <w:t>:</w:t>
      </w:r>
    </w:p>
    <w:p w14:paraId="3DECAD38" w14:textId="77777777" w:rsidR="00A8427E" w:rsidRPr="00476015" w:rsidRDefault="00A8427E" w:rsidP="00E85010">
      <w:pPr>
        <w:pStyle w:val="Level2"/>
      </w:pPr>
      <w:r w:rsidRPr="00476015">
        <w:t>Hydrated Lime</w:t>
      </w:r>
      <w:r w:rsidR="00476015" w:rsidRPr="00476015">
        <w:t>: ASTM </w:t>
      </w:r>
      <w:r w:rsidRPr="00476015">
        <w:t>C207, Type S.</w:t>
      </w:r>
    </w:p>
    <w:p w14:paraId="3BBE08CC" w14:textId="77777777" w:rsidR="007D585C" w:rsidRPr="00476015" w:rsidRDefault="00A8427E" w:rsidP="00E85010">
      <w:pPr>
        <w:pStyle w:val="Level2"/>
      </w:pPr>
      <w:r w:rsidRPr="00476015">
        <w:t xml:space="preserve">Aggregate </w:t>
      </w:r>
      <w:proofErr w:type="gramStart"/>
      <w:r w:rsidRPr="00476015">
        <w:t>For</w:t>
      </w:r>
      <w:proofErr w:type="gramEnd"/>
      <w:r w:rsidRPr="00476015">
        <w:t xml:space="preserve"> Masonry Grout</w:t>
      </w:r>
      <w:r w:rsidR="00476015" w:rsidRPr="00476015">
        <w:t>: ASTM </w:t>
      </w:r>
      <w:r w:rsidRPr="00476015">
        <w:t>C404, Size 8.</w:t>
      </w:r>
    </w:p>
    <w:p w14:paraId="04645095" w14:textId="77777777" w:rsidR="00990E79" w:rsidRPr="00476015" w:rsidRDefault="00A8427E" w:rsidP="00E85010">
      <w:pPr>
        <w:pStyle w:val="Level2"/>
      </w:pPr>
      <w:r w:rsidRPr="00476015">
        <w:t>Blended Hydraulic Cement</w:t>
      </w:r>
      <w:r w:rsidR="00476015" w:rsidRPr="00476015">
        <w:t>: ASTM </w:t>
      </w:r>
      <w:r w:rsidRPr="00476015">
        <w:t>C595, Type IS, IP.</w:t>
      </w:r>
    </w:p>
    <w:p w14:paraId="177408C6" w14:textId="77777777" w:rsidR="007C0D4F" w:rsidRDefault="007C0D4F" w:rsidP="00161A56">
      <w:pPr>
        <w:pStyle w:val="SpecNote"/>
        <w:outlineLvl w:val="9"/>
      </w:pPr>
      <w:r w:rsidRPr="004D0FD1">
        <w:t>SPEC WRITER NOTE</w:t>
      </w:r>
      <w:r w:rsidR="00476015" w:rsidRPr="004D0FD1">
        <w:t xml:space="preserve">: </w:t>
      </w:r>
      <w:r w:rsidR="00E51ACE" w:rsidRPr="004D0FD1">
        <w:t xml:space="preserve">For grout </w:t>
      </w:r>
      <w:r w:rsidRPr="004D0FD1">
        <w:t>us</w:t>
      </w:r>
      <w:r w:rsidR="00E51ACE" w:rsidRPr="004D0FD1">
        <w:t>ed in concealed applications, w</w:t>
      </w:r>
      <w:r w:rsidRPr="004D0FD1">
        <w:t>hite cement and color admixes are not required.</w:t>
      </w:r>
    </w:p>
    <w:p w14:paraId="24356851" w14:textId="77777777" w:rsidR="00F21045" w:rsidRDefault="00F21045" w:rsidP="00F21045">
      <w:pPr>
        <w:pStyle w:val="SpecNormal"/>
      </w:pPr>
    </w:p>
    <w:p w14:paraId="59814096" w14:textId="77777777" w:rsidR="00990E79" w:rsidRPr="00476015" w:rsidRDefault="00A8427E" w:rsidP="00E85010">
      <w:pPr>
        <w:pStyle w:val="Level2"/>
      </w:pPr>
      <w:r w:rsidRPr="00476015">
        <w:t>Portland Cement</w:t>
      </w:r>
      <w:r w:rsidR="00476015" w:rsidRPr="00476015">
        <w:t>: ASTM </w:t>
      </w:r>
      <w:r w:rsidRPr="00476015">
        <w:t>C150, Type I.</w:t>
      </w:r>
    </w:p>
    <w:p w14:paraId="4E979E39" w14:textId="77777777" w:rsidR="007C0D4F" w:rsidRDefault="007C0D4F" w:rsidP="00161A56">
      <w:pPr>
        <w:pStyle w:val="SpecNote"/>
        <w:outlineLvl w:val="9"/>
      </w:pPr>
      <w:r w:rsidRPr="004D0FD1">
        <w:t>SPEC WRITER NOTE</w:t>
      </w:r>
      <w:r w:rsidR="00476015" w:rsidRPr="004D0FD1">
        <w:t xml:space="preserve">: </w:t>
      </w:r>
      <w:r w:rsidRPr="004D0FD1">
        <w:t>Include resin admix when tile setting materials rather than masonry grout is used.</w:t>
      </w:r>
    </w:p>
    <w:p w14:paraId="2FEFABF1" w14:textId="77777777" w:rsidR="00F21045" w:rsidRDefault="00F21045" w:rsidP="00F21045">
      <w:pPr>
        <w:pStyle w:val="SpecNormal"/>
      </w:pPr>
    </w:p>
    <w:p w14:paraId="299DC17B" w14:textId="77777777" w:rsidR="007D585C" w:rsidRPr="00476015" w:rsidRDefault="00A8427E" w:rsidP="00E85010">
      <w:pPr>
        <w:pStyle w:val="Level2"/>
      </w:pPr>
      <w:r w:rsidRPr="00476015">
        <w:t>Liquid Acrylic Resin</w:t>
      </w:r>
      <w:r w:rsidR="00476015" w:rsidRPr="00476015">
        <w:t>:</w:t>
      </w:r>
    </w:p>
    <w:p w14:paraId="24145E2F" w14:textId="77777777" w:rsidR="007D585C" w:rsidRPr="00476015" w:rsidRDefault="00990E79" w:rsidP="00E85010">
      <w:pPr>
        <w:pStyle w:val="Level3"/>
      </w:pPr>
      <w:r w:rsidRPr="00476015">
        <w:lastRenderedPageBreak/>
        <w:t>A formulation of acrylic polymers and modifiers in liquid form designed for use as an additive for mortar to improve physical properties.</w:t>
      </w:r>
    </w:p>
    <w:p w14:paraId="3C6DE407" w14:textId="77777777" w:rsidR="007D585C" w:rsidRPr="00476015" w:rsidRDefault="00A8427E" w:rsidP="00E85010">
      <w:pPr>
        <w:pStyle w:val="Level2"/>
      </w:pPr>
      <w:r w:rsidRPr="00476015">
        <w:t>Water</w:t>
      </w:r>
      <w:r w:rsidR="00476015" w:rsidRPr="00476015">
        <w:t xml:space="preserve">: </w:t>
      </w:r>
      <w:r w:rsidRPr="00476015">
        <w:t>Potable, free of substances that are detrimental to grout, masonry, and metal.</w:t>
      </w:r>
    </w:p>
    <w:p w14:paraId="5ED1A7CC" w14:textId="77777777" w:rsidR="00F34482" w:rsidRPr="00476015" w:rsidRDefault="00F34482" w:rsidP="009B3177">
      <w:pPr>
        <w:pStyle w:val="ArticleB"/>
        <w:outlineLvl w:val="1"/>
      </w:pPr>
      <w:r w:rsidRPr="00476015">
        <w:t>PRODUCTS</w:t>
      </w:r>
      <w:r w:rsidR="00476015" w:rsidRPr="00476015">
        <w:t xml:space="preserve"> - </w:t>
      </w:r>
      <w:r w:rsidRPr="00476015">
        <w:t>GENERAL</w:t>
      </w:r>
    </w:p>
    <w:p w14:paraId="2C1F3359" w14:textId="77777777" w:rsidR="00F34482" w:rsidRPr="00476015" w:rsidRDefault="00476015" w:rsidP="00E85010">
      <w:pPr>
        <w:pStyle w:val="Level1"/>
      </w:pPr>
      <w:r>
        <w:t>Provide each product from one manufacturer // and from one production run //.</w:t>
      </w:r>
    </w:p>
    <w:p w14:paraId="4401A8EF" w14:textId="77777777" w:rsidR="00F34482" w:rsidRPr="00476015" w:rsidRDefault="00F34482" w:rsidP="00E85010">
      <w:pPr>
        <w:pStyle w:val="Level1"/>
      </w:pPr>
      <w:r w:rsidRPr="00476015">
        <w:t>Sustainable Construction Requirements</w:t>
      </w:r>
      <w:r w:rsidR="00476015" w:rsidRPr="00476015">
        <w:t>:</w:t>
      </w:r>
    </w:p>
    <w:p w14:paraId="0EBABD3B" w14:textId="77777777" w:rsidR="00D24FE0" w:rsidRPr="004D0FD1" w:rsidRDefault="00F34482" w:rsidP="00161A56">
      <w:pPr>
        <w:pStyle w:val="SpecNote"/>
        <w:outlineLvl w:val="9"/>
      </w:pPr>
      <w:r w:rsidRPr="004D0FD1">
        <w:t>SPEC WRITER NOTE</w:t>
      </w:r>
      <w:r w:rsidR="00476015" w:rsidRPr="004D0FD1">
        <w:t>:</w:t>
      </w:r>
    </w:p>
    <w:p w14:paraId="2CFA4332" w14:textId="77777777" w:rsidR="00D24FE0" w:rsidRPr="004D0FD1" w:rsidRDefault="00D24FE0" w:rsidP="00E85010">
      <w:pPr>
        <w:pStyle w:val="SpecNoteNumbered"/>
      </w:pPr>
      <w:r w:rsidRPr="004D0FD1">
        <w:t xml:space="preserve">1. </w:t>
      </w:r>
      <w:r w:rsidR="00A854B4" w:rsidRPr="004D0FD1">
        <w:t xml:space="preserve">Specify products containing greatest recycled content practicable to maximize material recovery. See </w:t>
      </w:r>
      <w:r w:rsidR="00476015" w:rsidRPr="004D0FD1">
        <w:t>EPA </w:t>
      </w:r>
      <w:r w:rsidR="00A854B4" w:rsidRPr="004D0FD1">
        <w:t xml:space="preserve">Comprehensive Procurement Guidelines (CPG) for guidance about individual products and available recycled content. </w:t>
      </w:r>
      <w:r w:rsidR="00476015" w:rsidRPr="004D0FD1">
        <w:t>Section 01 81 13</w:t>
      </w:r>
      <w:r w:rsidR="00A854B4" w:rsidRPr="004D0FD1">
        <w:t xml:space="preserve"> sets overall project recycled content requirements.</w:t>
      </w:r>
    </w:p>
    <w:p w14:paraId="17F0A8F0" w14:textId="77777777" w:rsidR="00F34482" w:rsidRDefault="00D24FE0" w:rsidP="00E85010">
      <w:pPr>
        <w:pStyle w:val="SpecNoteNumbered"/>
      </w:pPr>
      <w:r w:rsidRPr="004D0FD1">
        <w:t xml:space="preserve">2. </w:t>
      </w:r>
      <w:r w:rsidR="008D4807" w:rsidRPr="004D0FD1">
        <w:t>Select product required.</w:t>
      </w:r>
    </w:p>
    <w:p w14:paraId="17180CB1" w14:textId="77777777" w:rsidR="00E85010" w:rsidRPr="004D0FD1" w:rsidRDefault="00E85010" w:rsidP="00F21045">
      <w:pPr>
        <w:pStyle w:val="SpecNormal"/>
      </w:pPr>
    </w:p>
    <w:p w14:paraId="068DB584" w14:textId="77777777" w:rsidR="00F34482" w:rsidRPr="00476015" w:rsidRDefault="00476015" w:rsidP="00E85010">
      <w:pPr>
        <w:pStyle w:val="Level2"/>
      </w:pPr>
      <w:r>
        <w:t>Blended Hydraulic Cement Recycled Content: // ______ // percent // total // recycled content, minimum. // Select products with recycled content to achieve overall Project recycled content requirement. //</w:t>
      </w:r>
    </w:p>
    <w:p w14:paraId="05793085" w14:textId="77777777" w:rsidR="008D4807" w:rsidRPr="00476015" w:rsidRDefault="00476015" w:rsidP="00E85010">
      <w:pPr>
        <w:pStyle w:val="Level3"/>
      </w:pPr>
      <w:r>
        <w:t>// Fly Ash: 25 percent total recycled content, minimum. //</w:t>
      </w:r>
    </w:p>
    <w:p w14:paraId="15470E33" w14:textId="77777777" w:rsidR="008D4807" w:rsidRPr="00476015" w:rsidRDefault="00476015" w:rsidP="00E85010">
      <w:pPr>
        <w:pStyle w:val="Level3"/>
      </w:pPr>
      <w:r>
        <w:t>// Combined Fly Ash and Pozzolan: 25 percent total recycled content, minimum. //</w:t>
      </w:r>
    </w:p>
    <w:p w14:paraId="61F870A0" w14:textId="77777777" w:rsidR="008D4807" w:rsidRPr="00476015" w:rsidRDefault="00476015" w:rsidP="00E85010">
      <w:pPr>
        <w:pStyle w:val="Level3"/>
      </w:pPr>
      <w:r>
        <w:t>// Ground Granulated Blast</w:t>
      </w:r>
      <w:r>
        <w:noBreakHyphen/>
        <w:t>Furnace Slag: 50 percent total recycled content, minimum. //</w:t>
      </w:r>
    </w:p>
    <w:p w14:paraId="13058983" w14:textId="77777777" w:rsidR="008D4807" w:rsidRPr="00476015" w:rsidRDefault="00476015" w:rsidP="00E85010">
      <w:pPr>
        <w:pStyle w:val="Level3"/>
      </w:pPr>
      <w:r>
        <w:t>// Combined Fly Ash or Pozzolan and Ground Granulated Blast</w:t>
      </w:r>
      <w:r>
        <w:noBreakHyphen/>
        <w:t>Furnace Slag: 50 percent Portland cement minimum, with fly ash or pozzolan not exceeding 25 percent total recycled content, minimum. //</w:t>
      </w:r>
    </w:p>
    <w:p w14:paraId="567922D5" w14:textId="77777777" w:rsidR="00BB5B74" w:rsidRPr="00476015" w:rsidRDefault="00BB5B74" w:rsidP="009B3177">
      <w:pPr>
        <w:pStyle w:val="ArticleB"/>
        <w:outlineLvl w:val="1"/>
      </w:pPr>
      <w:r w:rsidRPr="00476015">
        <w:t>MIXES</w:t>
      </w:r>
    </w:p>
    <w:p w14:paraId="003A20B9" w14:textId="77777777" w:rsidR="00990E79" w:rsidRPr="00476015" w:rsidRDefault="0021589C" w:rsidP="00E85010">
      <w:pPr>
        <w:pStyle w:val="Level1"/>
      </w:pPr>
      <w:r w:rsidRPr="00476015">
        <w:t>Grout</w:t>
      </w:r>
      <w:r w:rsidR="00476015" w:rsidRPr="00476015">
        <w:t>: ASTM </w:t>
      </w:r>
      <w:r w:rsidR="00937214" w:rsidRPr="00476015">
        <w:t>C476</w:t>
      </w:r>
      <w:r w:rsidR="00476015" w:rsidRPr="00476015">
        <w:t xml:space="preserve">; </w:t>
      </w:r>
      <w:r w:rsidR="00937214" w:rsidRPr="00476015">
        <w:t>fine grout and coarse grout.</w:t>
      </w:r>
    </w:p>
    <w:p w14:paraId="5105F66E" w14:textId="77777777" w:rsidR="00E51ACE" w:rsidRDefault="00E51ACE" w:rsidP="00161A56">
      <w:pPr>
        <w:pStyle w:val="SpecNote"/>
        <w:outlineLvl w:val="9"/>
      </w:pPr>
      <w:r w:rsidRPr="004D0FD1">
        <w:t>SPEC WRITER NOTE</w:t>
      </w:r>
      <w:r w:rsidR="00476015" w:rsidRPr="004D0FD1">
        <w:t xml:space="preserve">: </w:t>
      </w:r>
      <w:r w:rsidRPr="004D0FD1">
        <w:t xml:space="preserve">Delete below </w:t>
      </w:r>
      <w:r w:rsidR="00313930" w:rsidRPr="004D0FD1">
        <w:t>when</w:t>
      </w:r>
      <w:r w:rsidRPr="004D0FD1">
        <w:t xml:space="preserve"> grout is for concealed applications only.</w:t>
      </w:r>
    </w:p>
    <w:p w14:paraId="18A3FF17" w14:textId="77777777" w:rsidR="00F21045" w:rsidRDefault="00F21045" w:rsidP="00F21045">
      <w:pPr>
        <w:pStyle w:val="SpecNormal"/>
      </w:pPr>
    </w:p>
    <w:p w14:paraId="6CCBADA8" w14:textId="77777777" w:rsidR="00990E79" w:rsidRPr="00476015" w:rsidRDefault="00C860AE" w:rsidP="00E85010">
      <w:pPr>
        <w:pStyle w:val="Level2"/>
      </w:pPr>
      <w:r w:rsidRPr="00476015">
        <w:t>Color Admixture</w:t>
      </w:r>
      <w:r w:rsidR="00476015" w:rsidRPr="00476015">
        <w:t>:</w:t>
      </w:r>
    </w:p>
    <w:p w14:paraId="5CD1EA22" w14:textId="77777777" w:rsidR="007D585C" w:rsidRPr="00476015" w:rsidRDefault="007D585C" w:rsidP="00E85010">
      <w:pPr>
        <w:pStyle w:val="Level3"/>
      </w:pPr>
      <w:r w:rsidRPr="00476015">
        <w:t>Pigments</w:t>
      </w:r>
      <w:r w:rsidR="00476015" w:rsidRPr="00476015">
        <w:t>: ASTM </w:t>
      </w:r>
      <w:r w:rsidRPr="00476015">
        <w:t>C979</w:t>
      </w:r>
      <w:r w:rsidR="000F45CE" w:rsidRPr="00476015">
        <w:t>, inert, stable to atmospheric conditions, nonfading, alkali resistant, and water insoluble</w:t>
      </w:r>
      <w:r w:rsidRPr="00476015">
        <w:t>.</w:t>
      </w:r>
    </w:p>
    <w:p w14:paraId="7C100DF6" w14:textId="77777777" w:rsidR="007D585C" w:rsidRPr="00476015" w:rsidRDefault="007D585C" w:rsidP="00E85010">
      <w:pPr>
        <w:pStyle w:val="Level3"/>
      </w:pPr>
      <w:r w:rsidRPr="00476015">
        <w:lastRenderedPageBreak/>
        <w:t>Use mineral pigments only. Organic pigments are not acceptable.</w:t>
      </w:r>
    </w:p>
    <w:p w14:paraId="0EF4A0FD" w14:textId="77777777" w:rsidR="00107494" w:rsidRPr="00476015" w:rsidRDefault="00107494" w:rsidP="00E85010">
      <w:pPr>
        <w:pStyle w:val="Level1"/>
      </w:pPr>
      <w:r w:rsidRPr="00476015">
        <w:t>Ready</w:t>
      </w:r>
      <w:r w:rsidR="00476015" w:rsidRPr="00476015">
        <w:noBreakHyphen/>
      </w:r>
      <w:r w:rsidRPr="00476015">
        <w:t>Mixed Grout</w:t>
      </w:r>
      <w:r w:rsidR="00476015" w:rsidRPr="00476015">
        <w:t>: ANSI </w:t>
      </w:r>
      <w:r w:rsidR="00B473F4" w:rsidRPr="00476015">
        <w:t>A118.8.</w:t>
      </w:r>
    </w:p>
    <w:p w14:paraId="59D0BEBC" w14:textId="77777777" w:rsidR="00990E79" w:rsidRPr="00476015" w:rsidRDefault="007D585C" w:rsidP="00E85010">
      <w:pPr>
        <w:pStyle w:val="PART"/>
      </w:pPr>
      <w:r w:rsidRPr="00476015">
        <w:t>EXECUTION</w:t>
      </w:r>
    </w:p>
    <w:p w14:paraId="38320E4F" w14:textId="77777777" w:rsidR="00A43716" w:rsidRPr="00476015" w:rsidRDefault="00A43716" w:rsidP="009B3177">
      <w:pPr>
        <w:pStyle w:val="ArticleB"/>
        <w:outlineLvl w:val="1"/>
      </w:pPr>
      <w:r w:rsidRPr="00476015">
        <w:t>PREPARATION</w:t>
      </w:r>
    </w:p>
    <w:p w14:paraId="735BC8A2" w14:textId="77777777" w:rsidR="00A43716" w:rsidRPr="00476015" w:rsidRDefault="00A43716" w:rsidP="00E85010">
      <w:pPr>
        <w:pStyle w:val="Level1"/>
      </w:pPr>
      <w:r w:rsidRPr="00476015">
        <w:t>Examine and verify substrate suitability for product installation.</w:t>
      </w:r>
    </w:p>
    <w:p w14:paraId="232CEA30" w14:textId="77777777" w:rsidR="00A43716" w:rsidRPr="00476015" w:rsidRDefault="00A43716" w:rsidP="00E85010">
      <w:pPr>
        <w:pStyle w:val="Level1"/>
      </w:pPr>
      <w:r w:rsidRPr="00476015">
        <w:t>Protect existing construction and completed work from damage.</w:t>
      </w:r>
    </w:p>
    <w:p w14:paraId="0D20E62B" w14:textId="77777777" w:rsidR="00B73973" w:rsidRPr="00476015" w:rsidRDefault="00B73973" w:rsidP="00E85010">
      <w:pPr>
        <w:pStyle w:val="Level1"/>
      </w:pPr>
      <w:r w:rsidRPr="00476015">
        <w:t xml:space="preserve">Clean mortar from masonry cells protruding more than </w:t>
      </w:r>
      <w:r w:rsidR="006C6A7C" w:rsidRPr="00476015">
        <w:t>13</w:t>
      </w:r>
      <w:r w:rsidR="003515DC">
        <w:t> mm (</w:t>
      </w:r>
      <w:r w:rsidRPr="00476015">
        <w:t>1/2</w:t>
      </w:r>
      <w:r w:rsidR="003515DC">
        <w:t> inch)</w:t>
      </w:r>
      <w:r w:rsidR="00937C28" w:rsidRPr="00476015">
        <w:t xml:space="preserve"> to permit grout flow</w:t>
      </w:r>
      <w:r w:rsidRPr="00476015">
        <w:t>.</w:t>
      </w:r>
    </w:p>
    <w:p w14:paraId="422AB1F9" w14:textId="77777777" w:rsidR="006C6A7C" w:rsidRPr="00476015" w:rsidRDefault="006C6A7C" w:rsidP="00E85010">
      <w:pPr>
        <w:pStyle w:val="Level1"/>
      </w:pPr>
      <w:r w:rsidRPr="00476015">
        <w:t>Remove debris from grout spaces.</w:t>
      </w:r>
    </w:p>
    <w:p w14:paraId="7AFA79B1" w14:textId="77777777" w:rsidR="00B73973" w:rsidRPr="00476015" w:rsidRDefault="00B73973" w:rsidP="00E85010">
      <w:pPr>
        <w:pStyle w:val="Level1"/>
      </w:pPr>
      <w:r w:rsidRPr="00476015">
        <w:t xml:space="preserve">Verify reinforcement is correctly placed before </w:t>
      </w:r>
      <w:r w:rsidR="0063007E" w:rsidRPr="00476015">
        <w:t>placing grout</w:t>
      </w:r>
      <w:r w:rsidRPr="00476015">
        <w:t>.</w:t>
      </w:r>
    </w:p>
    <w:p w14:paraId="761B6C24" w14:textId="77777777" w:rsidR="00990E79" w:rsidRPr="00476015" w:rsidRDefault="007D585C" w:rsidP="009B3177">
      <w:pPr>
        <w:pStyle w:val="ArticleB"/>
        <w:outlineLvl w:val="1"/>
      </w:pPr>
      <w:r w:rsidRPr="00476015">
        <w:t>MIXING</w:t>
      </w:r>
    </w:p>
    <w:p w14:paraId="1510900D" w14:textId="77777777" w:rsidR="007D585C" w:rsidRPr="00476015" w:rsidRDefault="007D585C" w:rsidP="00E85010">
      <w:pPr>
        <w:pStyle w:val="Level1"/>
      </w:pPr>
      <w:r w:rsidRPr="00476015">
        <w:t xml:space="preserve">Mix </w:t>
      </w:r>
      <w:r w:rsidR="0001094C" w:rsidRPr="00476015">
        <w:t xml:space="preserve">grout </w:t>
      </w:r>
      <w:r w:rsidRPr="00476015">
        <w:t>in mechanically operated mixer.</w:t>
      </w:r>
    </w:p>
    <w:p w14:paraId="3772F6A6" w14:textId="77777777" w:rsidR="007D585C" w:rsidRPr="00476015" w:rsidRDefault="007D585C" w:rsidP="00E85010">
      <w:pPr>
        <w:pStyle w:val="Level2"/>
      </w:pPr>
      <w:r w:rsidRPr="00476015">
        <w:t>Mix grout for five minutes</w:t>
      </w:r>
      <w:r w:rsidR="0001094C" w:rsidRPr="00476015">
        <w:t>, minimum</w:t>
      </w:r>
      <w:r w:rsidRPr="00476015">
        <w:t>.</w:t>
      </w:r>
    </w:p>
    <w:p w14:paraId="506D136C" w14:textId="77777777" w:rsidR="007D585C" w:rsidRPr="00476015" w:rsidRDefault="007D585C" w:rsidP="00E85010">
      <w:pPr>
        <w:pStyle w:val="Level1"/>
      </w:pPr>
      <w:r w:rsidRPr="00476015">
        <w:t>Measure ingredients by volume</w:t>
      </w:r>
      <w:r w:rsidR="0001094C" w:rsidRPr="00476015">
        <w:t xml:space="preserve"> using</w:t>
      </w:r>
      <w:r w:rsidRPr="00476015">
        <w:t xml:space="preserve"> container of known capacity.</w:t>
      </w:r>
    </w:p>
    <w:p w14:paraId="038EFD44" w14:textId="77777777" w:rsidR="007D585C" w:rsidRPr="00476015" w:rsidRDefault="007D585C" w:rsidP="00E85010">
      <w:pPr>
        <w:pStyle w:val="Level1"/>
      </w:pPr>
      <w:r w:rsidRPr="00476015">
        <w:t>Mix water with grout dry ingredients.</w:t>
      </w:r>
    </w:p>
    <w:p w14:paraId="1F96C3D1" w14:textId="77777777" w:rsidR="00AE1324" w:rsidRPr="00476015" w:rsidRDefault="00AE1324" w:rsidP="00E85010">
      <w:pPr>
        <w:pStyle w:val="Level2"/>
      </w:pPr>
      <w:r w:rsidRPr="00476015">
        <w:t>Slump Range</w:t>
      </w:r>
      <w:r w:rsidR="00476015" w:rsidRPr="00476015">
        <w:t xml:space="preserve">: </w:t>
      </w:r>
      <w:r w:rsidRPr="00476015">
        <w:t>200 to 275</w:t>
      </w:r>
      <w:r w:rsidR="003515DC">
        <w:t> mm (</w:t>
      </w:r>
      <w:r w:rsidRPr="00476015">
        <w:t>8 to 11</w:t>
      </w:r>
      <w:r w:rsidR="003515DC">
        <w:t> inches)</w:t>
      </w:r>
      <w:r w:rsidRPr="00476015">
        <w:t>.</w:t>
      </w:r>
    </w:p>
    <w:p w14:paraId="75E2DF8C" w14:textId="77777777" w:rsidR="00990E79" w:rsidRPr="00476015" w:rsidRDefault="006C6A7C" w:rsidP="009B3177">
      <w:pPr>
        <w:pStyle w:val="ArticleB"/>
        <w:outlineLvl w:val="1"/>
      </w:pPr>
      <w:r w:rsidRPr="00476015">
        <w:t>GROUTING</w:t>
      </w:r>
    </w:p>
    <w:p w14:paraId="1BA6E7A9" w14:textId="77777777" w:rsidR="006C6A7C" w:rsidRPr="00476015" w:rsidRDefault="006C6A7C" w:rsidP="00E85010">
      <w:pPr>
        <w:pStyle w:val="Level1"/>
      </w:pPr>
      <w:r w:rsidRPr="00476015">
        <w:t xml:space="preserve">Install grout </w:t>
      </w:r>
      <w:r w:rsidR="00131E8B" w:rsidRPr="00476015">
        <w:t>according to</w:t>
      </w:r>
      <w:r w:rsidRPr="00476015">
        <w:t xml:space="preserve"> </w:t>
      </w:r>
      <w:r w:rsidR="00476015" w:rsidRPr="00476015">
        <w:t>Section 04 20 00</w:t>
      </w:r>
      <w:r w:rsidRPr="00476015">
        <w:t>, UNIT MASONRY.</w:t>
      </w:r>
    </w:p>
    <w:p w14:paraId="6D120426" w14:textId="77777777" w:rsidR="00990E79" w:rsidRPr="00476015" w:rsidRDefault="007D585C" w:rsidP="00E85010">
      <w:pPr>
        <w:pStyle w:val="Level1"/>
      </w:pPr>
      <w:r w:rsidRPr="00476015">
        <w:t xml:space="preserve">Use fine grout for filling wall cavities and </w:t>
      </w:r>
      <w:r w:rsidR="006C6A7C" w:rsidRPr="00476015">
        <w:t xml:space="preserve">hollow </w:t>
      </w:r>
      <w:r w:rsidRPr="00476015">
        <w:t xml:space="preserve">concrete masonry units where smallest </w:t>
      </w:r>
      <w:r w:rsidR="006F1566" w:rsidRPr="00476015">
        <w:t xml:space="preserve">cell </w:t>
      </w:r>
      <w:r w:rsidRPr="00476015">
        <w:t>dimension is 50</w:t>
      </w:r>
      <w:r w:rsidR="003515DC">
        <w:t> mm (</w:t>
      </w:r>
      <w:r w:rsidRPr="00476015">
        <w:t>2</w:t>
      </w:r>
      <w:r w:rsidR="003515DC">
        <w:t> inches)</w:t>
      </w:r>
      <w:r w:rsidRPr="00476015">
        <w:t xml:space="preserve"> or less.</w:t>
      </w:r>
    </w:p>
    <w:p w14:paraId="67362A20" w14:textId="77777777" w:rsidR="00990E79" w:rsidRPr="00476015" w:rsidRDefault="007D585C" w:rsidP="00E85010">
      <w:pPr>
        <w:pStyle w:val="Level1"/>
      </w:pPr>
      <w:r w:rsidRPr="00476015">
        <w:t xml:space="preserve">Use either fine grout or coarse grout for filling wall cavities and </w:t>
      </w:r>
      <w:r w:rsidR="006C6A7C" w:rsidRPr="00476015">
        <w:t xml:space="preserve">hollow </w:t>
      </w:r>
      <w:r w:rsidRPr="00476015">
        <w:t xml:space="preserve">concrete masonry units where smallest </w:t>
      </w:r>
      <w:r w:rsidR="006F1566" w:rsidRPr="00476015">
        <w:t xml:space="preserve">cell </w:t>
      </w:r>
      <w:r w:rsidRPr="00476015">
        <w:t>dimension is greater than 50</w:t>
      </w:r>
      <w:r w:rsidR="003515DC">
        <w:t> mm (</w:t>
      </w:r>
      <w:r w:rsidRPr="00476015">
        <w:t>2</w:t>
      </w:r>
      <w:r w:rsidR="003515DC">
        <w:t> inches)</w:t>
      </w:r>
      <w:r w:rsidRPr="00476015">
        <w:t>.</w:t>
      </w:r>
    </w:p>
    <w:p w14:paraId="23FB054A" w14:textId="77777777" w:rsidR="00990E79" w:rsidRPr="00476015" w:rsidRDefault="00107494" w:rsidP="00E85010">
      <w:pPr>
        <w:pStyle w:val="Level1"/>
      </w:pPr>
      <w:r w:rsidRPr="00476015">
        <w:t>Use</w:t>
      </w:r>
      <w:r w:rsidR="007D585C" w:rsidRPr="00476015">
        <w:t xml:space="preserve"> grout for filling bond beam or lintel units.</w:t>
      </w:r>
    </w:p>
    <w:p w14:paraId="70069E6E" w14:textId="77777777" w:rsidR="00990E79" w:rsidRPr="00476015" w:rsidRDefault="00476015" w:rsidP="00E85010">
      <w:pPr>
        <w:pStyle w:val="SpecNormalCentered"/>
      </w:pPr>
      <w:r w:rsidRPr="00476015">
        <w:noBreakHyphen/>
        <w:t xml:space="preserve"> - E N D - </w:t>
      </w:r>
      <w:r w:rsidRPr="00476015">
        <w:noBreakHyphen/>
      </w:r>
    </w:p>
    <w:sectPr w:rsidR="00990E79" w:rsidRPr="00476015" w:rsidSect="00476015">
      <w:headerReference w:type="default" r:id="rId7"/>
      <w:footerReference w:type="default" r:id="rId8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91637" w14:textId="77777777" w:rsidR="00430845" w:rsidRDefault="00430845">
      <w:pPr>
        <w:spacing w:line="20" w:lineRule="exact"/>
      </w:pPr>
    </w:p>
  </w:endnote>
  <w:endnote w:type="continuationSeparator" w:id="0">
    <w:p w14:paraId="3F596CA0" w14:textId="77777777" w:rsidR="00430845" w:rsidRDefault="00430845">
      <w:r>
        <w:t xml:space="preserve"> </w:t>
      </w:r>
    </w:p>
  </w:endnote>
  <w:endnote w:type="continuationNotice" w:id="1">
    <w:p w14:paraId="460CBA6F" w14:textId="77777777" w:rsidR="00430845" w:rsidRDefault="0043084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D2AF7" w14:textId="77777777" w:rsidR="00076A01" w:rsidRPr="00476015" w:rsidRDefault="00476015" w:rsidP="00AE7EC6">
    <w:pPr>
      <w:jc w:val="center"/>
    </w:pPr>
    <w:r>
      <w:t xml:space="preserve">04 05 16 - </w:t>
    </w:r>
    <w:r>
      <w:fldChar w:fldCharType="begin"/>
    </w:r>
    <w:r>
      <w:instrText xml:space="preserve"> PAGE  \* MERGEFORMAT </w:instrText>
    </w:r>
    <w:r>
      <w:fldChar w:fldCharType="separate"/>
    </w:r>
    <w:r w:rsidR="00F2104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8C689" w14:textId="77777777" w:rsidR="00430845" w:rsidRDefault="00430845">
      <w:r>
        <w:separator/>
      </w:r>
    </w:p>
  </w:footnote>
  <w:footnote w:type="continuationSeparator" w:id="0">
    <w:p w14:paraId="044E1D54" w14:textId="77777777" w:rsidR="00430845" w:rsidRDefault="00430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52571" w14:textId="5D635DC4" w:rsidR="00076A01" w:rsidRDefault="00476015" w:rsidP="00161A56">
    <w:pPr>
      <w:tabs>
        <w:tab w:val="left" w:pos="9180"/>
      </w:tabs>
      <w:jc w:val="right"/>
    </w:pPr>
    <w:r>
      <w:t>0</w:t>
    </w:r>
    <w:r w:rsidR="006158E0">
      <w:t>1</w:t>
    </w:r>
    <w:r>
      <w:t>-0</w:t>
    </w:r>
    <w:r w:rsidR="006158E0">
      <w:t>1</w:t>
    </w:r>
    <w:r>
      <w:t>-</w:t>
    </w:r>
    <w:r w:rsidR="001E1C41">
      <w:t>2</w:t>
    </w:r>
    <w:r w:rsidR="006158E0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52CA0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30AD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F9EA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2C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E0AB2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F669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C8E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20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F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4E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A8E250BE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0D0E73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F62674E"/>
    <w:multiLevelType w:val="hybridMultilevel"/>
    <w:tmpl w:val="BCC8D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42E6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8E30284"/>
    <w:multiLevelType w:val="multilevel"/>
    <w:tmpl w:val="2AFEB46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5" w15:restartNumberingAfterBreak="0">
    <w:nsid w:val="365508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4B218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8B22F70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7C8F5CFE"/>
    <w:multiLevelType w:val="hybridMultilevel"/>
    <w:tmpl w:val="77A2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5"/>
  </w:num>
  <w:num w:numId="16">
    <w:abstractNumId w:val="11"/>
  </w:num>
  <w:num w:numId="17">
    <w:abstractNumId w:val="14"/>
  </w:num>
  <w:num w:numId="18">
    <w:abstractNumId w:val="10"/>
  </w:num>
  <w:num w:numId="19">
    <w:abstractNumId w:val="12"/>
  </w:num>
  <w:num w:numId="20">
    <w:abstractNumId w:val="20"/>
  </w:num>
  <w:num w:numId="21">
    <w:abstractNumId w:val="19"/>
  </w:num>
  <w:num w:numId="22">
    <w:abstractNumId w:val="16"/>
  </w:num>
  <w:num w:numId="23">
    <w:abstractNumId w:val="16"/>
  </w:num>
  <w:num w:numId="24">
    <w:abstractNumId w:val="16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6"/>
  </w:num>
  <w:num w:numId="34">
    <w:abstractNumId w:val="16"/>
  </w:num>
  <w:num w:numId="35">
    <w:abstractNumId w:val="16"/>
  </w:num>
  <w:num w:numId="36">
    <w:abstractNumId w:val="19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9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8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C4"/>
    <w:rsid w:val="0001094C"/>
    <w:rsid w:val="00036AEC"/>
    <w:rsid w:val="00041519"/>
    <w:rsid w:val="0006096A"/>
    <w:rsid w:val="00064017"/>
    <w:rsid w:val="00072A73"/>
    <w:rsid w:val="000767F4"/>
    <w:rsid w:val="00076A01"/>
    <w:rsid w:val="00076A90"/>
    <w:rsid w:val="00087A51"/>
    <w:rsid w:val="000C5FD9"/>
    <w:rsid w:val="000E2BA2"/>
    <w:rsid w:val="000F45CE"/>
    <w:rsid w:val="001015C3"/>
    <w:rsid w:val="0010343C"/>
    <w:rsid w:val="00104216"/>
    <w:rsid w:val="00104776"/>
    <w:rsid w:val="00107494"/>
    <w:rsid w:val="00131C3A"/>
    <w:rsid w:val="00131E8B"/>
    <w:rsid w:val="00160B9B"/>
    <w:rsid w:val="00161A56"/>
    <w:rsid w:val="0019197B"/>
    <w:rsid w:val="00194DF4"/>
    <w:rsid w:val="001A6AB7"/>
    <w:rsid w:val="001B7033"/>
    <w:rsid w:val="001C3E61"/>
    <w:rsid w:val="001C4216"/>
    <w:rsid w:val="001C5176"/>
    <w:rsid w:val="001C574B"/>
    <w:rsid w:val="001D626F"/>
    <w:rsid w:val="001E1C41"/>
    <w:rsid w:val="001F359F"/>
    <w:rsid w:val="0021589C"/>
    <w:rsid w:val="002167BC"/>
    <w:rsid w:val="002343AD"/>
    <w:rsid w:val="002363B8"/>
    <w:rsid w:val="00246015"/>
    <w:rsid w:val="0025312C"/>
    <w:rsid w:val="002940E2"/>
    <w:rsid w:val="002B1D62"/>
    <w:rsid w:val="002B42DB"/>
    <w:rsid w:val="002C2600"/>
    <w:rsid w:val="002C6F61"/>
    <w:rsid w:val="002C735A"/>
    <w:rsid w:val="002D0CE6"/>
    <w:rsid w:val="002F0618"/>
    <w:rsid w:val="002F581B"/>
    <w:rsid w:val="003104F5"/>
    <w:rsid w:val="00310CE8"/>
    <w:rsid w:val="00313930"/>
    <w:rsid w:val="00326401"/>
    <w:rsid w:val="00331354"/>
    <w:rsid w:val="003401CF"/>
    <w:rsid w:val="003515DC"/>
    <w:rsid w:val="00376E39"/>
    <w:rsid w:val="00383F6E"/>
    <w:rsid w:val="00395509"/>
    <w:rsid w:val="003A248F"/>
    <w:rsid w:val="003A7C19"/>
    <w:rsid w:val="003C0CC6"/>
    <w:rsid w:val="003D3319"/>
    <w:rsid w:val="003E4E9A"/>
    <w:rsid w:val="00422F54"/>
    <w:rsid w:val="00430845"/>
    <w:rsid w:val="004321B5"/>
    <w:rsid w:val="004437E6"/>
    <w:rsid w:val="004524A8"/>
    <w:rsid w:val="004573C4"/>
    <w:rsid w:val="00463D0A"/>
    <w:rsid w:val="0046492D"/>
    <w:rsid w:val="00464A54"/>
    <w:rsid w:val="00476015"/>
    <w:rsid w:val="0049272A"/>
    <w:rsid w:val="004A1239"/>
    <w:rsid w:val="004B0B24"/>
    <w:rsid w:val="004D0FD1"/>
    <w:rsid w:val="004D3E28"/>
    <w:rsid w:val="004E0376"/>
    <w:rsid w:val="004F3003"/>
    <w:rsid w:val="004F420E"/>
    <w:rsid w:val="004F7517"/>
    <w:rsid w:val="0052091B"/>
    <w:rsid w:val="00524CA6"/>
    <w:rsid w:val="005263FB"/>
    <w:rsid w:val="005447F4"/>
    <w:rsid w:val="005553D0"/>
    <w:rsid w:val="005650F1"/>
    <w:rsid w:val="005B22EE"/>
    <w:rsid w:val="005C1AD3"/>
    <w:rsid w:val="005C47E1"/>
    <w:rsid w:val="005C7070"/>
    <w:rsid w:val="005F1952"/>
    <w:rsid w:val="00610843"/>
    <w:rsid w:val="006158E0"/>
    <w:rsid w:val="0063007E"/>
    <w:rsid w:val="006522D0"/>
    <w:rsid w:val="00652F5F"/>
    <w:rsid w:val="00655E01"/>
    <w:rsid w:val="00673C38"/>
    <w:rsid w:val="00684E98"/>
    <w:rsid w:val="00687ABD"/>
    <w:rsid w:val="00692E7E"/>
    <w:rsid w:val="006A7231"/>
    <w:rsid w:val="006B6F4E"/>
    <w:rsid w:val="006B7982"/>
    <w:rsid w:val="006C6A7C"/>
    <w:rsid w:val="006D1DEF"/>
    <w:rsid w:val="006F0035"/>
    <w:rsid w:val="006F1566"/>
    <w:rsid w:val="0070068B"/>
    <w:rsid w:val="0070385C"/>
    <w:rsid w:val="0072462E"/>
    <w:rsid w:val="007423E5"/>
    <w:rsid w:val="00780636"/>
    <w:rsid w:val="007A7F20"/>
    <w:rsid w:val="007B3E72"/>
    <w:rsid w:val="007B714D"/>
    <w:rsid w:val="007C0D4F"/>
    <w:rsid w:val="007D0A65"/>
    <w:rsid w:val="007D585C"/>
    <w:rsid w:val="00835D21"/>
    <w:rsid w:val="00840FF6"/>
    <w:rsid w:val="008541B9"/>
    <w:rsid w:val="008732ED"/>
    <w:rsid w:val="008834B5"/>
    <w:rsid w:val="00893620"/>
    <w:rsid w:val="008968D8"/>
    <w:rsid w:val="008D314B"/>
    <w:rsid w:val="008D4807"/>
    <w:rsid w:val="008E059A"/>
    <w:rsid w:val="00911FC5"/>
    <w:rsid w:val="00916640"/>
    <w:rsid w:val="009352EA"/>
    <w:rsid w:val="00937214"/>
    <w:rsid w:val="00937C28"/>
    <w:rsid w:val="00942B28"/>
    <w:rsid w:val="00961695"/>
    <w:rsid w:val="00990E79"/>
    <w:rsid w:val="009B3177"/>
    <w:rsid w:val="009B4E24"/>
    <w:rsid w:val="009C1543"/>
    <w:rsid w:val="009D12DD"/>
    <w:rsid w:val="009D3C8A"/>
    <w:rsid w:val="009E6501"/>
    <w:rsid w:val="009F23B1"/>
    <w:rsid w:val="009F6DD9"/>
    <w:rsid w:val="009F790E"/>
    <w:rsid w:val="00A118CA"/>
    <w:rsid w:val="00A15DB9"/>
    <w:rsid w:val="00A43716"/>
    <w:rsid w:val="00A44948"/>
    <w:rsid w:val="00A75224"/>
    <w:rsid w:val="00A7630E"/>
    <w:rsid w:val="00A77A93"/>
    <w:rsid w:val="00A8427E"/>
    <w:rsid w:val="00A854B4"/>
    <w:rsid w:val="00AA2420"/>
    <w:rsid w:val="00AB3E1B"/>
    <w:rsid w:val="00AC1036"/>
    <w:rsid w:val="00AE03DD"/>
    <w:rsid w:val="00AE1324"/>
    <w:rsid w:val="00AE7EC6"/>
    <w:rsid w:val="00B11E60"/>
    <w:rsid w:val="00B241B9"/>
    <w:rsid w:val="00B40691"/>
    <w:rsid w:val="00B45F08"/>
    <w:rsid w:val="00B473F4"/>
    <w:rsid w:val="00B53ACD"/>
    <w:rsid w:val="00B6614E"/>
    <w:rsid w:val="00B73973"/>
    <w:rsid w:val="00B82C4F"/>
    <w:rsid w:val="00B87750"/>
    <w:rsid w:val="00BB5B74"/>
    <w:rsid w:val="00BC161D"/>
    <w:rsid w:val="00C06BFD"/>
    <w:rsid w:val="00C10D82"/>
    <w:rsid w:val="00C279A0"/>
    <w:rsid w:val="00C5202D"/>
    <w:rsid w:val="00C661F6"/>
    <w:rsid w:val="00C729FB"/>
    <w:rsid w:val="00C860AE"/>
    <w:rsid w:val="00CA511D"/>
    <w:rsid w:val="00CB2E1A"/>
    <w:rsid w:val="00CB78AF"/>
    <w:rsid w:val="00CD11B8"/>
    <w:rsid w:val="00CF6EEE"/>
    <w:rsid w:val="00D00434"/>
    <w:rsid w:val="00D12239"/>
    <w:rsid w:val="00D15995"/>
    <w:rsid w:val="00D24FE0"/>
    <w:rsid w:val="00D550D5"/>
    <w:rsid w:val="00D6231C"/>
    <w:rsid w:val="00D8297D"/>
    <w:rsid w:val="00D94A36"/>
    <w:rsid w:val="00DA2CC3"/>
    <w:rsid w:val="00DA3CAE"/>
    <w:rsid w:val="00DA6BB6"/>
    <w:rsid w:val="00DB29E9"/>
    <w:rsid w:val="00DB2AD4"/>
    <w:rsid w:val="00DC409A"/>
    <w:rsid w:val="00DD10AC"/>
    <w:rsid w:val="00DD1457"/>
    <w:rsid w:val="00DD494F"/>
    <w:rsid w:val="00DE78F4"/>
    <w:rsid w:val="00E0201A"/>
    <w:rsid w:val="00E21A68"/>
    <w:rsid w:val="00E262C6"/>
    <w:rsid w:val="00E3669B"/>
    <w:rsid w:val="00E40002"/>
    <w:rsid w:val="00E46000"/>
    <w:rsid w:val="00E51ACE"/>
    <w:rsid w:val="00E52B8F"/>
    <w:rsid w:val="00E71E50"/>
    <w:rsid w:val="00E85010"/>
    <w:rsid w:val="00E93CE8"/>
    <w:rsid w:val="00EA0CC1"/>
    <w:rsid w:val="00EB0A2F"/>
    <w:rsid w:val="00EC51DB"/>
    <w:rsid w:val="00EE136B"/>
    <w:rsid w:val="00F21045"/>
    <w:rsid w:val="00F239E5"/>
    <w:rsid w:val="00F2480D"/>
    <w:rsid w:val="00F329D3"/>
    <w:rsid w:val="00F34482"/>
    <w:rsid w:val="00F50E91"/>
    <w:rsid w:val="00F55817"/>
    <w:rsid w:val="00F76ED9"/>
    <w:rsid w:val="00F801B6"/>
    <w:rsid w:val="00FA06C4"/>
    <w:rsid w:val="00FA15C0"/>
    <w:rsid w:val="00FD0315"/>
    <w:rsid w:val="00FD123E"/>
    <w:rsid w:val="00FD4B77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6A875E"/>
  <w15:docId w15:val="{BB8242A6-9B95-417A-A993-678169D3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2F5F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652F5F"/>
    <w:pPr>
      <w:keepNext/>
      <w:numPr>
        <w:numId w:val="35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652F5F"/>
    <w:pPr>
      <w:keepNext/>
      <w:numPr>
        <w:ilvl w:val="1"/>
        <w:numId w:val="3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52F5F"/>
    <w:pPr>
      <w:keepNext/>
      <w:numPr>
        <w:ilvl w:val="2"/>
        <w:numId w:val="3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76015"/>
    <w:pPr>
      <w:keepNext/>
      <w:numPr>
        <w:ilvl w:val="3"/>
        <w:numId w:val="1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76015"/>
    <w:pPr>
      <w:numPr>
        <w:ilvl w:val="4"/>
        <w:numId w:val="1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76015"/>
    <w:pPr>
      <w:numPr>
        <w:ilvl w:val="5"/>
        <w:numId w:val="1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76015"/>
    <w:pPr>
      <w:numPr>
        <w:ilvl w:val="6"/>
        <w:numId w:val="17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76015"/>
    <w:pPr>
      <w:numPr>
        <w:ilvl w:val="7"/>
        <w:numId w:val="17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76015"/>
    <w:pPr>
      <w:numPr>
        <w:ilvl w:val="8"/>
        <w:numId w:val="17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T">
    <w:name w:val="PRT"/>
    <w:basedOn w:val="Normal"/>
    <w:next w:val="Normal"/>
    <w:rsid w:val="00476015"/>
    <w:pPr>
      <w:keepNext/>
      <w:numPr>
        <w:numId w:val="14"/>
      </w:numPr>
      <w:suppressAutoHyphens/>
      <w:spacing w:before="240"/>
      <w:jc w:val="both"/>
      <w:outlineLvl w:val="0"/>
    </w:pPr>
    <w:rPr>
      <w:b/>
    </w:rPr>
  </w:style>
  <w:style w:type="character" w:customStyle="1" w:styleId="Heading2Char">
    <w:name w:val="Heading 2 Char"/>
    <w:link w:val="Heading2"/>
    <w:rsid w:val="00476015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47601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476015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476015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476015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476015"/>
    <w:rPr>
      <w:rFonts w:ascii="Calibri" w:hAnsi="Calibri"/>
      <w:szCs w:val="24"/>
    </w:rPr>
  </w:style>
  <w:style w:type="character" w:customStyle="1" w:styleId="Heading8Char">
    <w:name w:val="Heading 8 Char"/>
    <w:link w:val="Heading8"/>
    <w:semiHidden/>
    <w:rsid w:val="00476015"/>
    <w:rPr>
      <w:rFonts w:ascii="Calibri" w:hAnsi="Calibri"/>
      <w:i/>
      <w:iCs/>
      <w:szCs w:val="24"/>
    </w:rPr>
  </w:style>
  <w:style w:type="character" w:customStyle="1" w:styleId="Heading9Char">
    <w:name w:val="Heading 9 Char"/>
    <w:link w:val="Heading9"/>
    <w:semiHidden/>
    <w:rsid w:val="00476015"/>
    <w:rPr>
      <w:rFonts w:ascii="Calibri Light" w:hAnsi="Calibri Light"/>
      <w:sz w:val="22"/>
      <w:szCs w:val="22"/>
    </w:rPr>
  </w:style>
  <w:style w:type="paragraph" w:styleId="Revision">
    <w:name w:val="Revision"/>
    <w:hidden/>
    <w:uiPriority w:val="99"/>
    <w:semiHidden/>
    <w:rsid w:val="004437E6"/>
    <w:rPr>
      <w:rFonts w:ascii="Courier New" w:hAnsi="Courier New"/>
    </w:rPr>
  </w:style>
  <w:style w:type="paragraph" w:styleId="Header">
    <w:name w:val="header"/>
    <w:basedOn w:val="SpecNormal"/>
    <w:link w:val="HeaderChar"/>
    <w:rsid w:val="00652F5F"/>
    <w:pPr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rsid w:val="001E1C41"/>
    <w:rPr>
      <w:rFonts w:ascii="Courier New" w:hAnsi="Courier New"/>
    </w:rPr>
  </w:style>
  <w:style w:type="paragraph" w:styleId="Footer">
    <w:name w:val="footer"/>
    <w:basedOn w:val="Header"/>
    <w:link w:val="FooterChar"/>
    <w:rsid w:val="00652F5F"/>
    <w:pPr>
      <w:jc w:val="center"/>
    </w:pPr>
  </w:style>
  <w:style w:type="character" w:customStyle="1" w:styleId="FooterChar">
    <w:name w:val="Footer Char"/>
    <w:basedOn w:val="DefaultParagraphFont"/>
    <w:link w:val="Footer"/>
    <w:rsid w:val="001E1C41"/>
    <w:rPr>
      <w:rFonts w:ascii="Courier New" w:hAnsi="Courier New"/>
    </w:rPr>
  </w:style>
  <w:style w:type="paragraph" w:customStyle="1" w:styleId="Article">
    <w:name w:val="Article"/>
    <w:basedOn w:val="Normal"/>
    <w:next w:val="Level1"/>
    <w:rsid w:val="00652F5F"/>
    <w:pPr>
      <w:keepNext/>
      <w:keepLines/>
      <w:suppressAutoHyphens/>
    </w:pPr>
    <w:rPr>
      <w:caps/>
    </w:rPr>
  </w:style>
  <w:style w:type="paragraph" w:customStyle="1" w:styleId="ArticleB">
    <w:name w:val="ArticleB"/>
    <w:basedOn w:val="Article"/>
    <w:next w:val="Level1"/>
    <w:rsid w:val="00652F5F"/>
    <w:pPr>
      <w:numPr>
        <w:ilvl w:val="1"/>
        <w:numId w:val="42"/>
      </w:numPr>
    </w:pPr>
    <w:rPr>
      <w:b/>
    </w:rPr>
  </w:style>
  <w:style w:type="paragraph" w:customStyle="1" w:styleId="SpecNormal">
    <w:name w:val="SpecNormal"/>
    <w:basedOn w:val="Normal"/>
    <w:link w:val="SpecNormalChar1"/>
    <w:rsid w:val="00652F5F"/>
    <w:pPr>
      <w:suppressAutoHyphens/>
    </w:pPr>
  </w:style>
  <w:style w:type="character" w:customStyle="1" w:styleId="SpecNormalChar1">
    <w:name w:val="SpecNormal Char1"/>
    <w:link w:val="SpecNormal"/>
    <w:rsid w:val="00652F5F"/>
    <w:rPr>
      <w:rFonts w:ascii="Courier New" w:hAnsi="Courier New"/>
    </w:rPr>
  </w:style>
  <w:style w:type="paragraph" w:customStyle="1" w:styleId="Level1">
    <w:name w:val="Level1"/>
    <w:basedOn w:val="SpecNormal"/>
    <w:link w:val="Level1Char1"/>
    <w:rsid w:val="00652F5F"/>
    <w:pPr>
      <w:numPr>
        <w:ilvl w:val="2"/>
        <w:numId w:val="42"/>
      </w:numPr>
      <w:tabs>
        <w:tab w:val="left" w:pos="720"/>
      </w:tabs>
    </w:pPr>
  </w:style>
  <w:style w:type="character" w:customStyle="1" w:styleId="Level1Char1">
    <w:name w:val="Level1 Char1"/>
    <w:basedOn w:val="SpecNormalChar1"/>
    <w:link w:val="Level1"/>
    <w:rsid w:val="00652F5F"/>
    <w:rPr>
      <w:rFonts w:ascii="Courier New" w:hAnsi="Courier New"/>
    </w:rPr>
  </w:style>
  <w:style w:type="paragraph" w:customStyle="1" w:styleId="Level2">
    <w:name w:val="Level2"/>
    <w:basedOn w:val="Level1"/>
    <w:link w:val="Level2Char1"/>
    <w:rsid w:val="00652F5F"/>
    <w:pPr>
      <w:numPr>
        <w:ilvl w:val="3"/>
      </w:numPr>
      <w:tabs>
        <w:tab w:val="clear" w:pos="720"/>
        <w:tab w:val="left" w:pos="1080"/>
      </w:tabs>
    </w:pPr>
  </w:style>
  <w:style w:type="character" w:customStyle="1" w:styleId="Level2Char1">
    <w:name w:val="Level2 Char1"/>
    <w:basedOn w:val="Level1Char1"/>
    <w:link w:val="Level2"/>
    <w:rsid w:val="00652F5F"/>
    <w:rPr>
      <w:rFonts w:ascii="Courier New" w:hAnsi="Courier New"/>
    </w:rPr>
  </w:style>
  <w:style w:type="paragraph" w:customStyle="1" w:styleId="Level3">
    <w:name w:val="Level3"/>
    <w:basedOn w:val="Level2"/>
    <w:link w:val="Level3Char"/>
    <w:rsid w:val="00652F5F"/>
    <w:pPr>
      <w:numPr>
        <w:ilvl w:val="4"/>
      </w:numPr>
      <w:tabs>
        <w:tab w:val="clear" w:pos="1080"/>
        <w:tab w:val="left" w:pos="1440"/>
      </w:tabs>
    </w:pPr>
  </w:style>
  <w:style w:type="character" w:customStyle="1" w:styleId="Level3Char">
    <w:name w:val="Level3 Char"/>
    <w:basedOn w:val="Level2Char1"/>
    <w:link w:val="Level3"/>
    <w:rsid w:val="00652F5F"/>
    <w:rPr>
      <w:rFonts w:ascii="Courier New" w:hAnsi="Courier New"/>
    </w:rPr>
  </w:style>
  <w:style w:type="paragraph" w:customStyle="1" w:styleId="Level4">
    <w:name w:val="Level4"/>
    <w:basedOn w:val="Level3"/>
    <w:rsid w:val="00652F5F"/>
    <w:pPr>
      <w:numPr>
        <w:ilvl w:val="5"/>
      </w:numPr>
      <w:tabs>
        <w:tab w:val="left" w:pos="1800"/>
      </w:tabs>
    </w:pPr>
  </w:style>
  <w:style w:type="paragraph" w:customStyle="1" w:styleId="Level5">
    <w:name w:val="Level5"/>
    <w:basedOn w:val="Level4"/>
    <w:rsid w:val="00652F5F"/>
    <w:pPr>
      <w:numPr>
        <w:ilvl w:val="6"/>
      </w:numPr>
      <w:tabs>
        <w:tab w:val="left" w:pos="2160"/>
      </w:tabs>
    </w:pPr>
  </w:style>
  <w:style w:type="paragraph" w:customStyle="1" w:styleId="Level6">
    <w:name w:val="Level6"/>
    <w:basedOn w:val="Normal"/>
    <w:rsid w:val="00652F5F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customStyle="1" w:styleId="PART">
    <w:name w:val="PART"/>
    <w:basedOn w:val="ArticleB"/>
    <w:next w:val="ArticleB"/>
    <w:qFormat/>
    <w:rsid w:val="00652F5F"/>
    <w:pPr>
      <w:keepLines w:val="0"/>
      <w:numPr>
        <w:ilvl w:val="0"/>
      </w:numPr>
      <w:outlineLvl w:val="0"/>
    </w:pPr>
  </w:style>
  <w:style w:type="paragraph" w:customStyle="1" w:styleId="Pubs">
    <w:name w:val="Pubs"/>
    <w:basedOn w:val="Level1"/>
    <w:rsid w:val="00652F5F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SpecNormalCentered">
    <w:name w:val="SpecNormal + Centered"/>
    <w:basedOn w:val="SpecNormal"/>
    <w:qFormat/>
    <w:rsid w:val="00652F5F"/>
    <w:pPr>
      <w:jc w:val="center"/>
    </w:pPr>
  </w:style>
  <w:style w:type="paragraph" w:customStyle="1" w:styleId="SpecNote">
    <w:name w:val="SpecNote"/>
    <w:basedOn w:val="SpecNormal"/>
    <w:link w:val="SpecNoteChar1"/>
    <w:rsid w:val="00652F5F"/>
    <w:pPr>
      <w:spacing w:line="240" w:lineRule="auto"/>
      <w:ind w:left="4320"/>
      <w:outlineLvl w:val="0"/>
    </w:pPr>
  </w:style>
  <w:style w:type="character" w:customStyle="1" w:styleId="SpecNoteChar1">
    <w:name w:val="SpecNote Char1"/>
    <w:basedOn w:val="SpecNormalChar1"/>
    <w:link w:val="SpecNote"/>
    <w:rsid w:val="00652F5F"/>
    <w:rPr>
      <w:rFonts w:ascii="Courier New" w:hAnsi="Courier New"/>
    </w:rPr>
  </w:style>
  <w:style w:type="paragraph" w:customStyle="1" w:styleId="SpecNoteNumbered">
    <w:name w:val="SpecNote Numbered"/>
    <w:basedOn w:val="SpecNote"/>
    <w:rsid w:val="00652F5F"/>
    <w:pPr>
      <w:tabs>
        <w:tab w:val="left" w:pos="4680"/>
      </w:tabs>
      <w:ind w:left="4680" w:hanging="360"/>
      <w:outlineLvl w:val="9"/>
    </w:pPr>
  </w:style>
  <w:style w:type="paragraph" w:customStyle="1" w:styleId="SpecTable">
    <w:name w:val="SpecTable"/>
    <w:basedOn w:val="SpecNormal"/>
    <w:rsid w:val="00652F5F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SpecTitle">
    <w:name w:val="SpecTitle"/>
    <w:basedOn w:val="SpecNormal"/>
    <w:next w:val="SpecNormal"/>
    <w:qFormat/>
    <w:rsid w:val="00652F5F"/>
    <w:pPr>
      <w:spacing w:line="240" w:lineRule="auto"/>
      <w:jc w:val="center"/>
    </w:pPr>
    <w:rPr>
      <w:b/>
      <w:caps/>
    </w:rPr>
  </w:style>
  <w:style w:type="paragraph" w:customStyle="1" w:styleId="Style1">
    <w:name w:val="Style1"/>
    <w:basedOn w:val="PART"/>
    <w:next w:val="ArticleB"/>
    <w:qFormat/>
    <w:rsid w:val="00652F5F"/>
    <w:pPr>
      <w:numPr>
        <w:numId w:val="0"/>
      </w:numPr>
      <w:spacing w:line="240" w:lineRule="auto"/>
    </w:pPr>
  </w:style>
  <w:style w:type="paragraph" w:styleId="BalloonText">
    <w:name w:val="Balloon Text"/>
    <w:basedOn w:val="Normal"/>
    <w:link w:val="BalloonTextChar"/>
    <w:rsid w:val="00652F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52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 SpecStyles.dotx</Template>
  <TotalTime>48</TotalTime>
  <Pages>5</Pages>
  <Words>958</Words>
  <Characters>5630</Characters>
  <Application>Microsoft Office Word</Application>
  <DocSecurity>0</DocSecurity>
  <Lines>165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 05 16 - MASONRY GROUTING</vt:lpstr>
    </vt:vector>
  </TitlesOfParts>
  <Company>Department of Veterans Affairs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 05 16 - MASONRY GROUTING</dc:title>
  <dc:subject>Master Construction Specifications</dc:subject>
  <dc:creator>Department of Veterans Affairs, Office of Construction and Facilities Management, Facilities Standards Service</dc:creator>
  <cp:lastModifiedBy>Bunn, Elizabeth (CFM)</cp:lastModifiedBy>
  <cp:revision>4</cp:revision>
  <cp:lastPrinted>2004-08-16T14:30:00Z</cp:lastPrinted>
  <dcterms:created xsi:type="dcterms:W3CDTF">2020-12-02T21:26:00Z</dcterms:created>
  <dcterms:modified xsi:type="dcterms:W3CDTF">2020-12-11T23:01:00Z</dcterms:modified>
</cp:coreProperties>
</file>