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CA" w:rsidRPr="008C1B6D" w:rsidRDefault="00C13DCA">
      <w:pPr>
        <w:pStyle w:val="SpecTitle"/>
      </w:pPr>
      <w:bookmarkStart w:id="0" w:name="_GoBack"/>
      <w:bookmarkEnd w:id="0"/>
      <w:r w:rsidRPr="008C1B6D">
        <w:t>SECTION 01 58 16</w:t>
      </w:r>
      <w:r w:rsidRPr="008C1B6D">
        <w:br/>
        <w:t>TEMPORARY INTERIOR SIGNAGE</w:t>
      </w:r>
    </w:p>
    <w:p w:rsidR="0074037B" w:rsidRDefault="0074037B" w:rsidP="00826B83">
      <w:pPr>
        <w:pStyle w:val="ArticleB"/>
      </w:pPr>
      <w:r>
        <w:t>PART 1 GENERAL</w:t>
      </w:r>
    </w:p>
    <w:p w:rsidR="0074037B" w:rsidRDefault="0074037B">
      <w:pPr>
        <w:pStyle w:val="ArticleB"/>
      </w:pPr>
      <w:r>
        <w:t>DESCRIPTION</w:t>
      </w:r>
    </w:p>
    <w:p w:rsidR="0074037B" w:rsidRDefault="0074037B">
      <w:pPr>
        <w:pStyle w:val="Level1"/>
      </w:pPr>
      <w:r>
        <w:tab/>
        <w:t>This section specifies temporary interior signs.</w:t>
      </w:r>
    </w:p>
    <w:p w:rsidR="0074037B" w:rsidRDefault="0074037B">
      <w:pPr>
        <w:pStyle w:val="ArticleB"/>
      </w:pPr>
      <w:r>
        <w:t>PART 2 PRODUCTS</w:t>
      </w:r>
    </w:p>
    <w:p w:rsidR="0074037B" w:rsidRDefault="0074037B">
      <w:pPr>
        <w:pStyle w:val="ArticleB"/>
      </w:pPr>
      <w:r>
        <w:t>2.1 TEMPORARY SIGNS</w:t>
      </w:r>
    </w:p>
    <w:p w:rsidR="0074037B" w:rsidRDefault="0074037B">
      <w:pPr>
        <w:pStyle w:val="Level1"/>
      </w:pPr>
      <w:r>
        <w:t>A.</w:t>
      </w:r>
      <w:r>
        <w:tab/>
        <w:t>Fabricate from 50 Kg (110 pound) mat finish white paper.</w:t>
      </w:r>
    </w:p>
    <w:p w:rsidR="0074037B" w:rsidRDefault="0074037B">
      <w:pPr>
        <w:pStyle w:val="Level1"/>
      </w:pPr>
      <w:r>
        <w:t>B.</w:t>
      </w:r>
      <w:r>
        <w:tab/>
        <w:t>Cut to 100 mm (4-inch) wide by 300 mm (12 inch) long size tag.</w:t>
      </w:r>
    </w:p>
    <w:p w:rsidR="0074037B" w:rsidRDefault="0074037B">
      <w:pPr>
        <w:pStyle w:val="Level1"/>
      </w:pPr>
      <w:r>
        <w:t>C.</w:t>
      </w:r>
      <w:r>
        <w:tab/>
        <w:t>Punch 3 mm (1/8-inch) diameter hole centered on 100 mm (4-inch) dimension of tag. Edge of Hole spaced approximately 13 mm (1/2-inch) from one end on tag.</w:t>
      </w:r>
    </w:p>
    <w:p w:rsidR="0074037B" w:rsidRDefault="0074037B">
      <w:pPr>
        <w:pStyle w:val="Level1"/>
      </w:pPr>
      <w:r>
        <w:t>D.</w:t>
      </w:r>
      <w:r>
        <w:tab/>
        <w:t>Reinforce hole on both sides with gummed cloth washer or other suitable material capable of preventing tie pulling through paper edge.</w:t>
      </w:r>
    </w:p>
    <w:p w:rsidR="0074037B" w:rsidRDefault="0074037B">
      <w:pPr>
        <w:pStyle w:val="Level1"/>
      </w:pPr>
      <w:r>
        <w:t>E.</w:t>
      </w:r>
      <w:r>
        <w:tab/>
        <w:t>Ties: Steel wire 0.3 mm (0.0120-inch) thick, attach to tag with twist tie, leaving 150 mm (6-inch) long free ends.</w:t>
      </w:r>
    </w:p>
    <w:p w:rsidR="0074037B" w:rsidRDefault="0074037B">
      <w:pPr>
        <w:pStyle w:val="ArticleB"/>
      </w:pPr>
      <w:r>
        <w:t xml:space="preserve">PART 3 </w:t>
      </w:r>
      <w:proofErr w:type="gramStart"/>
      <w:r>
        <w:t>EXECUTION</w:t>
      </w:r>
      <w:proofErr w:type="gramEnd"/>
    </w:p>
    <w:p w:rsidR="0074037B" w:rsidRDefault="0074037B">
      <w:pPr>
        <w:pStyle w:val="ArticleB"/>
      </w:pPr>
      <w:r>
        <w:t>3.1 INSTALLATION</w:t>
      </w:r>
    </w:p>
    <w:p w:rsidR="0074037B" w:rsidRDefault="0074037B">
      <w:pPr>
        <w:pStyle w:val="Level1"/>
      </w:pPr>
      <w:r>
        <w:t>A.</w:t>
      </w:r>
      <w:r>
        <w:tab/>
        <w:t>Install temporary signs attached to room door frame or room door knob, lever, or pull for doors on corridor openings.</w:t>
      </w:r>
    </w:p>
    <w:p w:rsidR="0074037B" w:rsidRDefault="0074037B">
      <w:pPr>
        <w:pStyle w:val="Level1"/>
      </w:pPr>
      <w:r>
        <w:t>B.</w:t>
      </w:r>
      <w:r>
        <w:tab/>
        <w:t>Mark on signs with felt tip marker having approximately 3 mm (1/8-inch) wide stroke for clearly legible numbers or letters.</w:t>
      </w:r>
    </w:p>
    <w:p w:rsidR="0074037B" w:rsidRDefault="0074037B">
      <w:pPr>
        <w:pStyle w:val="Level1"/>
      </w:pPr>
      <w:r>
        <w:t>C.</w:t>
      </w:r>
      <w:r>
        <w:tab/>
        <w:t>Identify room with numbers as designated on floor plans.</w:t>
      </w:r>
    </w:p>
    <w:p w:rsidR="0074037B" w:rsidRDefault="0074037B">
      <w:pPr>
        <w:pStyle w:val="ArticleB"/>
      </w:pPr>
      <w:r>
        <w:t>3.2 LOCATION</w:t>
      </w:r>
    </w:p>
    <w:p w:rsidR="0074037B" w:rsidRDefault="0074037B">
      <w:pPr>
        <w:pStyle w:val="Level1"/>
      </w:pPr>
      <w:r>
        <w:t>A.</w:t>
      </w:r>
      <w:r>
        <w:tab/>
        <w:t>Install on doors that have room, corridor, and space numbers shown.</w:t>
      </w:r>
    </w:p>
    <w:p w:rsidR="0074037B" w:rsidRDefault="0074037B">
      <w:pPr>
        <w:pStyle w:val="Level1"/>
      </w:pPr>
      <w:r>
        <w:t>B.</w:t>
      </w:r>
      <w:r>
        <w:tab/>
        <w:t>Doors that do not require signs are as follows:</w:t>
      </w:r>
    </w:p>
    <w:p w:rsidR="0074037B" w:rsidRDefault="0074037B">
      <w:pPr>
        <w:pStyle w:val="Level2"/>
      </w:pPr>
      <w:r>
        <w:t>1.</w:t>
      </w:r>
      <w:r>
        <w:tab/>
        <w:t>Corridor barrier doors (cross-corridor) in corridor with same number.</w:t>
      </w:r>
    </w:p>
    <w:p w:rsidR="0074037B" w:rsidRDefault="0074037B">
      <w:pPr>
        <w:pStyle w:val="Level2"/>
      </w:pPr>
      <w:r>
        <w:t>2.</w:t>
      </w:r>
      <w:r>
        <w:tab/>
        <w:t>Folding doors or partitions.</w:t>
      </w:r>
    </w:p>
    <w:p w:rsidR="0074037B" w:rsidRDefault="0074037B">
      <w:pPr>
        <w:pStyle w:val="Level2"/>
      </w:pPr>
      <w:r>
        <w:t>3.</w:t>
      </w:r>
      <w:r>
        <w:tab/>
        <w:t>Toilet or bathroom doors within and between rooms.</w:t>
      </w:r>
    </w:p>
    <w:p w:rsidR="0074037B" w:rsidRDefault="0074037B">
      <w:pPr>
        <w:pStyle w:val="Level2"/>
      </w:pPr>
      <w:r>
        <w:t>4.</w:t>
      </w:r>
      <w:r>
        <w:tab/>
        <w:t>Communicating doors in partitions between rooms with corridor entrance doors.</w:t>
      </w:r>
    </w:p>
    <w:p w:rsidR="0074037B" w:rsidRDefault="0074037B">
      <w:pPr>
        <w:pStyle w:val="Level2"/>
      </w:pPr>
      <w:r>
        <w:t>5.</w:t>
      </w:r>
      <w:r>
        <w:tab/>
        <w:t>Closet doors within rooms.</w:t>
      </w:r>
    </w:p>
    <w:p w:rsidR="0074037B" w:rsidRDefault="0074037B">
      <w:pPr>
        <w:pStyle w:val="Level1"/>
      </w:pPr>
      <w:r>
        <w:t>C.</w:t>
      </w:r>
      <w:r>
        <w:tab/>
        <w:t>Replace missing, damaged, or illegible signs.</w:t>
      </w:r>
    </w:p>
    <w:p w:rsidR="0074037B" w:rsidRDefault="0074037B">
      <w:pPr>
        <w:pStyle w:val="SpecNormal"/>
        <w:jc w:val="center"/>
      </w:pPr>
      <w:r>
        <w:t>- - - E N D - - -</w:t>
      </w:r>
    </w:p>
    <w:sectPr w:rsidR="0074037B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B8" w:rsidRDefault="00467AB8">
      <w:pPr>
        <w:spacing w:line="20" w:lineRule="exact"/>
      </w:pPr>
    </w:p>
  </w:endnote>
  <w:endnote w:type="continuationSeparator" w:id="0">
    <w:p w:rsidR="00467AB8" w:rsidRDefault="00467AB8">
      <w:r>
        <w:t xml:space="preserve"> </w:t>
      </w:r>
    </w:p>
  </w:endnote>
  <w:endnote w:type="continuationNotice" w:id="1">
    <w:p w:rsidR="00467AB8" w:rsidRDefault="00467AB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47" w:rsidRPr="00C13DCA" w:rsidRDefault="00683647" w:rsidP="00C13DCA">
    <w:pPr>
      <w:pStyle w:val="Footer"/>
    </w:pPr>
    <w:r w:rsidRPr="00E87920">
      <w:t>01 58 16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F57A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B8" w:rsidRDefault="00467AB8">
      <w:r>
        <w:separator/>
      </w:r>
    </w:p>
  </w:footnote>
  <w:footnote w:type="continuationSeparator" w:id="0">
    <w:p w:rsidR="00467AB8" w:rsidRDefault="0046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647" w:rsidRDefault="0090241B">
    <w:pPr>
      <w:pStyle w:val="Header"/>
    </w:pPr>
    <w:r>
      <w:t>07-01-15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AB"/>
    <w:rsid w:val="00010FAB"/>
    <w:rsid w:val="0008095F"/>
    <w:rsid w:val="00085D95"/>
    <w:rsid w:val="00132D5E"/>
    <w:rsid w:val="001C035A"/>
    <w:rsid w:val="001E5521"/>
    <w:rsid w:val="00274B98"/>
    <w:rsid w:val="002B7E2C"/>
    <w:rsid w:val="002E5F93"/>
    <w:rsid w:val="003A2D27"/>
    <w:rsid w:val="00406CE5"/>
    <w:rsid w:val="00467AB8"/>
    <w:rsid w:val="00520445"/>
    <w:rsid w:val="005F0D04"/>
    <w:rsid w:val="00683647"/>
    <w:rsid w:val="006869BD"/>
    <w:rsid w:val="0074037B"/>
    <w:rsid w:val="00826B83"/>
    <w:rsid w:val="00860C67"/>
    <w:rsid w:val="0088100E"/>
    <w:rsid w:val="008C1B6D"/>
    <w:rsid w:val="0090241B"/>
    <w:rsid w:val="00987640"/>
    <w:rsid w:val="009C3D1B"/>
    <w:rsid w:val="00AD6567"/>
    <w:rsid w:val="00AE0B11"/>
    <w:rsid w:val="00B4358B"/>
    <w:rsid w:val="00B63D2C"/>
    <w:rsid w:val="00B96F0B"/>
    <w:rsid w:val="00BD1B77"/>
    <w:rsid w:val="00C1241A"/>
    <w:rsid w:val="00C13DCA"/>
    <w:rsid w:val="00C22DCD"/>
    <w:rsid w:val="00CB4632"/>
    <w:rsid w:val="00CF4F59"/>
    <w:rsid w:val="00D93953"/>
    <w:rsid w:val="00DB64D3"/>
    <w:rsid w:val="00E87920"/>
    <w:rsid w:val="00F31F14"/>
    <w:rsid w:val="00F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SCT">
    <w:name w:val="SCT"/>
    <w:basedOn w:val="Normal"/>
    <w:rsid w:val="00C13DCA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C13DCA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C13DCA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C13DCA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C13DCA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C13DCA"/>
    <w:rPr>
      <w:color w:val="FF6600"/>
      <w:u w:val="single"/>
    </w:rPr>
  </w:style>
  <w:style w:type="character" w:customStyle="1" w:styleId="NUM95">
    <w:name w:val="NUM95"/>
    <w:basedOn w:val="DefaultParagraphFont"/>
    <w:rsid w:val="00C13DCA"/>
    <w:rPr>
      <w:color w:val="00CCFF"/>
      <w:u w:val="dashLong"/>
    </w:rPr>
  </w:style>
  <w:style w:type="character" w:customStyle="1" w:styleId="Unknown">
    <w:name w:val="Unknown"/>
    <w:basedOn w:val="DefaultParagraphFont"/>
    <w:rsid w:val="00C13DCA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8C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SCT">
    <w:name w:val="SCT"/>
    <w:basedOn w:val="Normal"/>
    <w:rsid w:val="00C13DCA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C13DCA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C13DCA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C13DCA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C13DCA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C13DCA"/>
    <w:rPr>
      <w:color w:val="FF6600"/>
      <w:u w:val="single"/>
    </w:rPr>
  </w:style>
  <w:style w:type="character" w:customStyle="1" w:styleId="NUM95">
    <w:name w:val="NUM95"/>
    <w:basedOn w:val="DefaultParagraphFont"/>
    <w:rsid w:val="00C13DCA"/>
    <w:rPr>
      <w:color w:val="00CCFF"/>
      <w:u w:val="dashLong"/>
    </w:rPr>
  </w:style>
  <w:style w:type="character" w:customStyle="1" w:styleId="Unknown">
    <w:name w:val="Unknown"/>
    <w:basedOn w:val="DefaultParagraphFont"/>
    <w:rsid w:val="00C13DCA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8C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 58 16, TEMPORARY INTERIOR SIGNAGE</vt:lpstr>
    </vt:vector>
  </TitlesOfParts>
  <Company>Veteran Affairs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 58 16, TEMPORARY INTERIOR SIGNAGE</dc:title>
  <dc:subject>Master Construction Specifications</dc:subject>
  <dc:creator>Department of Veterans Affairs;Office of Acquisitions, Logistics &amp; Construction;Office of Construction &amp; Facilities Management;Strategic Management Office;Facilities Quality Service</dc:creator>
  <cp:keywords>Temporary interior signs, interior signs, temporary signs, installation, location</cp:keywords>
  <dc:description>This section specifies temporary interior signs.</dc:description>
  <cp:lastModifiedBy>Johnson, Ronald D. (CFM)</cp:lastModifiedBy>
  <cp:revision>2</cp:revision>
  <cp:lastPrinted>1999-06-23T19:33:00Z</cp:lastPrinted>
  <dcterms:created xsi:type="dcterms:W3CDTF">2015-06-15T13:11:00Z</dcterms:created>
  <dcterms:modified xsi:type="dcterms:W3CDTF">2015-06-15T13:11:00Z</dcterms:modified>
</cp:coreProperties>
</file>