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4A" w:rsidRPr="00937E5C" w:rsidRDefault="00937E5C">
      <w:pPr>
        <w:pStyle w:val="SCT"/>
      </w:pPr>
      <w:bookmarkStart w:id="0" w:name="_GoBack"/>
      <w:bookmarkEnd w:id="0"/>
      <w:r w:rsidRPr="00937E5C">
        <w:t xml:space="preserve">SECTION </w:t>
      </w:r>
      <w:r w:rsidRPr="00937E5C">
        <w:rPr>
          <w:rStyle w:val="NUM"/>
        </w:rPr>
        <w:t>32 31 19</w:t>
      </w:r>
    </w:p>
    <w:p w:rsidR="00EB2046" w:rsidRPr="00937E5C" w:rsidRDefault="00D8252F" w:rsidP="000020F3">
      <w:pPr>
        <w:pStyle w:val="SCT"/>
      </w:pPr>
      <w:r w:rsidRPr="00937E5C">
        <w:rPr>
          <w:rStyle w:val="NAM"/>
        </w:rPr>
        <w:t xml:space="preserve">DECORATIVE METAL </w:t>
      </w:r>
      <w:r w:rsidR="0038236B" w:rsidRPr="00937E5C">
        <w:rPr>
          <w:rStyle w:val="NAM"/>
        </w:rPr>
        <w:t>FENCE</w:t>
      </w:r>
      <w:r w:rsidRPr="00937E5C">
        <w:rPr>
          <w:rStyle w:val="NAM"/>
        </w:rPr>
        <w:t>S AND GATES</w:t>
      </w:r>
    </w:p>
    <w:p w:rsidR="009E24A8" w:rsidRPr="00937E5C" w:rsidRDefault="00937E5C" w:rsidP="006D7B9A">
      <w:pPr>
        <w:pStyle w:val="CMT"/>
      </w:pPr>
      <w:r>
        <w:t>SPEC WRITER NOTE: Use this section only for NCA projects. Delete text between // ______ // not applicable to project. Edit remaining text to suit project.</w:t>
      </w:r>
    </w:p>
    <w:p w:rsidR="00EB2046" w:rsidRPr="00937E5C" w:rsidRDefault="0038236B" w:rsidP="000020F3">
      <w:pPr>
        <w:pStyle w:val="PRT"/>
      </w:pPr>
      <w:r w:rsidRPr="00937E5C">
        <w:t>GENERAL</w:t>
      </w:r>
    </w:p>
    <w:p w:rsidR="009E24A8" w:rsidRPr="00937E5C" w:rsidRDefault="009E24A8" w:rsidP="00157C77">
      <w:pPr>
        <w:pStyle w:val="ART"/>
      </w:pPr>
      <w:r w:rsidRPr="00937E5C">
        <w:t>SUMMARY</w:t>
      </w:r>
    </w:p>
    <w:p w:rsidR="009E24A8" w:rsidRPr="00937E5C" w:rsidRDefault="00937E5C" w:rsidP="00157C77">
      <w:pPr>
        <w:pStyle w:val="PR1"/>
      </w:pPr>
      <w:r w:rsidRPr="00937E5C">
        <w:t>Section Includes:</w:t>
      </w:r>
    </w:p>
    <w:p w:rsidR="00EB2046" w:rsidRPr="00937E5C" w:rsidRDefault="00A2570E" w:rsidP="00157C77">
      <w:pPr>
        <w:pStyle w:val="PR2"/>
      </w:pPr>
      <w:r w:rsidRPr="00937E5C">
        <w:t>Decorative</w:t>
      </w:r>
      <w:r w:rsidR="0038236B" w:rsidRPr="00937E5C">
        <w:t xml:space="preserve"> fence system at location indicated </w:t>
      </w:r>
      <w:r w:rsidR="009E24A8" w:rsidRPr="00937E5C">
        <w:t>on</w:t>
      </w:r>
      <w:r w:rsidR="0038236B" w:rsidRPr="00937E5C">
        <w:t xml:space="preserve"> Drawings.</w:t>
      </w:r>
    </w:p>
    <w:p w:rsidR="00EB2046" w:rsidRPr="00937E5C" w:rsidRDefault="00A2570E" w:rsidP="00157C77">
      <w:pPr>
        <w:pStyle w:val="PR2"/>
      </w:pPr>
      <w:r w:rsidRPr="00937E5C">
        <w:t>Decorative</w:t>
      </w:r>
      <w:r w:rsidR="0038236B" w:rsidRPr="00937E5C">
        <w:t xml:space="preserve"> fence gates</w:t>
      </w:r>
      <w:r w:rsidR="00BD0659" w:rsidRPr="00937E5C">
        <w:t xml:space="preserve"> at </w:t>
      </w:r>
      <w:r w:rsidR="009E24A8" w:rsidRPr="00937E5C">
        <w:t xml:space="preserve">location </w:t>
      </w:r>
      <w:r w:rsidR="0038236B" w:rsidRPr="00937E5C">
        <w:t>in</w:t>
      </w:r>
      <w:r w:rsidR="009E24A8" w:rsidRPr="00937E5C">
        <w:t>dicated</w:t>
      </w:r>
      <w:r w:rsidR="0038236B" w:rsidRPr="00937E5C">
        <w:t xml:space="preserve"> </w:t>
      </w:r>
      <w:r w:rsidR="009E24A8" w:rsidRPr="00937E5C">
        <w:t>on</w:t>
      </w:r>
      <w:r w:rsidR="0038236B" w:rsidRPr="00937E5C">
        <w:t xml:space="preserve"> Drawings.</w:t>
      </w:r>
    </w:p>
    <w:p w:rsidR="00EB2046" w:rsidRPr="00937E5C" w:rsidRDefault="0038236B" w:rsidP="000020F3">
      <w:pPr>
        <w:pStyle w:val="ART"/>
      </w:pPr>
      <w:r w:rsidRPr="00937E5C">
        <w:t xml:space="preserve">RELATED </w:t>
      </w:r>
      <w:r w:rsidR="009E24A8" w:rsidRPr="00937E5C">
        <w:t>REQUIREMENTS</w:t>
      </w:r>
    </w:p>
    <w:p w:rsidR="009E24A8" w:rsidRPr="00937E5C" w:rsidRDefault="009E24A8" w:rsidP="006D7B9A">
      <w:pPr>
        <w:pStyle w:val="CMT"/>
      </w:pPr>
      <w:r w:rsidRPr="00937E5C">
        <w:t>SPEC WRITER NOTE</w:t>
      </w:r>
      <w:r w:rsidR="00937E5C" w:rsidRPr="00937E5C">
        <w:t xml:space="preserve">: </w:t>
      </w:r>
      <w:r w:rsidRPr="00937E5C">
        <w:t>Update and retain references only when specified elsewhere in this section.</w:t>
      </w:r>
    </w:p>
    <w:p w:rsidR="001A633C" w:rsidRPr="00937E5C" w:rsidRDefault="001A633C" w:rsidP="00A034F4">
      <w:pPr>
        <w:pStyle w:val="PR1"/>
      </w:pPr>
      <w:r w:rsidRPr="00937E5C">
        <w:t>Materials product data and samples</w:t>
      </w:r>
      <w:r w:rsidR="00937E5C" w:rsidRPr="00937E5C">
        <w:t>: Section 01 33 23</w:t>
      </w:r>
      <w:r w:rsidRPr="00937E5C">
        <w:t>, SHOP DRAWINGS, PRODUCT DATA, AND SAMPLES.</w:t>
      </w:r>
    </w:p>
    <w:p w:rsidR="001A633C" w:rsidRPr="00937E5C" w:rsidRDefault="001A633C" w:rsidP="00A034F4">
      <w:pPr>
        <w:pStyle w:val="PR1"/>
      </w:pPr>
      <w:r w:rsidRPr="00937E5C">
        <w:t>Product Finish and Color</w:t>
      </w:r>
      <w:r w:rsidR="00937E5C" w:rsidRPr="00937E5C">
        <w:t>: Section 09 06 00</w:t>
      </w:r>
      <w:r w:rsidRPr="00937E5C">
        <w:t xml:space="preserve"> SCHEDULE FOR FINISHES.</w:t>
      </w:r>
    </w:p>
    <w:p w:rsidR="00EB2046" w:rsidRPr="00937E5C" w:rsidRDefault="00E05BCE" w:rsidP="00113A16">
      <w:pPr>
        <w:pStyle w:val="PR1"/>
      </w:pPr>
      <w:r w:rsidRPr="00937E5C">
        <w:t>Concrete Footing</w:t>
      </w:r>
      <w:r w:rsidR="00937E5C" w:rsidRPr="00937E5C">
        <w:t xml:space="preserve">: Section 03 30 00: </w:t>
      </w:r>
      <w:r w:rsidR="0038236B" w:rsidRPr="00937E5C">
        <w:t>CAST</w:t>
      </w:r>
      <w:r w:rsidR="00937E5C" w:rsidRPr="00937E5C">
        <w:noBreakHyphen/>
      </w:r>
      <w:r w:rsidR="0038236B" w:rsidRPr="00937E5C">
        <w:t>IN</w:t>
      </w:r>
      <w:r w:rsidR="00937E5C" w:rsidRPr="00937E5C">
        <w:noBreakHyphen/>
      </w:r>
      <w:r w:rsidR="0038236B" w:rsidRPr="00937E5C">
        <w:t>PLACE</w:t>
      </w:r>
      <w:r w:rsidR="00937E5C" w:rsidRPr="00937E5C">
        <w:noBreakHyphen/>
      </w:r>
      <w:r w:rsidR="0038236B" w:rsidRPr="00937E5C">
        <w:t>CONCRETE</w:t>
      </w:r>
      <w:r w:rsidR="00711708" w:rsidRPr="00937E5C">
        <w:t>.</w:t>
      </w:r>
    </w:p>
    <w:p w:rsidR="00EB2046" w:rsidRPr="00937E5C" w:rsidRDefault="00E05BCE" w:rsidP="00113A16">
      <w:pPr>
        <w:pStyle w:val="PR1"/>
      </w:pPr>
      <w:r w:rsidRPr="00937E5C">
        <w:t>Footing Excavation</w:t>
      </w:r>
      <w:r w:rsidR="00937E5C" w:rsidRPr="00937E5C">
        <w:t xml:space="preserve">: Section 31 20 00: </w:t>
      </w:r>
      <w:r w:rsidR="0038236B" w:rsidRPr="00937E5C">
        <w:t>EARTH MOVING</w:t>
      </w:r>
      <w:r w:rsidR="00711708" w:rsidRPr="00937E5C">
        <w:t>.</w:t>
      </w:r>
    </w:p>
    <w:p w:rsidR="00EB2046" w:rsidRPr="00937E5C" w:rsidRDefault="00044283" w:rsidP="000020F3">
      <w:pPr>
        <w:pStyle w:val="ART"/>
      </w:pPr>
      <w:r w:rsidRPr="00937E5C">
        <w:t>APPLICABLE PUBLICATIONS</w:t>
      </w:r>
    </w:p>
    <w:p w:rsidR="00044283" w:rsidRPr="00937E5C" w:rsidRDefault="00044283" w:rsidP="006D7B9A">
      <w:pPr>
        <w:pStyle w:val="PR1"/>
      </w:pPr>
      <w:r w:rsidRPr="00937E5C">
        <w:t>Comply with references to extent specified in this section.</w:t>
      </w:r>
    </w:p>
    <w:p w:rsidR="002250EF" w:rsidRPr="00937E5C" w:rsidRDefault="002250EF" w:rsidP="006D7B9A">
      <w:pPr>
        <w:pStyle w:val="PR1"/>
      </w:pPr>
      <w:r w:rsidRPr="00937E5C">
        <w:t>American Institute of Steel Construction (AISC)</w:t>
      </w:r>
      <w:r w:rsidR="00937E5C" w:rsidRPr="00937E5C">
        <w:t>:</w:t>
      </w:r>
    </w:p>
    <w:p w:rsidR="002250EF" w:rsidRPr="00937E5C" w:rsidRDefault="00937E5C" w:rsidP="00113A16">
      <w:pPr>
        <w:pStyle w:val="PR2"/>
      </w:pPr>
      <w:r w:rsidRPr="00937E5C">
        <w:t>ASCE/SEI </w:t>
      </w:r>
      <w:r w:rsidR="002250EF" w:rsidRPr="00937E5C">
        <w:t>7</w:t>
      </w:r>
      <w:r w:rsidRPr="00937E5C">
        <w:noBreakHyphen/>
      </w:r>
      <w:r w:rsidR="002250EF" w:rsidRPr="00937E5C">
        <w:t>10</w:t>
      </w:r>
      <w:r w:rsidR="002250EF" w:rsidRPr="00937E5C">
        <w:tab/>
        <w:t>Minimum Design Loads for Buildings and Other Structures.</w:t>
      </w:r>
    </w:p>
    <w:p w:rsidR="00EB2046" w:rsidRPr="00937E5C" w:rsidRDefault="00937E5C" w:rsidP="000020F3">
      <w:pPr>
        <w:pStyle w:val="PR1"/>
      </w:pPr>
      <w:r w:rsidRPr="00937E5C">
        <w:t>ASTM </w:t>
      </w:r>
      <w:r w:rsidR="0038236B" w:rsidRPr="00937E5C">
        <w:t>International (ASTM)</w:t>
      </w:r>
      <w:r w:rsidRPr="00937E5C">
        <w:t>:</w:t>
      </w:r>
    </w:p>
    <w:p w:rsidR="00EB2046" w:rsidRPr="00937E5C" w:rsidRDefault="0038236B" w:rsidP="000020F3">
      <w:pPr>
        <w:pStyle w:val="PR2"/>
      </w:pPr>
      <w:r w:rsidRPr="00937E5C">
        <w:t>B221</w:t>
      </w:r>
      <w:r w:rsidR="00937E5C" w:rsidRPr="00937E5C">
        <w:noBreakHyphen/>
      </w:r>
      <w:r w:rsidR="00044283" w:rsidRPr="00937E5C">
        <w:t>12</w:t>
      </w:r>
      <w:r w:rsidRPr="00937E5C">
        <w:tab/>
        <w:t>Standard Specification for Aluminum and Aluminum</w:t>
      </w:r>
      <w:r w:rsidR="00937E5C" w:rsidRPr="00937E5C">
        <w:noBreakHyphen/>
      </w:r>
      <w:r w:rsidRPr="00937E5C">
        <w:t>Alloy Extruded Bars, Rods, Wire, Profiles and Tubes.</w:t>
      </w:r>
    </w:p>
    <w:p w:rsidR="009802C8" w:rsidRPr="00937E5C" w:rsidRDefault="009802C8" w:rsidP="006D7B9A">
      <w:pPr>
        <w:pStyle w:val="PR1"/>
      </w:pPr>
      <w:r w:rsidRPr="00937E5C">
        <w:t>American Welding Society (AWS)</w:t>
      </w:r>
      <w:r w:rsidR="00937E5C" w:rsidRPr="00937E5C">
        <w:t>:</w:t>
      </w:r>
    </w:p>
    <w:p w:rsidR="009802C8" w:rsidRPr="00937E5C" w:rsidRDefault="009802C8" w:rsidP="006D7B9A">
      <w:pPr>
        <w:pStyle w:val="PR2"/>
      </w:pPr>
      <w:r w:rsidRPr="00937E5C">
        <w:t>D1.2/D1.2M</w:t>
      </w:r>
      <w:r w:rsidR="00937E5C" w:rsidRPr="00937E5C">
        <w:noBreakHyphen/>
      </w:r>
      <w:r w:rsidRPr="00937E5C">
        <w:t>14</w:t>
      </w:r>
      <w:r w:rsidR="00937E5C" w:rsidRPr="00937E5C">
        <w:t xml:space="preserve"> - </w:t>
      </w:r>
      <w:r w:rsidRPr="00937E5C">
        <w:t>Structural Welding Code</w:t>
      </w:r>
      <w:r w:rsidR="00937E5C" w:rsidRPr="00937E5C">
        <w:t xml:space="preserve"> - </w:t>
      </w:r>
      <w:r w:rsidRPr="00937E5C">
        <w:t>Aluminum.</w:t>
      </w:r>
    </w:p>
    <w:p w:rsidR="009802C8" w:rsidRPr="00937E5C" w:rsidRDefault="009802C8" w:rsidP="006D7B9A">
      <w:pPr>
        <w:pStyle w:val="PR1"/>
      </w:pPr>
      <w:r w:rsidRPr="00937E5C">
        <w:t>Master Painters Institute (MPI)</w:t>
      </w:r>
      <w:r w:rsidR="00937E5C" w:rsidRPr="00937E5C">
        <w:t>:</w:t>
      </w:r>
    </w:p>
    <w:p w:rsidR="009802C8" w:rsidRPr="00937E5C" w:rsidRDefault="009802C8" w:rsidP="006D7B9A">
      <w:pPr>
        <w:pStyle w:val="PR2"/>
      </w:pPr>
      <w:r w:rsidRPr="00937E5C">
        <w:t>No. 18</w:t>
      </w:r>
      <w:r w:rsidR="00937E5C" w:rsidRPr="00937E5C">
        <w:t xml:space="preserve"> - </w:t>
      </w:r>
      <w:r w:rsidRPr="00937E5C">
        <w:t>Primer, Zinc Rich, Organic.</w:t>
      </w:r>
    </w:p>
    <w:p w:rsidR="00EB2046" w:rsidRPr="00937E5C" w:rsidRDefault="0038236B" w:rsidP="000020F3">
      <w:pPr>
        <w:pStyle w:val="ART"/>
      </w:pPr>
      <w:r w:rsidRPr="00937E5C">
        <w:t>SUBMITTAL</w:t>
      </w:r>
    </w:p>
    <w:p w:rsidR="00EB2046" w:rsidRPr="00937E5C" w:rsidRDefault="008D21CF" w:rsidP="000020F3">
      <w:pPr>
        <w:pStyle w:val="PR1"/>
      </w:pPr>
      <w:r w:rsidRPr="00937E5C">
        <w:t>Submittal Procedures</w:t>
      </w:r>
      <w:r w:rsidR="00937E5C" w:rsidRPr="00937E5C">
        <w:t>: Section 01 33 23</w:t>
      </w:r>
      <w:r w:rsidR="0038236B" w:rsidRPr="00937E5C">
        <w:t>, SHOP DRAWINGS, PRODUCT DATA, AND SAMPLES</w:t>
      </w:r>
      <w:r w:rsidR="00937E5C" w:rsidRPr="00937E5C">
        <w:t>:</w:t>
      </w:r>
    </w:p>
    <w:p w:rsidR="008D21CF" w:rsidRPr="00937E5C" w:rsidRDefault="008D21CF" w:rsidP="006D7B9A">
      <w:pPr>
        <w:pStyle w:val="PR1"/>
      </w:pPr>
      <w:r w:rsidRPr="00937E5C">
        <w:t>Submittal Drawings</w:t>
      </w:r>
      <w:r w:rsidR="00937E5C" w:rsidRPr="00937E5C">
        <w:t>:</w:t>
      </w:r>
    </w:p>
    <w:p w:rsidR="008D21CF" w:rsidRPr="00937E5C" w:rsidRDefault="008D21CF" w:rsidP="006D7B9A">
      <w:pPr>
        <w:pStyle w:val="PR2"/>
      </w:pPr>
      <w:r w:rsidRPr="00937E5C">
        <w:t>Show size, configuration, and fabrication and installation details.</w:t>
      </w:r>
    </w:p>
    <w:p w:rsidR="008D21CF" w:rsidRPr="00937E5C" w:rsidRDefault="008D21CF" w:rsidP="006D7B9A">
      <w:pPr>
        <w:pStyle w:val="PR1"/>
      </w:pPr>
      <w:r w:rsidRPr="00937E5C">
        <w:lastRenderedPageBreak/>
        <w:t>Manufacturer's Literature and Data</w:t>
      </w:r>
      <w:r w:rsidR="00937E5C" w:rsidRPr="00937E5C">
        <w:t>:</w:t>
      </w:r>
    </w:p>
    <w:p w:rsidR="008D21CF" w:rsidRPr="00937E5C" w:rsidRDefault="008D21CF" w:rsidP="006D7B9A">
      <w:pPr>
        <w:pStyle w:val="PR2"/>
      </w:pPr>
      <w:r w:rsidRPr="00937E5C">
        <w:t>Description of each product.</w:t>
      </w:r>
    </w:p>
    <w:p w:rsidR="00F42C84" w:rsidRPr="00937E5C" w:rsidRDefault="00F42C84" w:rsidP="00A034F4">
      <w:pPr>
        <w:pStyle w:val="PR3"/>
      </w:pPr>
      <w:r w:rsidRPr="00937E5C">
        <w:t>Point by point comparison of proposed "Equal" products.</w:t>
      </w:r>
    </w:p>
    <w:p w:rsidR="008D21CF" w:rsidRPr="00937E5C" w:rsidRDefault="00CB78F9" w:rsidP="006D7B9A">
      <w:pPr>
        <w:pStyle w:val="PR2"/>
      </w:pPr>
      <w:r w:rsidRPr="00937E5C">
        <w:t>Grommets</w:t>
      </w:r>
      <w:r w:rsidR="008D21CF" w:rsidRPr="00937E5C">
        <w:t xml:space="preserve"> indicating manufacturer recommendation for each application.</w:t>
      </w:r>
    </w:p>
    <w:p w:rsidR="008D21CF" w:rsidRPr="00937E5C" w:rsidRDefault="008D21CF" w:rsidP="006D7B9A">
      <w:pPr>
        <w:pStyle w:val="PR2"/>
      </w:pPr>
      <w:r w:rsidRPr="00937E5C">
        <w:t>Installation instructions.</w:t>
      </w:r>
    </w:p>
    <w:p w:rsidR="008D21CF" w:rsidRPr="00937E5C" w:rsidRDefault="008D21CF" w:rsidP="006D7B9A">
      <w:pPr>
        <w:pStyle w:val="PR2"/>
      </w:pPr>
      <w:r w:rsidRPr="00937E5C">
        <w:t>Warranty.</w:t>
      </w:r>
    </w:p>
    <w:p w:rsidR="008D21CF" w:rsidRPr="00937E5C" w:rsidRDefault="008D21CF" w:rsidP="006D7B9A">
      <w:pPr>
        <w:pStyle w:val="PR1"/>
      </w:pPr>
      <w:r w:rsidRPr="00937E5C">
        <w:t>Samples</w:t>
      </w:r>
      <w:r w:rsidR="00937E5C" w:rsidRPr="00937E5C">
        <w:t>:</w:t>
      </w:r>
    </w:p>
    <w:p w:rsidR="008D21CF" w:rsidRPr="00937E5C" w:rsidRDefault="00937E5C" w:rsidP="006D7B9A">
      <w:pPr>
        <w:pStyle w:val="PR2"/>
      </w:pPr>
      <w:r>
        <w:t>Fence Material: 12 inches // long // square //, each type and color //.</w:t>
      </w:r>
    </w:p>
    <w:p w:rsidR="008D21CF" w:rsidRPr="00937E5C" w:rsidRDefault="00937E5C" w:rsidP="006D7B9A">
      <w:pPr>
        <w:pStyle w:val="PR3"/>
      </w:pPr>
      <w:r>
        <w:t>Submit quantity required to show full color // and texture // range.</w:t>
      </w:r>
    </w:p>
    <w:p w:rsidR="008D21CF" w:rsidRPr="00937E5C" w:rsidRDefault="00937E5C" w:rsidP="006D7B9A">
      <w:pPr>
        <w:pStyle w:val="PR2"/>
      </w:pPr>
      <w:r>
        <w:t>// Product //: Full sized, complete assembly.</w:t>
      </w:r>
    </w:p>
    <w:p w:rsidR="008D21CF" w:rsidRPr="00937E5C" w:rsidRDefault="008D21CF" w:rsidP="006D7B9A">
      <w:pPr>
        <w:pStyle w:val="PR2"/>
      </w:pPr>
      <w:r w:rsidRPr="00937E5C">
        <w:t>Approved samples may be incorporated into work.</w:t>
      </w:r>
    </w:p>
    <w:p w:rsidR="008D21CF" w:rsidRPr="00937E5C" w:rsidRDefault="00937E5C" w:rsidP="006D7B9A">
      <w:pPr>
        <w:pStyle w:val="PR1"/>
      </w:pPr>
      <w:r>
        <w:t>Certificates: Certify // each product complies // products comply // with specifications.</w:t>
      </w:r>
    </w:p>
    <w:p w:rsidR="008D21CF" w:rsidRPr="00937E5C" w:rsidRDefault="008D21CF" w:rsidP="006D7B9A">
      <w:pPr>
        <w:pStyle w:val="PR1"/>
      </w:pPr>
      <w:r w:rsidRPr="00937E5C">
        <w:t>Qualifications</w:t>
      </w:r>
      <w:r w:rsidR="00937E5C" w:rsidRPr="00937E5C">
        <w:t xml:space="preserve">: </w:t>
      </w:r>
      <w:r w:rsidRPr="00937E5C">
        <w:t>Substantiate qualifications comply with specifications.</w:t>
      </w:r>
    </w:p>
    <w:p w:rsidR="008D21CF" w:rsidRPr="00937E5C" w:rsidRDefault="00937E5C" w:rsidP="006D7B9A">
      <w:pPr>
        <w:pStyle w:val="PR2"/>
      </w:pPr>
      <w:r>
        <w:t>Manufacturer // with project experience list //.</w:t>
      </w:r>
    </w:p>
    <w:p w:rsidR="008D21CF" w:rsidRPr="00937E5C" w:rsidRDefault="00937E5C" w:rsidP="006D7B9A">
      <w:pPr>
        <w:pStyle w:val="PR2"/>
      </w:pPr>
      <w:r>
        <w:t>Fabricator // with project experience list //.</w:t>
      </w:r>
    </w:p>
    <w:p w:rsidR="008D21CF" w:rsidRPr="00937E5C" w:rsidRDefault="00937E5C" w:rsidP="006D7B9A">
      <w:pPr>
        <w:pStyle w:val="PR2"/>
      </w:pPr>
      <w:r>
        <w:t>Installer // with project experience list //.</w:t>
      </w:r>
    </w:p>
    <w:p w:rsidR="008D21CF" w:rsidRPr="00937E5C" w:rsidRDefault="008D21CF" w:rsidP="006D7B9A">
      <w:pPr>
        <w:pStyle w:val="PR2"/>
      </w:pPr>
      <w:r w:rsidRPr="00937E5C">
        <w:t>Welders and welding procedures.</w:t>
      </w:r>
    </w:p>
    <w:p w:rsidR="008D21CF" w:rsidRPr="00937E5C" w:rsidRDefault="008D21CF" w:rsidP="006D7B9A">
      <w:pPr>
        <w:pStyle w:val="PR1"/>
      </w:pPr>
      <w:r w:rsidRPr="00937E5C">
        <w:t>Delegated Design Drawings and Calculations</w:t>
      </w:r>
      <w:r w:rsidR="00937E5C" w:rsidRPr="00937E5C">
        <w:t xml:space="preserve">: </w:t>
      </w:r>
      <w:r w:rsidRPr="00937E5C">
        <w:t>Signed and sealed by responsible design professional.</w:t>
      </w:r>
    </w:p>
    <w:p w:rsidR="008D21CF" w:rsidRPr="00937E5C" w:rsidRDefault="008D21CF" w:rsidP="006D7B9A">
      <w:pPr>
        <w:pStyle w:val="PR2"/>
      </w:pPr>
      <w:r w:rsidRPr="00937E5C">
        <w:t>Show location and magnitude of loads applied to building structural frame.</w:t>
      </w:r>
    </w:p>
    <w:p w:rsidR="008D21CF" w:rsidRPr="00937E5C" w:rsidRDefault="008D21CF" w:rsidP="006D7B9A">
      <w:pPr>
        <w:pStyle w:val="PR2"/>
      </w:pPr>
      <w:r w:rsidRPr="00937E5C">
        <w:t>Identify deviations from details shown on drawings.</w:t>
      </w:r>
    </w:p>
    <w:p w:rsidR="00044283" w:rsidRPr="00937E5C" w:rsidRDefault="00044283" w:rsidP="00044283">
      <w:pPr>
        <w:pStyle w:val="ART"/>
      </w:pPr>
      <w:r w:rsidRPr="00937E5C">
        <w:t>QUALITY ASSURANCE</w:t>
      </w:r>
    </w:p>
    <w:p w:rsidR="008D21CF" w:rsidRPr="00937E5C" w:rsidRDefault="008D21CF" w:rsidP="006D7B9A">
      <w:pPr>
        <w:pStyle w:val="PR1"/>
      </w:pPr>
      <w:r w:rsidRPr="00937E5C">
        <w:t>Manu</w:t>
      </w:r>
      <w:r w:rsidR="00CB78F9" w:rsidRPr="00937E5C">
        <w:t>facturer, Fabricator, Installer</w:t>
      </w:r>
      <w:r w:rsidRPr="00937E5C">
        <w:t xml:space="preserve"> Qualifications</w:t>
      </w:r>
      <w:r w:rsidR="00937E5C" w:rsidRPr="00937E5C">
        <w:t>:</w:t>
      </w:r>
    </w:p>
    <w:p w:rsidR="008D21CF" w:rsidRPr="00937E5C" w:rsidRDefault="00CB78F9" w:rsidP="006D7B9A">
      <w:pPr>
        <w:pStyle w:val="PR2"/>
      </w:pPr>
      <w:r w:rsidRPr="00937E5C">
        <w:t xml:space="preserve">Regularly </w:t>
      </w:r>
      <w:r w:rsidR="008D21CF" w:rsidRPr="00937E5C">
        <w:t>manufactures</w:t>
      </w:r>
      <w:r w:rsidRPr="00937E5C">
        <w:t>, fabricates, and installs</w:t>
      </w:r>
      <w:r w:rsidR="008D21CF" w:rsidRPr="00937E5C">
        <w:t xml:space="preserve"> specified products.</w:t>
      </w:r>
    </w:p>
    <w:p w:rsidR="008D21CF" w:rsidRPr="00937E5C" w:rsidRDefault="008D21CF" w:rsidP="006D7B9A">
      <w:pPr>
        <w:pStyle w:val="PR2"/>
      </w:pPr>
      <w:r w:rsidRPr="00937E5C">
        <w:t>Manufactured</w:t>
      </w:r>
      <w:r w:rsidR="00CB78F9" w:rsidRPr="00937E5C">
        <w:t xml:space="preserve">, </w:t>
      </w:r>
      <w:r w:rsidRPr="00937E5C">
        <w:t>Fabricated</w:t>
      </w:r>
      <w:r w:rsidR="00CB78F9" w:rsidRPr="00937E5C">
        <w:t>,</w:t>
      </w:r>
      <w:r w:rsidRPr="00937E5C">
        <w:t xml:space="preserve"> </w:t>
      </w:r>
      <w:r w:rsidR="00CB78F9" w:rsidRPr="00937E5C">
        <w:t>and Installed</w:t>
      </w:r>
      <w:r w:rsidRPr="00937E5C">
        <w:t xml:space="preserve"> specified products with satisfactory service on five similar installations for minimum five years.</w:t>
      </w:r>
    </w:p>
    <w:p w:rsidR="008D21CF" w:rsidRPr="00937E5C" w:rsidRDefault="00937E5C" w:rsidP="006D7B9A">
      <w:pPr>
        <w:pStyle w:val="PR3"/>
      </w:pPr>
      <w:r>
        <w:t>// Project Experience List: Provide contact names and addresses for completed projects. //</w:t>
      </w:r>
    </w:p>
    <w:p w:rsidR="00F42C84" w:rsidRPr="00937E5C" w:rsidRDefault="00937E5C" w:rsidP="00A034F4">
      <w:pPr>
        <w:pStyle w:val="PR3"/>
      </w:pPr>
      <w:r>
        <w:t>// Provide photographs, drawings and other documents showing character and quality of completed installation //.</w:t>
      </w:r>
    </w:p>
    <w:p w:rsidR="008D21CF" w:rsidRPr="00937E5C" w:rsidRDefault="00937E5C" w:rsidP="006D7B9A">
      <w:pPr>
        <w:pStyle w:val="PR1"/>
      </w:pPr>
      <w:r>
        <w:t>Installer Qualifications: // Product manufacturer. // Manufacturer authorized representative //.</w:t>
      </w:r>
    </w:p>
    <w:p w:rsidR="008D21CF" w:rsidRPr="00937E5C" w:rsidRDefault="008D21CF" w:rsidP="006D7B9A">
      <w:pPr>
        <w:pStyle w:val="PR2"/>
      </w:pPr>
      <w:r w:rsidRPr="00937E5C">
        <w:lastRenderedPageBreak/>
        <w:t>Regularly installs specified products.</w:t>
      </w:r>
    </w:p>
    <w:p w:rsidR="008D21CF" w:rsidRPr="00937E5C" w:rsidRDefault="008D21CF" w:rsidP="006D7B9A">
      <w:pPr>
        <w:pStyle w:val="PR2"/>
      </w:pPr>
      <w:r w:rsidRPr="00937E5C">
        <w:t>Installed specified products with satisfactory service on five similar installations for minimum five years.</w:t>
      </w:r>
    </w:p>
    <w:p w:rsidR="008D21CF" w:rsidRPr="00937E5C" w:rsidRDefault="00937E5C" w:rsidP="006D7B9A">
      <w:pPr>
        <w:pStyle w:val="PR3"/>
      </w:pPr>
      <w:r>
        <w:t>// Project Experience List: Provide contact names and addresses for completed projects. //</w:t>
      </w:r>
    </w:p>
    <w:p w:rsidR="000640AE" w:rsidRPr="00937E5C" w:rsidRDefault="00937E5C" w:rsidP="000640AE">
      <w:pPr>
        <w:pStyle w:val="PR3"/>
      </w:pPr>
      <w:r>
        <w:t>// Provide photographs, drawings and other documents showing character and quality of completed installation //.</w:t>
      </w:r>
    </w:p>
    <w:p w:rsidR="008D21CF" w:rsidRPr="00937E5C" w:rsidRDefault="00937E5C" w:rsidP="006D7B9A">
      <w:pPr>
        <w:pStyle w:val="PR1"/>
      </w:pPr>
      <w:r>
        <w:t>Welders and Welding Procedures Qualifications: // AWS D1.1/D1.1M. // AWS D1.2/D1.2M // AWS D1.3/D1.3M. //</w:t>
      </w:r>
    </w:p>
    <w:p w:rsidR="008D21CF" w:rsidRPr="00937E5C" w:rsidRDefault="008D21CF" w:rsidP="006D7B9A">
      <w:pPr>
        <w:pStyle w:val="PR1"/>
      </w:pPr>
      <w:r w:rsidRPr="00937E5C">
        <w:t>Delegated Design</w:t>
      </w:r>
      <w:r w:rsidR="00937E5C" w:rsidRPr="00937E5C">
        <w:t xml:space="preserve">: </w:t>
      </w:r>
      <w:r w:rsidR="0062117C" w:rsidRPr="00937E5C">
        <w:t>Comply with system performance.</w:t>
      </w:r>
    </w:p>
    <w:p w:rsidR="008D21CF" w:rsidRPr="00937E5C" w:rsidRDefault="008D21CF" w:rsidP="00157C77">
      <w:pPr>
        <w:pStyle w:val="ART"/>
      </w:pPr>
      <w:r w:rsidRPr="00937E5C">
        <w:t>DELIVERY</w:t>
      </w:r>
    </w:p>
    <w:p w:rsidR="008D21CF" w:rsidRPr="00937E5C" w:rsidRDefault="008D21CF" w:rsidP="006D7B9A">
      <w:pPr>
        <w:pStyle w:val="PR1"/>
      </w:pPr>
      <w:r w:rsidRPr="00937E5C">
        <w:t>Deliver products in manufacturer's original sealed packaging.</w:t>
      </w:r>
    </w:p>
    <w:p w:rsidR="008D21CF" w:rsidRPr="00937E5C" w:rsidRDefault="00937E5C" w:rsidP="006D7B9A">
      <w:pPr>
        <w:pStyle w:val="PR1"/>
      </w:pPr>
      <w:r>
        <w:t>Mark packaging, legibly. Indicate manufacturer's name or brand, type, // color, // production run number, and manufacture date.</w:t>
      </w:r>
    </w:p>
    <w:p w:rsidR="008D21CF" w:rsidRPr="00937E5C" w:rsidRDefault="008D21CF" w:rsidP="006D7B9A">
      <w:pPr>
        <w:pStyle w:val="PR1"/>
      </w:pPr>
      <w:r w:rsidRPr="00937E5C">
        <w:t>Before installation, return or dispose of products within distorted, damaged, or opened packaging.</w:t>
      </w:r>
    </w:p>
    <w:p w:rsidR="008D21CF" w:rsidRPr="00937E5C" w:rsidRDefault="008D21CF" w:rsidP="00157C77">
      <w:pPr>
        <w:pStyle w:val="ART"/>
      </w:pPr>
      <w:r w:rsidRPr="00937E5C">
        <w:t>STORAGE AND HANDLING</w:t>
      </w:r>
    </w:p>
    <w:p w:rsidR="008D21CF" w:rsidRPr="00937E5C" w:rsidRDefault="008D21CF" w:rsidP="006D7B9A">
      <w:pPr>
        <w:pStyle w:val="PR1"/>
      </w:pPr>
      <w:r w:rsidRPr="00937E5C">
        <w:t>Protect products from damage during handling and construction operations.</w:t>
      </w:r>
    </w:p>
    <w:p w:rsidR="008D21CF" w:rsidRPr="00937E5C" w:rsidRDefault="008D21CF" w:rsidP="00157C77">
      <w:pPr>
        <w:pStyle w:val="ART"/>
      </w:pPr>
      <w:r w:rsidRPr="00937E5C">
        <w:t>WARRANTY</w:t>
      </w:r>
    </w:p>
    <w:p w:rsidR="008D21CF" w:rsidRPr="00937E5C" w:rsidRDefault="008D21CF" w:rsidP="006D7B9A">
      <w:pPr>
        <w:pStyle w:val="CMT"/>
      </w:pPr>
      <w:r w:rsidRPr="00937E5C">
        <w:t>SPEC WRITER NOTE</w:t>
      </w:r>
      <w:r w:rsidR="00937E5C" w:rsidRPr="00937E5C">
        <w:t xml:space="preserve">: </w:t>
      </w:r>
      <w:r w:rsidRPr="00937E5C">
        <w:t>Always retain construction warranty. FAR includes Contractor's one year labor and material warranty.</w:t>
      </w:r>
    </w:p>
    <w:p w:rsidR="008D21CF" w:rsidRPr="00937E5C" w:rsidRDefault="008D21CF" w:rsidP="006D7B9A">
      <w:pPr>
        <w:pStyle w:val="PR1"/>
      </w:pPr>
      <w:r w:rsidRPr="00937E5C">
        <w:t>Construction Warranty</w:t>
      </w:r>
      <w:r w:rsidR="00937E5C" w:rsidRPr="00937E5C">
        <w:t xml:space="preserve">: </w:t>
      </w:r>
      <w:r w:rsidRPr="00937E5C">
        <w:t>FAR clause 52.246</w:t>
      </w:r>
      <w:r w:rsidR="00937E5C" w:rsidRPr="00937E5C">
        <w:noBreakHyphen/>
      </w:r>
      <w:r w:rsidRPr="00937E5C">
        <w:t>21, "Warranty of Construction."</w:t>
      </w:r>
    </w:p>
    <w:p w:rsidR="008D21CF" w:rsidRPr="00937E5C" w:rsidRDefault="008D21CF" w:rsidP="006D7B9A">
      <w:pPr>
        <w:pStyle w:val="CMT"/>
      </w:pPr>
      <w:r w:rsidRPr="00937E5C">
        <w:t>SPEC WRITER NOTE</w:t>
      </w:r>
      <w:r w:rsidR="00937E5C" w:rsidRPr="00937E5C">
        <w:t xml:space="preserve">: </w:t>
      </w:r>
      <w:r w:rsidRPr="00937E5C">
        <w:t>Specify extended manufacturer's warranties for materials only.</w:t>
      </w:r>
    </w:p>
    <w:p w:rsidR="008D21CF" w:rsidRPr="00937E5C" w:rsidRDefault="008D21CF" w:rsidP="006D7B9A">
      <w:pPr>
        <w:pStyle w:val="PR1"/>
      </w:pPr>
      <w:r w:rsidRPr="00937E5C">
        <w:t>Manufacturer's Warranty</w:t>
      </w:r>
      <w:r w:rsidR="00937E5C" w:rsidRPr="00937E5C">
        <w:t xml:space="preserve">: </w:t>
      </w:r>
      <w:r w:rsidRPr="00937E5C">
        <w:t xml:space="preserve">Warrant </w:t>
      </w:r>
      <w:r w:rsidR="000640AE" w:rsidRPr="00937E5C">
        <w:t xml:space="preserve">decorative </w:t>
      </w:r>
      <w:r w:rsidR="000D18B6" w:rsidRPr="00937E5C">
        <w:t xml:space="preserve">fences </w:t>
      </w:r>
      <w:r w:rsidR="000640AE" w:rsidRPr="00937E5C">
        <w:t>and gates</w:t>
      </w:r>
      <w:r w:rsidRPr="00937E5C">
        <w:t xml:space="preserve"> against material and manufacturing defects.</w:t>
      </w:r>
    </w:p>
    <w:p w:rsidR="008D21CF" w:rsidRPr="00937E5C" w:rsidRDefault="008D21CF" w:rsidP="006D7B9A">
      <w:pPr>
        <w:pStyle w:val="CMT"/>
      </w:pPr>
      <w:r w:rsidRPr="00937E5C">
        <w:t>SPEC WRITER NOTE</w:t>
      </w:r>
      <w:r w:rsidR="00937E5C" w:rsidRPr="00937E5C">
        <w:t xml:space="preserve">: </w:t>
      </w:r>
      <w:r w:rsidRPr="00937E5C">
        <w:t>Specify customarily available warranty period for specified products.</w:t>
      </w:r>
    </w:p>
    <w:p w:rsidR="008D21CF" w:rsidRPr="00937E5C" w:rsidRDefault="00937E5C" w:rsidP="006D7B9A">
      <w:pPr>
        <w:pStyle w:val="PR2"/>
      </w:pPr>
      <w:r>
        <w:t>Warranty Period: // number // years.</w:t>
      </w:r>
    </w:p>
    <w:p w:rsidR="00044283" w:rsidRPr="00937E5C" w:rsidRDefault="00044283" w:rsidP="00157C77">
      <w:pPr>
        <w:pStyle w:val="PRT"/>
      </w:pPr>
      <w:r w:rsidRPr="00937E5C">
        <w:t>PRODUCTS</w:t>
      </w:r>
    </w:p>
    <w:p w:rsidR="009E24A8" w:rsidRPr="00937E5C" w:rsidRDefault="009E24A8" w:rsidP="009E24A8">
      <w:pPr>
        <w:pStyle w:val="ART"/>
      </w:pPr>
      <w:r w:rsidRPr="00937E5C">
        <w:t>SYSTEM DESCRIPTION</w:t>
      </w:r>
    </w:p>
    <w:p w:rsidR="009E24A8" w:rsidRPr="00937E5C" w:rsidRDefault="008D21CF" w:rsidP="009E24A8">
      <w:pPr>
        <w:pStyle w:val="PR1"/>
      </w:pPr>
      <w:r w:rsidRPr="00937E5C">
        <w:t>I</w:t>
      </w:r>
      <w:r w:rsidR="009E24A8" w:rsidRPr="00937E5C">
        <w:t xml:space="preserve">ndustrial </w:t>
      </w:r>
      <w:r w:rsidR="00A2570E" w:rsidRPr="00937E5C">
        <w:t>Decorative</w:t>
      </w:r>
      <w:r w:rsidR="009E24A8" w:rsidRPr="00937E5C">
        <w:t xml:space="preserve"> aluminum fence </w:t>
      </w:r>
      <w:r w:rsidR="0062117C" w:rsidRPr="00937E5C">
        <w:t xml:space="preserve">and gate </w:t>
      </w:r>
      <w:r w:rsidR="009E24A8" w:rsidRPr="00937E5C">
        <w:t xml:space="preserve">system </w:t>
      </w:r>
      <w:r w:rsidRPr="00937E5C">
        <w:t>with concealed picket attachment</w:t>
      </w:r>
      <w:r w:rsidR="009E24A8" w:rsidRPr="00937E5C">
        <w:t>.</w:t>
      </w:r>
    </w:p>
    <w:p w:rsidR="004D7118" w:rsidRPr="00937E5C" w:rsidRDefault="004D7118" w:rsidP="00157C77">
      <w:pPr>
        <w:pStyle w:val="ART"/>
      </w:pPr>
      <w:r w:rsidRPr="00937E5C">
        <w:t>SYSTEM PERFORMANCE</w:t>
      </w:r>
    </w:p>
    <w:p w:rsidR="004D7118" w:rsidRPr="00937E5C" w:rsidRDefault="004D7118" w:rsidP="006D7B9A">
      <w:pPr>
        <w:pStyle w:val="PR1"/>
      </w:pPr>
      <w:r w:rsidRPr="00937E5C">
        <w:t>Delegated Design</w:t>
      </w:r>
      <w:r w:rsidR="00937E5C" w:rsidRPr="00937E5C">
        <w:t xml:space="preserve">: </w:t>
      </w:r>
      <w:r w:rsidRPr="00937E5C">
        <w:t>Prepare submittal documents including design calculations and drawings signed and sealed by registered design professional, licensed in state where work is located.</w:t>
      </w:r>
    </w:p>
    <w:p w:rsidR="004D7118" w:rsidRPr="00937E5C" w:rsidRDefault="004D7118" w:rsidP="006D7B9A">
      <w:pPr>
        <w:pStyle w:val="PR2"/>
      </w:pPr>
      <w:r w:rsidRPr="00937E5C">
        <w:t xml:space="preserve">Minor deviations to details shown on drawings to accommodate manufacturer’s standard products may be accepted by </w:t>
      </w:r>
      <w:r w:rsidR="006D7B9A">
        <w:t>Contracting Officer's Representative (COR)</w:t>
      </w:r>
      <w:r w:rsidRPr="00937E5C">
        <w:t xml:space="preserve"> when deviations do not affect design concept and specified performance.</w:t>
      </w:r>
    </w:p>
    <w:p w:rsidR="004D7118" w:rsidRPr="00937E5C" w:rsidRDefault="004D7118" w:rsidP="006D7B9A">
      <w:pPr>
        <w:pStyle w:val="PR1"/>
      </w:pPr>
      <w:r w:rsidRPr="00937E5C">
        <w:t>Design framework complying with specified performance</w:t>
      </w:r>
      <w:r w:rsidR="00937E5C" w:rsidRPr="00937E5C">
        <w:t>:</w:t>
      </w:r>
    </w:p>
    <w:p w:rsidR="004D7118" w:rsidRPr="00937E5C" w:rsidRDefault="00937E5C" w:rsidP="006D7B9A">
      <w:pPr>
        <w:pStyle w:val="PR2"/>
      </w:pPr>
      <w:r>
        <w:t>Load Resistance: ASCE/SEI 7; Design criteria as indicated on Drawings // when tested according to ASTM E330/E330M //.</w:t>
      </w:r>
    </w:p>
    <w:p w:rsidR="004D7118" w:rsidRPr="00937E5C" w:rsidRDefault="004D7118" w:rsidP="006D7B9A">
      <w:pPr>
        <w:pStyle w:val="CMT"/>
      </w:pPr>
      <w:r w:rsidRPr="00937E5C">
        <w:t>SPEC WRITER NOTE</w:t>
      </w:r>
      <w:r w:rsidR="00937E5C" w:rsidRPr="00937E5C">
        <w:t xml:space="preserve">: </w:t>
      </w:r>
      <w:r w:rsidRPr="00937E5C">
        <w:t>Specify actual loads when known for project.</w:t>
      </w:r>
    </w:p>
    <w:p w:rsidR="004D7118" w:rsidRPr="00937E5C" w:rsidRDefault="00937E5C" w:rsidP="006D7B9A">
      <w:pPr>
        <w:pStyle w:val="PR3"/>
      </w:pPr>
      <w:r>
        <w:t>Wind Load: // ______ // positive, // ______ // negative, minimum.</w:t>
      </w:r>
    </w:p>
    <w:p w:rsidR="003028A5" w:rsidRPr="00937E5C" w:rsidRDefault="003028A5">
      <w:pPr>
        <w:pStyle w:val="PR1"/>
      </w:pPr>
      <w:r w:rsidRPr="00937E5C">
        <w:t>Completed panels capable of supporting 135</w:t>
      </w:r>
      <w:r w:rsidR="00937E5C" w:rsidRPr="00937E5C">
        <w:t> kg (</w:t>
      </w:r>
      <w:r w:rsidRPr="00937E5C">
        <w:t>300 lb.) load (applied at midspan) without permanent deformation, 25 percent inclination change in grade.</w:t>
      </w:r>
    </w:p>
    <w:p w:rsidR="00EE0140" w:rsidRPr="00937E5C" w:rsidRDefault="00EE0140" w:rsidP="00157C77">
      <w:pPr>
        <w:pStyle w:val="ART"/>
      </w:pPr>
      <w:r w:rsidRPr="00937E5C">
        <w:t>PRODUCTS</w:t>
      </w:r>
      <w:r w:rsidR="00937E5C" w:rsidRPr="00937E5C">
        <w:t xml:space="preserve"> - </w:t>
      </w:r>
      <w:r w:rsidRPr="00937E5C">
        <w:t>GENERAL</w:t>
      </w:r>
    </w:p>
    <w:p w:rsidR="00EE0140" w:rsidRPr="00937E5C" w:rsidRDefault="00EE0140" w:rsidP="006D7B9A">
      <w:pPr>
        <w:pStyle w:val="PR1"/>
      </w:pPr>
      <w:r w:rsidRPr="00937E5C">
        <w:t>Basis of Design</w:t>
      </w:r>
      <w:r w:rsidR="00937E5C" w:rsidRPr="00937E5C">
        <w:t>: Section 09 06 00</w:t>
      </w:r>
      <w:r w:rsidRPr="00937E5C">
        <w:t>, SCHEDULE FOR FINISHES.</w:t>
      </w:r>
    </w:p>
    <w:p w:rsidR="00EE0140" w:rsidRPr="00937E5C" w:rsidRDefault="00937E5C" w:rsidP="00113A16">
      <w:pPr>
        <w:pStyle w:val="PR1"/>
      </w:pPr>
      <w:r>
        <w:t>Provide decorative fence and gates from one manufacturer // and from one production run //.</w:t>
      </w:r>
    </w:p>
    <w:p w:rsidR="00B241DA" w:rsidRPr="00937E5C" w:rsidRDefault="007B7A94" w:rsidP="000020F3">
      <w:pPr>
        <w:pStyle w:val="PR1"/>
      </w:pPr>
      <w:r w:rsidRPr="00937E5C">
        <w:t xml:space="preserve">DECORATIVE </w:t>
      </w:r>
      <w:r w:rsidR="00B241DA" w:rsidRPr="00937E5C">
        <w:t>FENCE SYSTEM</w:t>
      </w:r>
      <w:r w:rsidR="00711708" w:rsidRPr="00937E5C">
        <w:t>.</w:t>
      </w:r>
    </w:p>
    <w:p w:rsidR="00EB2046" w:rsidRPr="00937E5C" w:rsidRDefault="008B5918" w:rsidP="00113A16">
      <w:pPr>
        <w:pStyle w:val="PR2"/>
      </w:pPr>
      <w:r w:rsidRPr="00937E5C">
        <w:t>Framework</w:t>
      </w:r>
      <w:r w:rsidR="00937E5C" w:rsidRPr="00937E5C">
        <w:t>: ASTM </w:t>
      </w:r>
      <w:r w:rsidRPr="00937E5C">
        <w:t>B221 extruded a</w:t>
      </w:r>
      <w:r w:rsidR="0038236B" w:rsidRPr="00937E5C">
        <w:t>luminum</w:t>
      </w:r>
      <w:r w:rsidR="0082286F" w:rsidRPr="00937E5C">
        <w:t>,</w:t>
      </w:r>
      <w:r w:rsidRPr="00937E5C">
        <w:t xml:space="preserve"> </w:t>
      </w:r>
      <w:r w:rsidR="0082286F" w:rsidRPr="00937E5C">
        <w:t>alloy 6005</w:t>
      </w:r>
      <w:r w:rsidR="00937E5C" w:rsidRPr="00937E5C">
        <w:noBreakHyphen/>
      </w:r>
      <w:r w:rsidR="0082286F" w:rsidRPr="00937E5C">
        <w:t>T5 for posts and rails (outer channels)</w:t>
      </w:r>
      <w:r w:rsidR="00937E5C" w:rsidRPr="00937E5C">
        <w:t xml:space="preserve">; </w:t>
      </w:r>
      <w:r w:rsidR="0082286F" w:rsidRPr="00937E5C">
        <w:t>alloy 6063</w:t>
      </w:r>
      <w:r w:rsidR="00937E5C" w:rsidRPr="00937E5C">
        <w:noBreakHyphen/>
      </w:r>
      <w:r w:rsidR="0082286F" w:rsidRPr="00937E5C">
        <w:t>T5 for pickets and rail inner slide channels.</w:t>
      </w:r>
    </w:p>
    <w:p w:rsidR="008B5918" w:rsidRPr="00937E5C" w:rsidRDefault="008B5918" w:rsidP="00113A16">
      <w:pPr>
        <w:pStyle w:val="PR2"/>
      </w:pPr>
      <w:r w:rsidRPr="00937E5C">
        <w:t>Picket Fence</w:t>
      </w:r>
      <w:r w:rsidR="00937E5C" w:rsidRPr="00937E5C">
        <w:t xml:space="preserve">: </w:t>
      </w:r>
      <w:r w:rsidR="002C6F7B" w:rsidRPr="00937E5C">
        <w:t xml:space="preserve">Extruded </w:t>
      </w:r>
      <w:r w:rsidR="00B14C39" w:rsidRPr="00937E5C">
        <w:t>aluminum</w:t>
      </w:r>
      <w:r w:rsidR="002C6F7B" w:rsidRPr="00937E5C">
        <w:t>, 25mm (1</w:t>
      </w:r>
      <w:r w:rsidR="00937E5C" w:rsidRPr="00937E5C">
        <w:t> inch)</w:t>
      </w:r>
      <w:r w:rsidR="002C6F7B" w:rsidRPr="00937E5C">
        <w:t xml:space="preserve"> square by 1.5</w:t>
      </w:r>
      <w:r w:rsidR="00937E5C" w:rsidRPr="00937E5C">
        <w:t> mm (</w:t>
      </w:r>
      <w:r w:rsidR="002C6F7B" w:rsidRPr="00937E5C">
        <w:t>0.062") thick</w:t>
      </w:r>
      <w:r w:rsidR="00B241DA" w:rsidRPr="00937E5C">
        <w:t>.</w:t>
      </w:r>
    </w:p>
    <w:p w:rsidR="008F5080" w:rsidRPr="00937E5C" w:rsidRDefault="008F5080" w:rsidP="00113A16">
      <w:pPr>
        <w:pStyle w:val="PR2"/>
      </w:pPr>
      <w:r w:rsidRPr="00937E5C">
        <w:t>Rails</w:t>
      </w:r>
      <w:r w:rsidR="00937E5C" w:rsidRPr="00937E5C">
        <w:t xml:space="preserve">: </w:t>
      </w:r>
      <w:r w:rsidR="001A02FF" w:rsidRPr="00937E5C">
        <w:t>Extruded aluminum, 44mm (1.75</w:t>
      </w:r>
      <w:r w:rsidR="00937E5C" w:rsidRPr="00937E5C">
        <w:t> inch)</w:t>
      </w:r>
      <w:r w:rsidR="00A61D30" w:rsidRPr="00937E5C">
        <w:t xml:space="preserve"> </w:t>
      </w:r>
      <w:r w:rsidR="00AA2139" w:rsidRPr="00937E5C">
        <w:t>square, 2.5mm (0.100</w:t>
      </w:r>
      <w:r w:rsidR="00937E5C" w:rsidRPr="00937E5C">
        <w:t> inch)</w:t>
      </w:r>
      <w:r w:rsidR="00AA2139" w:rsidRPr="00937E5C">
        <w:t xml:space="preserve"> thick top, 3mm (0.120</w:t>
      </w:r>
      <w:r w:rsidR="00937E5C" w:rsidRPr="00937E5C">
        <w:t> inch)</w:t>
      </w:r>
      <w:r w:rsidR="00AA2139" w:rsidRPr="00937E5C">
        <w:t xml:space="preserve"> thick sidewalls, 2mm (0.080</w:t>
      </w:r>
      <w:r w:rsidR="00937E5C" w:rsidRPr="00937E5C">
        <w:t> inch)</w:t>
      </w:r>
      <w:r w:rsidR="00AA2139" w:rsidRPr="00937E5C">
        <w:t xml:space="preserve"> thick inner side channel, and holes at 118mm (4.715</w:t>
      </w:r>
      <w:r w:rsidR="00937E5C" w:rsidRPr="00937E5C">
        <w:t> inch)</w:t>
      </w:r>
      <w:r w:rsidR="00AA2139" w:rsidRPr="00937E5C">
        <w:t xml:space="preserve"> o.c.</w:t>
      </w:r>
      <w:r w:rsidR="00A61D30" w:rsidRPr="00937E5C">
        <w:t xml:space="preserve"> to receive picket</w:t>
      </w:r>
      <w:r w:rsidR="00937E5C" w:rsidRPr="00937E5C">
        <w:t xml:space="preserve">; </w:t>
      </w:r>
      <w:r w:rsidR="00A61D30" w:rsidRPr="00937E5C">
        <w:t>seal with PVC grommets</w:t>
      </w:r>
      <w:r w:rsidR="001A02FF" w:rsidRPr="00937E5C">
        <w:t>.</w:t>
      </w:r>
    </w:p>
    <w:p w:rsidR="008F5080" w:rsidRPr="00937E5C" w:rsidRDefault="008F5080" w:rsidP="00113A16">
      <w:pPr>
        <w:pStyle w:val="PR2"/>
      </w:pPr>
      <w:r w:rsidRPr="00937E5C">
        <w:t xml:space="preserve">Retaining </w:t>
      </w:r>
      <w:r w:rsidR="00863510" w:rsidRPr="00937E5C">
        <w:t>Rod</w:t>
      </w:r>
      <w:r w:rsidR="00937E5C" w:rsidRPr="00937E5C">
        <w:t xml:space="preserve">: </w:t>
      </w:r>
      <w:r w:rsidRPr="00937E5C">
        <w:t xml:space="preserve">Galvanized steel, </w:t>
      </w:r>
      <w:r w:rsidR="00AA2139" w:rsidRPr="00937E5C">
        <w:t>3mm (0.125</w:t>
      </w:r>
      <w:r w:rsidR="00937E5C" w:rsidRPr="00937E5C">
        <w:t> inch)</w:t>
      </w:r>
      <w:r w:rsidRPr="00937E5C">
        <w:t>.</w:t>
      </w:r>
    </w:p>
    <w:p w:rsidR="008F5080" w:rsidRPr="00937E5C" w:rsidRDefault="008F5080" w:rsidP="00113A16">
      <w:pPr>
        <w:pStyle w:val="PR2"/>
      </w:pPr>
      <w:r w:rsidRPr="00937E5C">
        <w:t>Posts</w:t>
      </w:r>
      <w:r w:rsidR="00937E5C" w:rsidRPr="00937E5C">
        <w:t xml:space="preserve">: </w:t>
      </w:r>
      <w:r w:rsidR="00B14C39" w:rsidRPr="00937E5C">
        <w:t xml:space="preserve">Extruded aluminum, </w:t>
      </w:r>
      <w:r w:rsidRPr="00937E5C">
        <w:t>minimum 62.5mm (2</w:t>
      </w:r>
      <w:r w:rsidR="00937E5C" w:rsidRPr="00937E5C">
        <w:noBreakHyphen/>
      </w:r>
      <w:r w:rsidR="00B14C39" w:rsidRPr="00937E5C">
        <w:t>1/2</w:t>
      </w:r>
      <w:r w:rsidR="00937E5C" w:rsidRPr="00937E5C">
        <w:t> inch)</w:t>
      </w:r>
      <w:r w:rsidRPr="00937E5C">
        <w:t xml:space="preserve"> square</w:t>
      </w:r>
      <w:r w:rsidR="00B14C39" w:rsidRPr="00937E5C">
        <w:t xml:space="preserve"> tube,</w:t>
      </w:r>
      <w:r w:rsidRPr="00937E5C">
        <w:t xml:space="preserve"> 2mm (0.0800)</w:t>
      </w:r>
      <w:r w:rsidR="00B14C39" w:rsidRPr="00937E5C">
        <w:t xml:space="preserve"> thick,</w:t>
      </w:r>
      <w:r w:rsidRPr="00937E5C">
        <w:t xml:space="preserve"> </w:t>
      </w:r>
      <w:r w:rsidR="00AA2139" w:rsidRPr="00937E5C">
        <w:t>2mm (0.080</w:t>
      </w:r>
      <w:r w:rsidR="00937E5C" w:rsidRPr="00937E5C">
        <w:t> inch)</w:t>
      </w:r>
      <w:r w:rsidRPr="00937E5C">
        <w:t xml:space="preserve"> </w:t>
      </w:r>
      <w:r w:rsidR="00B14C39" w:rsidRPr="00937E5C">
        <w:t xml:space="preserve">thick </w:t>
      </w:r>
      <w:r w:rsidRPr="00937E5C">
        <w:t>interior reinforcing web.</w:t>
      </w:r>
    </w:p>
    <w:p w:rsidR="004035A2" w:rsidRPr="00937E5C" w:rsidRDefault="004035A2" w:rsidP="00113A16">
      <w:pPr>
        <w:pStyle w:val="PR2"/>
      </w:pPr>
      <w:r w:rsidRPr="00937E5C">
        <w:t>Gates</w:t>
      </w:r>
      <w:r w:rsidR="00937E5C" w:rsidRPr="00937E5C">
        <w:t xml:space="preserve">: </w:t>
      </w:r>
      <w:r w:rsidRPr="00937E5C">
        <w:t>Extruded aluminum, 45mm (1.75</w:t>
      </w:r>
      <w:r w:rsidR="00937E5C" w:rsidRPr="00937E5C">
        <w:t> inch)</w:t>
      </w:r>
      <w:r w:rsidRPr="00937E5C">
        <w:t xml:space="preserve"> sq., 45mm (1.75 inch sq.) x 6mm (.250</w:t>
      </w:r>
      <w:r w:rsidR="00937E5C" w:rsidRPr="00937E5C">
        <w:t> inch)</w:t>
      </w:r>
      <w:r w:rsidRPr="00937E5C">
        <w:t xml:space="preserve"> gate ends, and 25mm (1</w:t>
      </w:r>
      <w:r w:rsidR="00937E5C" w:rsidRPr="00937E5C">
        <w:t> inch)</w:t>
      </w:r>
      <w:r w:rsidRPr="00937E5C">
        <w:t xml:space="preserve"> sq. x 3mm (.125</w:t>
      </w:r>
      <w:r w:rsidR="00937E5C" w:rsidRPr="00937E5C">
        <w:t> inch)</w:t>
      </w:r>
      <w:r w:rsidRPr="00937E5C">
        <w:t xml:space="preserve"> pickets.</w:t>
      </w:r>
    </w:p>
    <w:p w:rsidR="00CA4575" w:rsidRPr="00937E5C" w:rsidRDefault="00CA4575" w:rsidP="00113A16">
      <w:pPr>
        <w:pStyle w:val="PR3"/>
      </w:pPr>
      <w:r w:rsidRPr="00937E5C">
        <w:t>Hardware</w:t>
      </w:r>
      <w:r w:rsidR="00937E5C" w:rsidRPr="00937E5C">
        <w:t xml:space="preserve">: </w:t>
      </w:r>
      <w:r w:rsidR="00996BFB" w:rsidRPr="00937E5C">
        <w:t>M</w:t>
      </w:r>
      <w:r w:rsidRPr="00937E5C">
        <w:t>anufacturer</w:t>
      </w:r>
      <w:r w:rsidR="00996BFB" w:rsidRPr="00937E5C">
        <w:t>'s standard.</w:t>
      </w:r>
    </w:p>
    <w:p w:rsidR="008B5918" w:rsidRPr="00937E5C" w:rsidRDefault="008D21CF" w:rsidP="00113A16">
      <w:pPr>
        <w:pStyle w:val="PR2"/>
      </w:pPr>
      <w:r w:rsidRPr="00937E5C">
        <w:t>Fasteners</w:t>
      </w:r>
      <w:r w:rsidR="00937E5C" w:rsidRPr="00937E5C">
        <w:t xml:space="preserve">: </w:t>
      </w:r>
      <w:r w:rsidRPr="00937E5C">
        <w:t>S</w:t>
      </w:r>
      <w:r w:rsidR="0038236B" w:rsidRPr="00937E5C">
        <w:t>tainless steel.</w:t>
      </w:r>
    </w:p>
    <w:p w:rsidR="008B5918" w:rsidRPr="00937E5C" w:rsidRDefault="008B5918" w:rsidP="00113A16">
      <w:pPr>
        <w:pStyle w:val="PR3"/>
      </w:pPr>
      <w:r w:rsidRPr="00937E5C">
        <w:t>R</w:t>
      </w:r>
      <w:r w:rsidR="0038236B" w:rsidRPr="00937E5C">
        <w:t xml:space="preserve">ail </w:t>
      </w:r>
      <w:r w:rsidRPr="00937E5C">
        <w:t>A</w:t>
      </w:r>
      <w:r w:rsidR="0038236B" w:rsidRPr="00937E5C">
        <w:t>ttachment</w:t>
      </w:r>
      <w:r w:rsidR="0062117C" w:rsidRPr="00937E5C">
        <w:t xml:space="preserve"> Bracket</w:t>
      </w:r>
      <w:r w:rsidR="00937E5C" w:rsidRPr="00937E5C">
        <w:t xml:space="preserve">: </w:t>
      </w:r>
      <w:r w:rsidRPr="00937E5C">
        <w:t>O</w:t>
      </w:r>
      <w:r w:rsidR="0038236B" w:rsidRPr="00937E5C">
        <w:t>ne</w:t>
      </w:r>
      <w:r w:rsidR="00937E5C" w:rsidRPr="00937E5C">
        <w:noBreakHyphen/>
      </w:r>
      <w:r w:rsidR="0038236B" w:rsidRPr="00937E5C">
        <w:t>way tamperproof security bolts with inverted “</w:t>
      </w:r>
      <w:r w:rsidR="0062117C" w:rsidRPr="00937E5C">
        <w:t>T</w:t>
      </w:r>
      <w:r w:rsidR="00937E5C" w:rsidRPr="00937E5C">
        <w:noBreakHyphen/>
      </w:r>
      <w:r w:rsidR="0038236B" w:rsidRPr="00937E5C">
        <w:t>nuts”.</w:t>
      </w:r>
    </w:p>
    <w:p w:rsidR="00EB2046" w:rsidRPr="00937E5C" w:rsidRDefault="008B5918" w:rsidP="00113A16">
      <w:pPr>
        <w:pStyle w:val="PR3"/>
      </w:pPr>
      <w:r w:rsidRPr="00937E5C">
        <w:t>P</w:t>
      </w:r>
      <w:r w:rsidR="0038236B" w:rsidRPr="00937E5C">
        <w:t xml:space="preserve">ost </w:t>
      </w:r>
      <w:r w:rsidRPr="00937E5C">
        <w:t>C</w:t>
      </w:r>
      <w:r w:rsidR="0038236B" w:rsidRPr="00937E5C">
        <w:t>onnections</w:t>
      </w:r>
      <w:r w:rsidR="0062117C" w:rsidRPr="00937E5C">
        <w:t xml:space="preserve"> Bracket</w:t>
      </w:r>
      <w:r w:rsidR="00937E5C" w:rsidRPr="00937E5C">
        <w:t xml:space="preserve">: </w:t>
      </w:r>
      <w:r w:rsidRPr="00937E5C">
        <w:t>S</w:t>
      </w:r>
      <w:r w:rsidR="0038236B" w:rsidRPr="00937E5C">
        <w:t>elf</w:t>
      </w:r>
      <w:r w:rsidR="00937E5C" w:rsidRPr="00937E5C">
        <w:noBreakHyphen/>
      </w:r>
      <w:r w:rsidR="0038236B" w:rsidRPr="00937E5C">
        <w:t>drilling hex</w:t>
      </w:r>
      <w:r w:rsidR="00937E5C" w:rsidRPr="00937E5C">
        <w:noBreakHyphen/>
      </w:r>
      <w:r w:rsidR="0038236B" w:rsidRPr="00937E5C">
        <w:t>head screws.</w:t>
      </w:r>
    </w:p>
    <w:p w:rsidR="00863510" w:rsidRPr="00937E5C" w:rsidRDefault="0062117C" w:rsidP="00113A16">
      <w:pPr>
        <w:pStyle w:val="PR2"/>
      </w:pPr>
      <w:r w:rsidRPr="00937E5C">
        <w:t>Rings, Post Caps, Finials, and Miscellaneous adornments</w:t>
      </w:r>
      <w:r w:rsidR="00937E5C" w:rsidRPr="00937E5C">
        <w:t xml:space="preserve">: </w:t>
      </w:r>
      <w:r w:rsidR="00863510" w:rsidRPr="00937E5C">
        <w:t xml:space="preserve">Cast </w:t>
      </w:r>
      <w:r w:rsidRPr="00937E5C">
        <w:t>a</w:t>
      </w:r>
      <w:r w:rsidR="00863510" w:rsidRPr="00937E5C">
        <w:t>luminum</w:t>
      </w:r>
      <w:r w:rsidRPr="00937E5C">
        <w:t>.</w:t>
      </w:r>
    </w:p>
    <w:p w:rsidR="00EB2046" w:rsidRPr="00937E5C" w:rsidRDefault="0038236B" w:rsidP="000020F3">
      <w:pPr>
        <w:pStyle w:val="ART"/>
      </w:pPr>
      <w:r w:rsidRPr="00937E5C">
        <w:t>FABRICATION</w:t>
      </w:r>
    </w:p>
    <w:p w:rsidR="00EB2046" w:rsidRPr="00937E5C" w:rsidRDefault="00863510" w:rsidP="000020F3">
      <w:pPr>
        <w:pStyle w:val="PR1"/>
      </w:pPr>
      <w:r w:rsidRPr="00937E5C">
        <w:t>P</w:t>
      </w:r>
      <w:r w:rsidR="0038236B" w:rsidRPr="00937E5C">
        <w:t>re</w:t>
      </w:r>
      <w:r w:rsidR="00937E5C" w:rsidRPr="00937E5C">
        <w:noBreakHyphen/>
      </w:r>
      <w:r w:rsidR="0038236B" w:rsidRPr="00937E5C">
        <w:t xml:space="preserve">cut </w:t>
      </w:r>
      <w:r w:rsidR="007E1E90" w:rsidRPr="00937E5C">
        <w:t xml:space="preserve">pickets, rails, and posts </w:t>
      </w:r>
      <w:r w:rsidR="0062117C" w:rsidRPr="00937E5C">
        <w:t>in</w:t>
      </w:r>
      <w:r w:rsidR="0038236B" w:rsidRPr="00937E5C">
        <w:t xml:space="preserve"> lengths</w:t>
      </w:r>
      <w:r w:rsidR="0062117C" w:rsidRPr="00937E5C">
        <w:t xml:space="preserve"> indicated on Drawings</w:t>
      </w:r>
      <w:r w:rsidR="0038236B" w:rsidRPr="00937E5C">
        <w:t xml:space="preserve">. </w:t>
      </w:r>
      <w:r w:rsidR="007E1E90" w:rsidRPr="00937E5C">
        <w:t>Pre</w:t>
      </w:r>
      <w:r w:rsidR="00937E5C" w:rsidRPr="00937E5C">
        <w:noBreakHyphen/>
      </w:r>
      <w:r w:rsidR="007E1E90" w:rsidRPr="00937E5C">
        <w:t>punch m</w:t>
      </w:r>
      <w:r w:rsidR="0038236B" w:rsidRPr="00937E5C">
        <w:t>anufacturer</w:t>
      </w:r>
      <w:r w:rsidR="007E1E90" w:rsidRPr="00937E5C">
        <w:t>'</w:t>
      </w:r>
      <w:r w:rsidR="0038236B" w:rsidRPr="00937E5C">
        <w:t>s concealed design system rails to accept pickets.</w:t>
      </w:r>
    </w:p>
    <w:p w:rsidR="00D223F5" w:rsidRPr="00937E5C" w:rsidRDefault="00D223F5" w:rsidP="000020F3">
      <w:pPr>
        <w:pStyle w:val="PR1"/>
      </w:pPr>
      <w:r w:rsidRPr="00937E5C">
        <w:t xml:space="preserve">Fully insert </w:t>
      </w:r>
      <w:r w:rsidR="0038236B" w:rsidRPr="00937E5C">
        <w:t>rail inner slide into outer channel for internal retaining rod</w:t>
      </w:r>
      <w:r w:rsidRPr="00937E5C">
        <w:t xml:space="preserve"> raceway</w:t>
      </w:r>
      <w:r w:rsidR="0038236B" w:rsidRPr="00937E5C">
        <w:t>.</w:t>
      </w:r>
    </w:p>
    <w:p w:rsidR="00B50B28" w:rsidRPr="00937E5C" w:rsidRDefault="00D223F5" w:rsidP="000020F3">
      <w:pPr>
        <w:pStyle w:val="PR1"/>
      </w:pPr>
      <w:r w:rsidRPr="00937E5C">
        <w:t>Insert pickets through g</w:t>
      </w:r>
      <w:r w:rsidR="0038236B" w:rsidRPr="00937E5C">
        <w:t>rommets into pre</w:t>
      </w:r>
      <w:r w:rsidR="00937E5C" w:rsidRPr="00937E5C">
        <w:noBreakHyphen/>
      </w:r>
      <w:r w:rsidR="0038236B" w:rsidRPr="00937E5C">
        <w:t>punched holes in rails</w:t>
      </w:r>
      <w:r w:rsidR="00937E5C" w:rsidRPr="00937E5C">
        <w:t xml:space="preserve">; </w:t>
      </w:r>
      <w:r w:rsidR="0038236B" w:rsidRPr="00937E5C">
        <w:t xml:space="preserve">align </w:t>
      </w:r>
      <w:r w:rsidR="0053428C" w:rsidRPr="00937E5C">
        <w:t>pre</w:t>
      </w:r>
      <w:r w:rsidR="00937E5C" w:rsidRPr="00937E5C">
        <w:noBreakHyphen/>
      </w:r>
      <w:r w:rsidR="0053428C" w:rsidRPr="00937E5C">
        <w:t xml:space="preserve">drilled picket holes with </w:t>
      </w:r>
      <w:r w:rsidR="0038236B" w:rsidRPr="00937E5C">
        <w:t>internal raceway</w:t>
      </w:r>
      <w:r w:rsidR="0053428C" w:rsidRPr="00937E5C">
        <w:t>.</w:t>
      </w:r>
    </w:p>
    <w:p w:rsidR="00EB2046" w:rsidRPr="00937E5C" w:rsidRDefault="00B50B28" w:rsidP="000020F3">
      <w:pPr>
        <w:pStyle w:val="PR1"/>
      </w:pPr>
      <w:r w:rsidRPr="00937E5C">
        <w:t>Insert r</w:t>
      </w:r>
      <w:r w:rsidR="0038236B" w:rsidRPr="00937E5C">
        <w:t xml:space="preserve">etaining rods </w:t>
      </w:r>
      <w:r w:rsidRPr="00937E5C">
        <w:t>in</w:t>
      </w:r>
      <w:r w:rsidR="0038236B" w:rsidRPr="00937E5C">
        <w:t xml:space="preserve"> rail pass</w:t>
      </w:r>
      <w:r w:rsidRPr="00937E5C">
        <w:t>ing</w:t>
      </w:r>
      <w:r w:rsidR="0038236B" w:rsidRPr="00937E5C">
        <w:t xml:space="preserve"> through pre</w:t>
      </w:r>
      <w:r w:rsidR="00937E5C" w:rsidRPr="00937E5C">
        <w:noBreakHyphen/>
      </w:r>
      <w:r w:rsidR="0038236B" w:rsidRPr="00937E5C">
        <w:t>drilled holes in each picket.</w:t>
      </w:r>
    </w:p>
    <w:p w:rsidR="00EB2046" w:rsidRPr="00937E5C" w:rsidRDefault="004035A2" w:rsidP="000020F3">
      <w:pPr>
        <w:pStyle w:val="PR1"/>
      </w:pPr>
      <w:r w:rsidRPr="00937E5C">
        <w:t xml:space="preserve">Fabricate gates </w:t>
      </w:r>
      <w:r w:rsidR="009802C8" w:rsidRPr="00937E5C">
        <w:t>of</w:t>
      </w:r>
      <w:r w:rsidR="006F075B" w:rsidRPr="00937E5C">
        <w:t xml:space="preserve"> </w:t>
      </w:r>
      <w:r w:rsidR="0038236B" w:rsidRPr="00937E5C">
        <w:t>reinforced concealed design system</w:t>
      </w:r>
      <w:r w:rsidRPr="00937E5C">
        <w:t xml:space="preserve">, </w:t>
      </w:r>
      <w:r w:rsidR="009802C8" w:rsidRPr="00937E5C">
        <w:t xml:space="preserve">picket and rails </w:t>
      </w:r>
      <w:r w:rsidRPr="00937E5C">
        <w:t xml:space="preserve">welded </w:t>
      </w:r>
      <w:r w:rsidR="009802C8" w:rsidRPr="00937E5C">
        <w:t xml:space="preserve">at </w:t>
      </w:r>
      <w:r w:rsidRPr="00937E5C">
        <w:t>joint intersections.</w:t>
      </w:r>
    </w:p>
    <w:p w:rsidR="00775230" w:rsidRPr="00937E5C" w:rsidRDefault="00775230" w:rsidP="00157C77">
      <w:pPr>
        <w:pStyle w:val="ART"/>
      </w:pPr>
      <w:r w:rsidRPr="00937E5C">
        <w:t>FINISHES</w:t>
      </w:r>
    </w:p>
    <w:p w:rsidR="00775230" w:rsidRPr="00937E5C" w:rsidRDefault="00775230" w:rsidP="006D7B9A">
      <w:pPr>
        <w:pStyle w:val="PR1"/>
      </w:pPr>
      <w:r w:rsidRPr="00937E5C">
        <w:t>Aluminum Paint finish</w:t>
      </w:r>
      <w:r w:rsidR="00937E5C" w:rsidRPr="00937E5C">
        <w:t>:</w:t>
      </w:r>
    </w:p>
    <w:p w:rsidR="00775230" w:rsidRPr="00937E5C" w:rsidRDefault="00933B01" w:rsidP="006D7B9A">
      <w:pPr>
        <w:pStyle w:val="PR2"/>
      </w:pPr>
      <w:r w:rsidRPr="00937E5C">
        <w:t>Baked</w:t>
      </w:r>
      <w:r w:rsidR="00937E5C" w:rsidRPr="00937E5C">
        <w:noBreakHyphen/>
      </w:r>
      <w:r w:rsidRPr="00937E5C">
        <w:t xml:space="preserve">Enamel or </w:t>
      </w:r>
      <w:r w:rsidR="00DF44CF" w:rsidRPr="00937E5C">
        <w:t>Powder</w:t>
      </w:r>
      <w:r w:rsidR="00937E5C" w:rsidRPr="00937E5C">
        <w:noBreakHyphen/>
      </w:r>
      <w:r w:rsidR="00DF44CF" w:rsidRPr="00937E5C">
        <w:t>Coat Finish</w:t>
      </w:r>
      <w:r w:rsidR="00937E5C" w:rsidRPr="00937E5C">
        <w:t xml:space="preserve">: </w:t>
      </w:r>
      <w:r w:rsidR="0030778A" w:rsidRPr="00937E5C">
        <w:t>P</w:t>
      </w:r>
      <w:r w:rsidR="002C440E" w:rsidRPr="00937E5C">
        <w:t>olyester powder coating</w:t>
      </w:r>
      <w:r w:rsidR="00775230" w:rsidRPr="00937E5C">
        <w:t xml:space="preserve">, </w:t>
      </w:r>
      <w:r w:rsidR="0030778A" w:rsidRPr="00937E5C">
        <w:t>0.0508</w:t>
      </w:r>
      <w:r w:rsidR="00937E5C" w:rsidRPr="00937E5C">
        <w:t> mm (</w:t>
      </w:r>
      <w:r w:rsidR="00775230" w:rsidRPr="00937E5C">
        <w:t>2</w:t>
      </w:r>
      <w:r w:rsidR="00937E5C" w:rsidRPr="00937E5C">
        <w:t> mils)</w:t>
      </w:r>
      <w:r w:rsidR="00037DEC" w:rsidRPr="00937E5C">
        <w:t xml:space="preserve"> minimum thickness</w:t>
      </w:r>
      <w:r w:rsidR="00775230" w:rsidRPr="00937E5C">
        <w:t>.</w:t>
      </w:r>
      <w:r w:rsidR="00037DEC" w:rsidRPr="00937E5C">
        <w:t xml:space="preserve"> Comply with manufacturer's coating process.</w:t>
      </w:r>
    </w:p>
    <w:p w:rsidR="00DF44CF" w:rsidRPr="00937E5C" w:rsidRDefault="00937E5C" w:rsidP="00113A16">
      <w:pPr>
        <w:pStyle w:val="PR3"/>
      </w:pPr>
      <w:r>
        <w:t>Color: // Black // Bronze // Refer to Section 09 06 00, SCHEDULE FOR FINISHES //.</w:t>
      </w:r>
    </w:p>
    <w:p w:rsidR="00775230" w:rsidRPr="00937E5C" w:rsidRDefault="00775230" w:rsidP="00157C77">
      <w:pPr>
        <w:pStyle w:val="ART"/>
      </w:pPr>
      <w:r w:rsidRPr="00937E5C">
        <w:t>ACCESSORIES</w:t>
      </w:r>
    </w:p>
    <w:p w:rsidR="00017606" w:rsidRPr="00937E5C" w:rsidRDefault="00017606" w:rsidP="006D7B9A">
      <w:pPr>
        <w:pStyle w:val="PR1"/>
      </w:pPr>
      <w:r w:rsidRPr="00937E5C">
        <w:t>Grommets</w:t>
      </w:r>
      <w:r w:rsidR="00937E5C" w:rsidRPr="00937E5C">
        <w:t xml:space="preserve">: </w:t>
      </w:r>
      <w:r w:rsidRPr="00937E5C">
        <w:t>PVC, High quality</w:t>
      </w:r>
      <w:r w:rsidR="00B14C39" w:rsidRPr="00937E5C">
        <w:t>.</w:t>
      </w:r>
    </w:p>
    <w:p w:rsidR="00911E76" w:rsidRPr="00937E5C" w:rsidRDefault="00911E76" w:rsidP="006D7B9A">
      <w:pPr>
        <w:pStyle w:val="PR1"/>
      </w:pPr>
      <w:r w:rsidRPr="00937E5C">
        <w:t>Primer</w:t>
      </w:r>
      <w:r w:rsidR="00937E5C" w:rsidRPr="00937E5C">
        <w:t xml:space="preserve">: </w:t>
      </w:r>
      <w:r w:rsidRPr="00937E5C">
        <w:t>Manufacturer’s spray cans or paint pens.</w:t>
      </w:r>
    </w:p>
    <w:p w:rsidR="00775230" w:rsidRPr="00937E5C" w:rsidRDefault="009802C8" w:rsidP="006D7B9A">
      <w:pPr>
        <w:pStyle w:val="PR1"/>
      </w:pPr>
      <w:r w:rsidRPr="00937E5C">
        <w:t>Welding Materials</w:t>
      </w:r>
      <w:r w:rsidR="00937E5C" w:rsidRPr="00937E5C">
        <w:t>: AWS </w:t>
      </w:r>
      <w:r w:rsidRPr="00937E5C">
        <w:t>D1.2/D1.2</w:t>
      </w:r>
      <w:r w:rsidR="00775230" w:rsidRPr="00937E5C">
        <w:t>M, type to suit application.</w:t>
      </w:r>
    </w:p>
    <w:p w:rsidR="00775230" w:rsidRPr="00937E5C" w:rsidRDefault="00775230" w:rsidP="006D7B9A">
      <w:pPr>
        <w:pStyle w:val="PR1"/>
      </w:pPr>
      <w:r w:rsidRPr="00937E5C">
        <w:t>Fasteners</w:t>
      </w:r>
      <w:r w:rsidR="00937E5C" w:rsidRPr="00937E5C">
        <w:t xml:space="preserve">: </w:t>
      </w:r>
      <w:r w:rsidR="009802C8" w:rsidRPr="00937E5C">
        <w:t>As recommended by manufacturer.</w:t>
      </w:r>
    </w:p>
    <w:p w:rsidR="00775230" w:rsidRPr="00937E5C" w:rsidRDefault="00775230" w:rsidP="006D7B9A">
      <w:pPr>
        <w:pStyle w:val="PR1"/>
      </w:pPr>
      <w:r w:rsidRPr="00937E5C">
        <w:t>Galvanizing Repair Paint</w:t>
      </w:r>
      <w:r w:rsidR="00937E5C" w:rsidRPr="00937E5C">
        <w:t>: MPI </w:t>
      </w:r>
      <w:r w:rsidRPr="00937E5C">
        <w:t>No. 18.</w:t>
      </w:r>
    </w:p>
    <w:p w:rsidR="00775230" w:rsidRPr="00937E5C" w:rsidRDefault="00775230" w:rsidP="006D7B9A">
      <w:pPr>
        <w:pStyle w:val="PR1"/>
      </w:pPr>
      <w:r w:rsidRPr="00937E5C">
        <w:t>Touch</w:t>
      </w:r>
      <w:r w:rsidR="00937E5C" w:rsidRPr="00937E5C">
        <w:noBreakHyphen/>
      </w:r>
      <w:r w:rsidRPr="00937E5C">
        <w:t>Up Paint</w:t>
      </w:r>
      <w:r w:rsidR="00937E5C" w:rsidRPr="00937E5C">
        <w:t xml:space="preserve">: </w:t>
      </w:r>
      <w:r w:rsidRPr="00937E5C">
        <w:t>Match shop finish.</w:t>
      </w:r>
    </w:p>
    <w:p w:rsidR="00EB2046" w:rsidRPr="00937E5C" w:rsidRDefault="0038236B" w:rsidP="000020F3">
      <w:pPr>
        <w:pStyle w:val="PRT"/>
      </w:pPr>
      <w:r w:rsidRPr="00937E5C">
        <w:t>EXECUTION</w:t>
      </w:r>
    </w:p>
    <w:p w:rsidR="00DF0B31" w:rsidRPr="00937E5C" w:rsidRDefault="00DF0B31" w:rsidP="00157C77">
      <w:pPr>
        <w:pStyle w:val="ART"/>
      </w:pPr>
      <w:r w:rsidRPr="00937E5C">
        <w:t>PREPARATION</w:t>
      </w:r>
    </w:p>
    <w:p w:rsidR="00DF0B31" w:rsidRPr="00937E5C" w:rsidRDefault="00DF0B31" w:rsidP="006D7B9A">
      <w:pPr>
        <w:pStyle w:val="PR1"/>
      </w:pPr>
      <w:r w:rsidRPr="00937E5C">
        <w:t>Examine and verify substrate suitability for product installation.</w:t>
      </w:r>
    </w:p>
    <w:p w:rsidR="00DF0B31" w:rsidRPr="00937E5C" w:rsidRDefault="00DF0B31" w:rsidP="006D7B9A">
      <w:pPr>
        <w:pStyle w:val="PR1"/>
      </w:pPr>
      <w:r w:rsidRPr="00937E5C">
        <w:t>Correct substrate deficiencies.</w:t>
      </w:r>
    </w:p>
    <w:p w:rsidR="00DF0B31" w:rsidRPr="00937E5C" w:rsidRDefault="00DF0B31" w:rsidP="006D7B9A">
      <w:pPr>
        <w:pStyle w:val="PR2"/>
      </w:pPr>
      <w:r w:rsidRPr="00937E5C">
        <w:t>Fill.</w:t>
      </w:r>
    </w:p>
    <w:p w:rsidR="00DF0B31" w:rsidRPr="00937E5C" w:rsidRDefault="00DF0B31" w:rsidP="006D7B9A">
      <w:pPr>
        <w:pStyle w:val="PR2"/>
      </w:pPr>
      <w:r w:rsidRPr="00937E5C">
        <w:t>Grind.</w:t>
      </w:r>
    </w:p>
    <w:p w:rsidR="00DF0B31" w:rsidRPr="00937E5C" w:rsidRDefault="00DF0B31" w:rsidP="006D7B9A">
      <w:pPr>
        <w:pStyle w:val="PR2"/>
      </w:pPr>
      <w:r w:rsidRPr="00937E5C">
        <w:t>Level.</w:t>
      </w:r>
    </w:p>
    <w:p w:rsidR="00EB2046" w:rsidRPr="00937E5C" w:rsidRDefault="0038236B" w:rsidP="000020F3">
      <w:pPr>
        <w:pStyle w:val="ART"/>
      </w:pPr>
      <w:r w:rsidRPr="00937E5C">
        <w:t>FENCE INSTALLATION</w:t>
      </w:r>
    </w:p>
    <w:p w:rsidR="00DF0B31" w:rsidRPr="00937E5C" w:rsidRDefault="00937E5C" w:rsidP="006D7B9A">
      <w:pPr>
        <w:pStyle w:val="PR1"/>
      </w:pPr>
      <w:r>
        <w:t>Layout fence // symmetrically, // with minimum number of joints.</w:t>
      </w:r>
    </w:p>
    <w:p w:rsidR="00DF0B31" w:rsidRPr="00937E5C" w:rsidRDefault="00DF0B31" w:rsidP="000020F3">
      <w:pPr>
        <w:pStyle w:val="PR1"/>
      </w:pPr>
      <w:r w:rsidRPr="00937E5C">
        <w:t>Installation</w:t>
      </w:r>
      <w:r w:rsidR="00937E5C" w:rsidRPr="00937E5C">
        <w:t>:</w:t>
      </w:r>
    </w:p>
    <w:p w:rsidR="001F29C7" w:rsidRPr="00937E5C" w:rsidRDefault="001F29C7" w:rsidP="00113A16">
      <w:pPr>
        <w:pStyle w:val="PR2"/>
      </w:pPr>
      <w:r w:rsidRPr="00937E5C">
        <w:t>Install fence and gates according to manufacturer's instructions.</w:t>
      </w:r>
    </w:p>
    <w:p w:rsidR="006C656C" w:rsidRPr="00937E5C" w:rsidRDefault="006C656C" w:rsidP="006D7B9A">
      <w:pPr>
        <w:pStyle w:val="CMT"/>
      </w:pPr>
      <w:r w:rsidRPr="00937E5C">
        <w:t>SPEC WRITER NOTE</w:t>
      </w:r>
      <w:r w:rsidR="00937E5C" w:rsidRPr="00937E5C">
        <w:t xml:space="preserve">: </w:t>
      </w:r>
      <w:r w:rsidRPr="00937E5C">
        <w:t>In some cases, local restrictions of freezing weather conditions may require a greater depth.</w:t>
      </w:r>
    </w:p>
    <w:p w:rsidR="00E05BCE" w:rsidRPr="00937E5C" w:rsidRDefault="006C656C" w:rsidP="00113A16">
      <w:pPr>
        <w:pStyle w:val="PR2"/>
      </w:pPr>
      <w:r w:rsidRPr="00937E5C">
        <w:t>Set p</w:t>
      </w:r>
      <w:r w:rsidR="0038236B" w:rsidRPr="00937E5C">
        <w:t>osts in concrete footers</w:t>
      </w:r>
      <w:r w:rsidRPr="00937E5C">
        <w:t xml:space="preserve"> </w:t>
      </w:r>
      <w:r w:rsidR="0038236B" w:rsidRPr="00937E5C">
        <w:t>minimum 900mm (36</w:t>
      </w:r>
      <w:r w:rsidR="00937E5C" w:rsidRPr="00937E5C">
        <w:t> inches)</w:t>
      </w:r>
      <w:r w:rsidRPr="00937E5C">
        <w:t xml:space="preserve"> depth</w:t>
      </w:r>
      <w:r w:rsidR="0038236B" w:rsidRPr="00937E5C">
        <w:t xml:space="preserve">, or as indicated </w:t>
      </w:r>
      <w:r w:rsidRPr="00937E5C">
        <w:t>on</w:t>
      </w:r>
      <w:r w:rsidR="0038236B" w:rsidRPr="00937E5C">
        <w:t xml:space="preserve"> Drawings, whichever is greater.</w:t>
      </w:r>
    </w:p>
    <w:p w:rsidR="00E05BCE" w:rsidRPr="00937E5C" w:rsidRDefault="0038236B" w:rsidP="00113A16">
      <w:pPr>
        <w:pStyle w:val="PR2"/>
      </w:pPr>
      <w:r w:rsidRPr="00937E5C">
        <w:t>Earthwork</w:t>
      </w:r>
      <w:r w:rsidR="00937E5C" w:rsidRPr="00937E5C">
        <w:t xml:space="preserve">: </w:t>
      </w:r>
      <w:r w:rsidR="00E05BCE" w:rsidRPr="00937E5C">
        <w:t xml:space="preserve">As specified in </w:t>
      </w:r>
      <w:r w:rsidR="00937E5C" w:rsidRPr="00937E5C">
        <w:t>Section 31 20 00</w:t>
      </w:r>
      <w:r w:rsidR="00E05BCE" w:rsidRPr="00937E5C">
        <w:t xml:space="preserve"> Earth Moving.</w:t>
      </w:r>
    </w:p>
    <w:p w:rsidR="000112DF" w:rsidRPr="00937E5C" w:rsidRDefault="00E05BCE" w:rsidP="00113A16">
      <w:pPr>
        <w:pStyle w:val="PR2"/>
      </w:pPr>
      <w:r w:rsidRPr="00937E5C">
        <w:t>Concrete</w:t>
      </w:r>
      <w:r w:rsidR="00937E5C" w:rsidRPr="00937E5C">
        <w:t xml:space="preserve">: </w:t>
      </w:r>
      <w:r w:rsidRPr="00937E5C">
        <w:t xml:space="preserve">As specified in </w:t>
      </w:r>
      <w:r w:rsidR="00937E5C" w:rsidRPr="00937E5C">
        <w:t>Section 03 30 00</w:t>
      </w:r>
      <w:r w:rsidRPr="00937E5C">
        <w:t xml:space="preserve"> Cast</w:t>
      </w:r>
      <w:r w:rsidR="00937E5C" w:rsidRPr="00937E5C">
        <w:noBreakHyphen/>
      </w:r>
      <w:r w:rsidRPr="00937E5C">
        <w:t>in</w:t>
      </w:r>
      <w:r w:rsidR="00937E5C" w:rsidRPr="00937E5C">
        <w:noBreakHyphen/>
      </w:r>
      <w:r w:rsidRPr="00937E5C">
        <w:t>Place Concrete.</w:t>
      </w:r>
    </w:p>
    <w:p w:rsidR="00EB2046" w:rsidRPr="00937E5C" w:rsidRDefault="0038236B" w:rsidP="00113A16">
      <w:pPr>
        <w:pStyle w:val="PR2"/>
      </w:pPr>
      <w:r w:rsidRPr="00937E5C">
        <w:t>Posts setting by other methods as plated posts or grouted core</w:t>
      </w:r>
      <w:r w:rsidR="00937E5C" w:rsidRPr="00937E5C">
        <w:noBreakHyphen/>
      </w:r>
      <w:r w:rsidRPr="00937E5C">
        <w:t xml:space="preserve">drilled footers are permissible only </w:t>
      </w:r>
      <w:r w:rsidR="000112DF" w:rsidRPr="00937E5C">
        <w:t xml:space="preserve">when </w:t>
      </w:r>
      <w:r w:rsidRPr="00937E5C">
        <w:t xml:space="preserve">shown </w:t>
      </w:r>
      <w:r w:rsidR="000112DF" w:rsidRPr="00937E5C">
        <w:t xml:space="preserve">in </w:t>
      </w:r>
      <w:r w:rsidRPr="00937E5C">
        <w:t xml:space="preserve">engineering analysis </w:t>
      </w:r>
      <w:r w:rsidR="000112DF" w:rsidRPr="00937E5C">
        <w:t>of</w:t>
      </w:r>
      <w:r w:rsidRPr="00937E5C">
        <w:t xml:space="preserve"> sufficient in strength for intended application.</w:t>
      </w:r>
    </w:p>
    <w:p w:rsidR="001F29C7" w:rsidRPr="00937E5C" w:rsidRDefault="001F29C7" w:rsidP="006D7B9A">
      <w:pPr>
        <w:pStyle w:val="PR1"/>
      </w:pPr>
      <w:r w:rsidRPr="00937E5C">
        <w:t>Installation Tolerances</w:t>
      </w:r>
      <w:r w:rsidR="00937E5C" w:rsidRPr="00937E5C">
        <w:t>:</w:t>
      </w:r>
    </w:p>
    <w:p w:rsidR="001F29C7" w:rsidRPr="00937E5C" w:rsidRDefault="00937E5C" w:rsidP="006D7B9A">
      <w:pPr>
        <w:pStyle w:val="PR2"/>
      </w:pPr>
      <w:r>
        <w:t>Variation from Indicated Grade: Maximum // ______ // mm (// ______ // inches).</w:t>
      </w:r>
    </w:p>
    <w:p w:rsidR="001F29C7" w:rsidRPr="00937E5C" w:rsidRDefault="00937E5C" w:rsidP="006D7B9A">
      <w:pPr>
        <w:pStyle w:val="PR2"/>
      </w:pPr>
      <w:r>
        <w:t>Variation from Indicated Line: Maximum // ______ // mm (// ______ // inches).</w:t>
      </w:r>
    </w:p>
    <w:p w:rsidR="001F29C7" w:rsidRPr="00937E5C" w:rsidRDefault="001F29C7" w:rsidP="006D7B9A">
      <w:pPr>
        <w:pStyle w:val="PR1"/>
      </w:pPr>
      <w:r w:rsidRPr="00937E5C">
        <w:t>Touch up damaged factory finishes.</w:t>
      </w:r>
    </w:p>
    <w:p w:rsidR="001F29C7" w:rsidRPr="00937E5C" w:rsidRDefault="001F29C7" w:rsidP="006D7B9A">
      <w:pPr>
        <w:pStyle w:val="PR2"/>
      </w:pPr>
      <w:r w:rsidRPr="00937E5C">
        <w:t>Repair galvanized surfaces with galvanized repair paint.</w:t>
      </w:r>
    </w:p>
    <w:p w:rsidR="001F29C7" w:rsidRPr="00937E5C" w:rsidRDefault="001F29C7" w:rsidP="006D7B9A">
      <w:pPr>
        <w:pStyle w:val="PR2"/>
      </w:pPr>
      <w:r w:rsidRPr="00937E5C">
        <w:t>Repair painted surfaces with touch up primer.</w:t>
      </w:r>
    </w:p>
    <w:p w:rsidR="00EB2046" w:rsidRPr="00937E5C" w:rsidRDefault="0038236B" w:rsidP="000020F3">
      <w:pPr>
        <w:pStyle w:val="ART"/>
      </w:pPr>
      <w:r w:rsidRPr="00937E5C">
        <w:t>FENCE INSTALLATION MAINTENANCE</w:t>
      </w:r>
    </w:p>
    <w:p w:rsidR="00911E76" w:rsidRPr="00937E5C" w:rsidRDefault="00911E76" w:rsidP="000020F3">
      <w:pPr>
        <w:pStyle w:val="PR1"/>
      </w:pPr>
      <w:r w:rsidRPr="00937E5C">
        <w:t>S</w:t>
      </w:r>
      <w:r w:rsidR="0038236B" w:rsidRPr="00937E5C">
        <w:t>eal expose surfaces</w:t>
      </w:r>
      <w:r w:rsidRPr="00937E5C">
        <w:t xml:space="preserve"> when cutting or drilling rails or posts as follows</w:t>
      </w:r>
      <w:r w:rsidR="00937E5C" w:rsidRPr="00937E5C">
        <w:t>:</w:t>
      </w:r>
    </w:p>
    <w:p w:rsidR="00911E76" w:rsidRPr="00937E5C" w:rsidRDefault="0038236B" w:rsidP="00113A16">
      <w:pPr>
        <w:pStyle w:val="PR2"/>
      </w:pPr>
      <w:r w:rsidRPr="00937E5C">
        <w:t>Remove metal shavings from cut area.</w:t>
      </w:r>
    </w:p>
    <w:p w:rsidR="000112DF" w:rsidRPr="00937E5C" w:rsidRDefault="000112DF" w:rsidP="006D7B9A">
      <w:pPr>
        <w:pStyle w:val="CMT"/>
      </w:pPr>
      <w:r w:rsidRPr="00937E5C">
        <w:t>SPEC WRITER NOTE</w:t>
      </w:r>
      <w:r w:rsidR="00937E5C" w:rsidRPr="00937E5C">
        <w:t xml:space="preserve">: </w:t>
      </w:r>
      <w:r w:rsidRPr="00937E5C">
        <w:t>P</w:t>
      </w:r>
      <w:r w:rsidR="00777717" w:rsidRPr="00937E5C">
        <w:t>aint pen</w:t>
      </w:r>
      <w:r w:rsidRPr="00937E5C">
        <w:t xml:space="preserve"> is recommended to prevent overspray.</w:t>
      </w:r>
    </w:p>
    <w:p w:rsidR="00EB2046" w:rsidRPr="00937E5C" w:rsidRDefault="0038236B" w:rsidP="00113A16">
      <w:pPr>
        <w:pStyle w:val="PR2"/>
      </w:pPr>
      <w:r w:rsidRPr="00937E5C">
        <w:t xml:space="preserve">Apply custom finish paint </w:t>
      </w:r>
      <w:r w:rsidR="00911E76" w:rsidRPr="00937E5C">
        <w:t xml:space="preserve">to </w:t>
      </w:r>
      <w:r w:rsidRPr="00937E5C">
        <w:t>match fence color.</w:t>
      </w:r>
      <w:r w:rsidR="002E0E4A" w:rsidRPr="00937E5C">
        <w:t xml:space="preserve"> </w:t>
      </w:r>
      <w:r w:rsidR="000112DF" w:rsidRPr="00937E5C">
        <w:t>P</w:t>
      </w:r>
      <w:r w:rsidRPr="00937E5C">
        <w:t>rime and finish exposed surfaces</w:t>
      </w:r>
      <w:r w:rsidR="000112DF" w:rsidRPr="00937E5C">
        <w:t xml:space="preserve"> with manufacturer's spray cans or paint pens</w:t>
      </w:r>
      <w:r w:rsidR="002250EF" w:rsidRPr="00937E5C">
        <w:t>.</w:t>
      </w:r>
    </w:p>
    <w:p w:rsidR="00EB2046" w:rsidRPr="00937E5C" w:rsidRDefault="0038236B" w:rsidP="000020F3">
      <w:pPr>
        <w:pStyle w:val="ART"/>
      </w:pPr>
      <w:r w:rsidRPr="00937E5C">
        <w:t>GATE INSTALLATION</w:t>
      </w:r>
    </w:p>
    <w:p w:rsidR="00CA4575" w:rsidRPr="00937E5C" w:rsidRDefault="00CA4575" w:rsidP="000020F3">
      <w:pPr>
        <w:pStyle w:val="PR1"/>
      </w:pPr>
      <w:r w:rsidRPr="00937E5C">
        <w:t>Install gates according to manufacturer's instructions.</w:t>
      </w:r>
    </w:p>
    <w:p w:rsidR="00CA4575" w:rsidRPr="00937E5C" w:rsidRDefault="00CA4575" w:rsidP="000020F3">
      <w:pPr>
        <w:pStyle w:val="PR1"/>
      </w:pPr>
      <w:r w:rsidRPr="00937E5C">
        <w:t>Set posts plumb, in concrete footings as indicated on Drawings.</w:t>
      </w:r>
    </w:p>
    <w:p w:rsidR="00EB2046" w:rsidRPr="00937E5C" w:rsidRDefault="0038236B" w:rsidP="000020F3">
      <w:pPr>
        <w:pStyle w:val="ART"/>
      </w:pPr>
      <w:r w:rsidRPr="00937E5C">
        <w:t>CLEANING</w:t>
      </w:r>
    </w:p>
    <w:p w:rsidR="00996BFB" w:rsidRPr="00937E5C" w:rsidRDefault="00996BFB" w:rsidP="006D7B9A">
      <w:pPr>
        <w:pStyle w:val="PR1"/>
      </w:pPr>
      <w:r w:rsidRPr="00937E5C">
        <w:t>Clean exposed surfaces. Remove contaminants and stains.</w:t>
      </w:r>
    </w:p>
    <w:p w:rsidR="00EB2046" w:rsidRPr="00937E5C" w:rsidRDefault="00996BFB" w:rsidP="000020F3">
      <w:pPr>
        <w:pStyle w:val="PR1"/>
      </w:pPr>
      <w:r w:rsidRPr="00937E5C">
        <w:t>C</w:t>
      </w:r>
      <w:r w:rsidR="0038236B" w:rsidRPr="00937E5C">
        <w:t>lean site of excess materials</w:t>
      </w:r>
      <w:r w:rsidRPr="00937E5C">
        <w:t xml:space="preserve">, </w:t>
      </w:r>
      <w:r w:rsidR="0038236B" w:rsidRPr="00937E5C">
        <w:t>post</w:t>
      </w:r>
      <w:r w:rsidR="00937E5C" w:rsidRPr="00937E5C">
        <w:noBreakHyphen/>
      </w:r>
      <w:r w:rsidR="0038236B" w:rsidRPr="00937E5C">
        <w:t>hole excavations, and debris removed or scattered uniformly.</w:t>
      </w:r>
    </w:p>
    <w:p w:rsidR="00EB2046" w:rsidRPr="00937E5C" w:rsidRDefault="008E6818" w:rsidP="000020F3">
      <w:pPr>
        <w:pStyle w:val="EOS"/>
      </w:pPr>
      <w:r>
        <w:t>- - - E N D - - -</w:t>
      </w:r>
    </w:p>
    <w:sectPr w:rsidR="00EB2046" w:rsidRPr="00937E5C" w:rsidSect="008E68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D3" w:rsidRDefault="0038236B">
      <w:pPr>
        <w:spacing w:line="240" w:lineRule="auto"/>
      </w:pPr>
      <w:r>
        <w:separator/>
      </w:r>
    </w:p>
  </w:endnote>
  <w:endnote w:type="continuationSeparator" w:id="0">
    <w:p w:rsidR="00CE2ED3" w:rsidRDefault="00382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E5C" w:rsidRDefault="008E6818" w:rsidP="008E6818">
    <w:pPr>
      <w:pStyle w:val="FTR"/>
    </w:pPr>
    <w:r>
      <w:t>DECORATIVE METAL FENCES AND GATES</w:t>
    </w:r>
  </w:p>
  <w:p w:rsidR="008E6818" w:rsidRPr="008E6818" w:rsidRDefault="008E6818" w:rsidP="008E6818">
    <w:pPr>
      <w:pStyle w:val="FTR"/>
    </w:pPr>
    <w:r>
      <w:t xml:space="preserve">32 31 19 - </w:t>
    </w:r>
    <w:r>
      <w:fldChar w:fldCharType="begin"/>
    </w:r>
    <w:r>
      <w:instrText xml:space="preserve"> PAGE  \* MERGEFORMAT </w:instrText>
    </w:r>
    <w:r>
      <w:fldChar w:fldCharType="separate"/>
    </w:r>
    <w:r w:rsidR="00346CF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D3" w:rsidRDefault="0038236B">
      <w:pPr>
        <w:spacing w:line="240" w:lineRule="auto"/>
      </w:pPr>
      <w:r>
        <w:separator/>
      </w:r>
    </w:p>
  </w:footnote>
  <w:footnote w:type="continuationSeparator" w:id="0">
    <w:p w:rsidR="00CE2ED3" w:rsidRDefault="003823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F3" w:rsidRDefault="008E6818" w:rsidP="008E6818">
    <w:pPr>
      <w:pStyle w:val="HDR"/>
    </w:pPr>
    <w:r>
      <w:tab/>
      <w:t>11-01-16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A8E250B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8E3028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9ACA00"/>
    <w:multiLevelType w:val="multilevel"/>
    <w:tmpl w:val="39583AC6"/>
    <w:lvl w:ilvl="0">
      <w:start w:val="1"/>
      <w:numFmt w:val="decimal"/>
      <w:suff w:val="space"/>
      <w:lvlText w:val="PART %1 -"/>
      <w:lvlJc w:val="left"/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upperLetter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2160" w:hanging="720"/>
      </w:pPr>
    </w:lvl>
    <w:lvl w:ilvl="4">
      <w:start w:val="1"/>
      <w:numFmt w:val="lowerLetter"/>
      <w:lvlText w:val="%5."/>
      <w:lvlJc w:val="left"/>
      <w:pPr>
        <w:ind w:left="2880" w:hanging="720"/>
      </w:pPr>
    </w:lvl>
    <w:lvl w:ilvl="5">
      <w:start w:val="1"/>
      <w:numFmt w:val="decimal"/>
      <w:lvlText w:val="%6)"/>
      <w:lvlJc w:val="left"/>
      <w:pPr>
        <w:ind w:left="3600" w:hanging="720"/>
      </w:pPr>
    </w:lvl>
    <w:lvl w:ilvl="6">
      <w:start w:val="1"/>
      <w:numFmt w:val="lowerLetter"/>
      <w:lvlText w:val="%7)"/>
      <w:lvlJc w:val="left"/>
      <w:pPr>
        <w:ind w:left="4320" w:hanging="720"/>
      </w:pPr>
    </w:lvl>
    <w:lvl w:ilvl="7">
      <w:start w:val="1"/>
      <w:numFmt w:val="decimal"/>
      <w:lvlText w:val="(%8)"/>
      <w:lvlJc w:val="left"/>
      <w:pPr>
        <w:ind w:left="5040" w:hanging="720"/>
      </w:pPr>
    </w:lvl>
    <w:lvl w:ilvl="8">
      <w:start w:val="1"/>
      <w:numFmt w:val="lowerLetter"/>
      <w:lvlText w:val="(%9)"/>
      <w:lvlJc w:val="left"/>
      <w:pPr>
        <w:ind w:left="5760" w:hanging="720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2880" w:hanging="720"/>
        </w:pPr>
      </w:lvl>
    </w:lvlOverride>
    <w:lvlOverride w:ilvl="5">
      <w:lvl w:ilvl="5">
        <w:start w:val="1"/>
        <w:numFmt w:val="decimal"/>
        <w:lvlText w:val="%6)"/>
        <w:lvlJc w:val="left"/>
        <w:pPr>
          <w:ind w:left="3600" w:hanging="720"/>
        </w:pPr>
      </w:lvl>
    </w:lvlOverride>
    <w:lvlOverride w:ilvl="6">
      <w:lvl w:ilvl="6">
        <w:start w:val="1"/>
        <w:numFmt w:val="lowerLetter"/>
        <w:lvlText w:val="%7)"/>
        <w:lvlJc w:val="left"/>
        <w:pPr>
          <w:ind w:left="4320" w:hanging="720"/>
        </w:pPr>
      </w:lvl>
    </w:lvlOverride>
    <w:lvlOverride w:ilvl="7">
      <w:lvl w:ilvl="7">
        <w:start w:val="1"/>
        <w:numFmt w:val="decimal"/>
        <w:lvlText w:val="(%8)"/>
        <w:lvlJc w:val="left"/>
        <w:pPr>
          <w:ind w:left="5040" w:hanging="720"/>
        </w:pPr>
      </w:lvl>
    </w:lvlOverride>
    <w:lvlOverride w:ilvl="8">
      <w:lvl w:ilvl="8">
        <w:start w:val="1"/>
        <w:numFmt w:val="lowerLetter"/>
        <w:lvlText w:val="(%9)"/>
        <w:lvlJc w:val="left"/>
        <w:pPr>
          <w:ind w:left="3600" w:hanging="432"/>
        </w:pPr>
      </w:lvl>
    </w:lvlOverride>
  </w:num>
  <w:num w:numId="3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2880" w:hanging="720"/>
        </w:pPr>
      </w:lvl>
    </w:lvlOverride>
    <w:lvlOverride w:ilvl="5">
      <w:lvl w:ilvl="5">
        <w:start w:val="1"/>
        <w:numFmt w:val="decimal"/>
        <w:lvlText w:val="%6)"/>
        <w:lvlJc w:val="left"/>
        <w:pPr>
          <w:ind w:left="3600" w:hanging="720"/>
        </w:pPr>
      </w:lvl>
    </w:lvlOverride>
    <w:lvlOverride w:ilvl="6">
      <w:lvl w:ilvl="6">
        <w:start w:val="1"/>
        <w:numFmt w:val="lowerLetter"/>
        <w:lvlText w:val="%7)"/>
        <w:lvlJc w:val="left"/>
        <w:pPr>
          <w:ind w:left="4320" w:hanging="720"/>
        </w:pPr>
      </w:lvl>
    </w:lvlOverride>
    <w:lvlOverride w:ilvl="7">
      <w:lvl w:ilvl="7">
        <w:start w:val="1"/>
        <w:numFmt w:val="decimal"/>
        <w:lvlText w:val="(%8)"/>
        <w:lvlJc w:val="left"/>
        <w:pPr>
          <w:ind w:left="3168" w:hanging="432"/>
        </w:pPr>
      </w:lvl>
    </w:lvlOverride>
  </w:num>
  <w:num w:numId="4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2880" w:hanging="720"/>
        </w:pPr>
      </w:lvl>
    </w:lvlOverride>
    <w:lvlOverride w:ilvl="5">
      <w:lvl w:ilvl="5">
        <w:start w:val="1"/>
        <w:numFmt w:val="decimal"/>
        <w:lvlText w:val="%6)"/>
        <w:lvlJc w:val="left"/>
        <w:pPr>
          <w:ind w:left="3600" w:hanging="720"/>
        </w:pPr>
      </w:lvl>
    </w:lvlOverride>
    <w:lvlOverride w:ilvl="6">
      <w:lvl w:ilvl="6">
        <w:start w:val="1"/>
        <w:numFmt w:val="lowerLetter"/>
        <w:lvlText w:val="%7)"/>
        <w:lvlJc w:val="left"/>
        <w:pPr>
          <w:ind w:left="2736" w:hanging="432"/>
        </w:pPr>
      </w:lvl>
    </w:lvlOverride>
  </w:num>
  <w:num w:numId="5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2880" w:hanging="720"/>
        </w:pPr>
      </w:lvl>
    </w:lvlOverride>
    <w:lvlOverride w:ilvl="5">
      <w:lvl w:ilvl="5">
        <w:start w:val="1"/>
        <w:numFmt w:val="decimal"/>
        <w:lvlText w:val="%6)"/>
        <w:lvlJc w:val="left"/>
        <w:pPr>
          <w:ind w:left="2304" w:hanging="432"/>
        </w:pPr>
      </w:lvl>
    </w:lvlOverride>
  </w:num>
  <w:num w:numId="6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872" w:hanging="432"/>
        </w:pPr>
      </w:lvl>
    </w:lvlOverride>
  </w:num>
  <w:num w:numId="7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432"/>
        </w:pPr>
      </w:lvl>
    </w:lvlOverride>
  </w:num>
  <w:num w:numId="8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008" w:hanging="432"/>
        </w:pPr>
      </w:lvl>
    </w:lvlOverride>
  </w:num>
  <w:num w:numId="9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</w:lvl>
    </w:lvlOverride>
  </w:num>
  <w:num w:numId="10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</w:num>
  <w:num w:numId="11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</w:num>
  <w:num w:numId="12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13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14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15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</w:num>
  <w:num w:numId="16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17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18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19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</w:num>
  <w:num w:numId="20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21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</w:num>
  <w:num w:numId="22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23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</w:num>
  <w:num w:numId="24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25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26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27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</w:num>
  <w:num w:numId="28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29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30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31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32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33">
    <w:abstractNumId w:val="13"/>
  </w:num>
  <w:num w:numId="34">
    <w:abstractNumId w:val="11"/>
  </w:num>
  <w:num w:numId="35">
    <w:abstractNumId w:val="12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10"/>
  </w:num>
  <w:num w:numId="47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ttachedTemplate r:id="rId1"/>
  <w:stylePaneFormatFilter w:val="1301" w:allStyles="1" w:customStyles="0" w:latentStyles="0" w:stylesInUse="0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46"/>
    <w:rsid w:val="000020F3"/>
    <w:rsid w:val="000112DF"/>
    <w:rsid w:val="00017606"/>
    <w:rsid w:val="00037DEC"/>
    <w:rsid w:val="00044283"/>
    <w:rsid w:val="000640AE"/>
    <w:rsid w:val="0006787C"/>
    <w:rsid w:val="00090E5C"/>
    <w:rsid w:val="000912C6"/>
    <w:rsid w:val="000B6491"/>
    <w:rsid w:val="000D18B6"/>
    <w:rsid w:val="000D79A4"/>
    <w:rsid w:val="00113A16"/>
    <w:rsid w:val="00113C9B"/>
    <w:rsid w:val="00145937"/>
    <w:rsid w:val="00157C77"/>
    <w:rsid w:val="001A02FF"/>
    <w:rsid w:val="001A633C"/>
    <w:rsid w:val="001F29C7"/>
    <w:rsid w:val="00212522"/>
    <w:rsid w:val="002250EF"/>
    <w:rsid w:val="002907F8"/>
    <w:rsid w:val="002C440E"/>
    <w:rsid w:val="002C6F7B"/>
    <w:rsid w:val="002D4081"/>
    <w:rsid w:val="002E0E4A"/>
    <w:rsid w:val="002E5E41"/>
    <w:rsid w:val="003028A5"/>
    <w:rsid w:val="0030778A"/>
    <w:rsid w:val="00346CFF"/>
    <w:rsid w:val="0038236B"/>
    <w:rsid w:val="0039069C"/>
    <w:rsid w:val="004035A2"/>
    <w:rsid w:val="00406ED9"/>
    <w:rsid w:val="0043429C"/>
    <w:rsid w:val="00462AEC"/>
    <w:rsid w:val="00472776"/>
    <w:rsid w:val="004737A9"/>
    <w:rsid w:val="004D7118"/>
    <w:rsid w:val="00503F1A"/>
    <w:rsid w:val="00511A44"/>
    <w:rsid w:val="00517B59"/>
    <w:rsid w:val="0053428C"/>
    <w:rsid w:val="0058533E"/>
    <w:rsid w:val="00592F04"/>
    <w:rsid w:val="0062117C"/>
    <w:rsid w:val="00642AA8"/>
    <w:rsid w:val="006C656C"/>
    <w:rsid w:val="006D00E7"/>
    <w:rsid w:val="006D7B9A"/>
    <w:rsid w:val="006E7874"/>
    <w:rsid w:val="006F075B"/>
    <w:rsid w:val="006F5311"/>
    <w:rsid w:val="00711708"/>
    <w:rsid w:val="00774721"/>
    <w:rsid w:val="00775230"/>
    <w:rsid w:val="00777717"/>
    <w:rsid w:val="007B7A94"/>
    <w:rsid w:val="007E1E90"/>
    <w:rsid w:val="007E664E"/>
    <w:rsid w:val="008027B5"/>
    <w:rsid w:val="0082286F"/>
    <w:rsid w:val="00863510"/>
    <w:rsid w:val="00875CB9"/>
    <w:rsid w:val="00886944"/>
    <w:rsid w:val="008B0CD5"/>
    <w:rsid w:val="008B5918"/>
    <w:rsid w:val="008D21CF"/>
    <w:rsid w:val="008E6818"/>
    <w:rsid w:val="008F5080"/>
    <w:rsid w:val="008F613B"/>
    <w:rsid w:val="00911E76"/>
    <w:rsid w:val="00933B01"/>
    <w:rsid w:val="00937E5C"/>
    <w:rsid w:val="009802C8"/>
    <w:rsid w:val="00996BFB"/>
    <w:rsid w:val="009E24A8"/>
    <w:rsid w:val="009F4EAC"/>
    <w:rsid w:val="009F649B"/>
    <w:rsid w:val="00A034F4"/>
    <w:rsid w:val="00A2570E"/>
    <w:rsid w:val="00A61D30"/>
    <w:rsid w:val="00A77C1C"/>
    <w:rsid w:val="00A83F37"/>
    <w:rsid w:val="00AA2139"/>
    <w:rsid w:val="00AD5088"/>
    <w:rsid w:val="00B144BF"/>
    <w:rsid w:val="00B14C39"/>
    <w:rsid w:val="00B241DA"/>
    <w:rsid w:val="00B50B28"/>
    <w:rsid w:val="00BD0659"/>
    <w:rsid w:val="00C776F9"/>
    <w:rsid w:val="00CA4575"/>
    <w:rsid w:val="00CB78F9"/>
    <w:rsid w:val="00CE2ED3"/>
    <w:rsid w:val="00D223F5"/>
    <w:rsid w:val="00D7421A"/>
    <w:rsid w:val="00D8252F"/>
    <w:rsid w:val="00DB3399"/>
    <w:rsid w:val="00DB3FC8"/>
    <w:rsid w:val="00DE5B73"/>
    <w:rsid w:val="00DF0B31"/>
    <w:rsid w:val="00DF44CF"/>
    <w:rsid w:val="00E02D3E"/>
    <w:rsid w:val="00E05BCE"/>
    <w:rsid w:val="00E1215C"/>
    <w:rsid w:val="00E72D65"/>
    <w:rsid w:val="00EB2046"/>
    <w:rsid w:val="00EE0140"/>
    <w:rsid w:val="00F11200"/>
    <w:rsid w:val="00F115D9"/>
    <w:rsid w:val="00F264AB"/>
    <w:rsid w:val="00F4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18"/>
    <w:pPr>
      <w:spacing w:line="360" w:lineRule="auto"/>
    </w:pPr>
    <w:rPr>
      <w:rFonts w:ascii="Courier New" w:hAnsi="Courier New"/>
      <w:color w:val="auto"/>
      <w:sz w:val="20"/>
    </w:rPr>
  </w:style>
  <w:style w:type="paragraph" w:styleId="Heading1">
    <w:name w:val="heading 1"/>
    <w:basedOn w:val="Normal"/>
    <w:next w:val="Normal"/>
    <w:link w:val="Heading1Char"/>
    <w:qFormat/>
    <w:rsid w:val="008E6818"/>
    <w:pPr>
      <w:keepNext/>
      <w:numPr>
        <w:numId w:val="35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E6818"/>
    <w:pPr>
      <w:keepNext/>
      <w:numPr>
        <w:ilvl w:val="1"/>
        <w:numId w:val="35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E6818"/>
    <w:pPr>
      <w:keepNext/>
      <w:numPr>
        <w:ilvl w:val="2"/>
        <w:numId w:val="35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E6818"/>
    <w:pPr>
      <w:keepNext/>
      <w:numPr>
        <w:ilvl w:val="3"/>
        <w:numId w:val="3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E6818"/>
    <w:pPr>
      <w:numPr>
        <w:ilvl w:val="4"/>
        <w:numId w:val="3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E6818"/>
    <w:pPr>
      <w:numPr>
        <w:ilvl w:val="5"/>
        <w:numId w:val="3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E6818"/>
    <w:pPr>
      <w:numPr>
        <w:ilvl w:val="6"/>
        <w:numId w:val="35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E6818"/>
    <w:pPr>
      <w:numPr>
        <w:ilvl w:val="7"/>
        <w:numId w:val="35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E6818"/>
    <w:pPr>
      <w:numPr>
        <w:ilvl w:val="8"/>
        <w:numId w:val="35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R">
    <w:name w:val="FTR"/>
    <w:basedOn w:val="Normal"/>
    <w:rsid w:val="008E6818"/>
    <w:pPr>
      <w:tabs>
        <w:tab w:val="right" w:pos="9360"/>
      </w:tabs>
      <w:suppressAutoHyphens/>
      <w:spacing w:line="240" w:lineRule="auto"/>
      <w:jc w:val="center"/>
    </w:pPr>
  </w:style>
  <w:style w:type="paragraph" w:customStyle="1" w:styleId="SCT">
    <w:name w:val="SCT"/>
    <w:basedOn w:val="Normal"/>
    <w:next w:val="PRT"/>
    <w:rsid w:val="008E6818"/>
    <w:pPr>
      <w:suppressAutoHyphens/>
      <w:spacing w:line="240" w:lineRule="auto"/>
      <w:jc w:val="center"/>
    </w:pPr>
    <w:rPr>
      <w:b/>
    </w:rPr>
  </w:style>
  <w:style w:type="paragraph" w:customStyle="1" w:styleId="PRN">
    <w:name w:val="PRN"/>
    <w:basedOn w:val="Normal"/>
    <w:rsid w:val="008E6818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CMT">
    <w:name w:val="CMT"/>
    <w:basedOn w:val="Normal"/>
    <w:rsid w:val="008E6818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paragraph" w:customStyle="1" w:styleId="EOS">
    <w:name w:val="EOS"/>
    <w:basedOn w:val="Normal"/>
    <w:rsid w:val="008E6818"/>
    <w:pPr>
      <w:suppressAutoHyphens/>
      <w:spacing w:before="240"/>
      <w:jc w:val="center"/>
    </w:pPr>
  </w:style>
  <w:style w:type="character" w:customStyle="1" w:styleId="Heading1Char">
    <w:name w:val="Heading 1 Char"/>
    <w:basedOn w:val="DefaultParagraphFont"/>
    <w:link w:val="Heading1"/>
    <w:rsid w:val="000020F3"/>
    <w:rPr>
      <w:rFonts w:ascii="Arial" w:hAnsi="Arial"/>
      <w:b/>
      <w:color w:val="auto"/>
      <w:kern w:val="28"/>
      <w:sz w:val="28"/>
    </w:rPr>
  </w:style>
  <w:style w:type="paragraph" w:customStyle="1" w:styleId="OMN">
    <w:name w:val="OMN"/>
    <w:basedOn w:val="Normal"/>
    <w:rsid w:val="008E6818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customStyle="1" w:styleId="PRT">
    <w:name w:val="PRT"/>
    <w:basedOn w:val="Normal"/>
    <w:next w:val="ART"/>
    <w:rsid w:val="008E6818"/>
    <w:pPr>
      <w:keepNext/>
      <w:numPr>
        <w:numId w:val="46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8E6818"/>
    <w:pPr>
      <w:keepNext/>
      <w:numPr>
        <w:ilvl w:val="3"/>
        <w:numId w:val="46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8E6818"/>
    <w:pPr>
      <w:numPr>
        <w:ilvl w:val="4"/>
        <w:numId w:val="46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paragraph" w:customStyle="1" w:styleId="PR2">
    <w:name w:val="PR2"/>
    <w:basedOn w:val="Normal"/>
    <w:rsid w:val="008E6818"/>
    <w:pPr>
      <w:numPr>
        <w:ilvl w:val="5"/>
        <w:numId w:val="46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8E6818"/>
    <w:pPr>
      <w:numPr>
        <w:ilvl w:val="6"/>
        <w:numId w:val="46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8E6818"/>
    <w:pPr>
      <w:numPr>
        <w:ilvl w:val="7"/>
        <w:numId w:val="46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8E6818"/>
    <w:pPr>
      <w:numPr>
        <w:ilvl w:val="8"/>
        <w:numId w:val="46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customStyle="1" w:styleId="Heading2Char">
    <w:name w:val="Heading 2 Char"/>
    <w:link w:val="Heading2"/>
    <w:semiHidden/>
    <w:rsid w:val="008E6818"/>
    <w:rPr>
      <w:rFonts w:ascii="Calibri Light" w:hAnsi="Calibri Light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link w:val="Heading3"/>
    <w:semiHidden/>
    <w:rsid w:val="008E6818"/>
    <w:rPr>
      <w:rFonts w:ascii="Calibri Light" w:hAnsi="Calibri Light"/>
      <w:b/>
      <w:bCs/>
      <w:color w:val="auto"/>
      <w:sz w:val="26"/>
      <w:szCs w:val="26"/>
    </w:rPr>
  </w:style>
  <w:style w:type="character" w:customStyle="1" w:styleId="Heading4Char">
    <w:name w:val="Heading 4 Char"/>
    <w:link w:val="Heading4"/>
    <w:semiHidden/>
    <w:rsid w:val="008E6818"/>
    <w:rPr>
      <w:rFonts w:ascii="Calibri" w:hAnsi="Calibri"/>
      <w:b/>
      <w:bCs/>
      <w:color w:val="auto"/>
      <w:sz w:val="28"/>
      <w:szCs w:val="28"/>
    </w:rPr>
  </w:style>
  <w:style w:type="character" w:customStyle="1" w:styleId="Heading5Char">
    <w:name w:val="Heading 5 Char"/>
    <w:link w:val="Heading5"/>
    <w:semiHidden/>
    <w:rsid w:val="008E6818"/>
    <w:rPr>
      <w:rFonts w:ascii="Calibri" w:hAnsi="Calibr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link w:val="Heading6"/>
    <w:semiHidden/>
    <w:rsid w:val="008E6818"/>
    <w:rPr>
      <w:rFonts w:ascii="Calibri" w:hAnsi="Calibri"/>
      <w:b/>
      <w:bCs/>
      <w:color w:val="auto"/>
      <w:sz w:val="22"/>
      <w:szCs w:val="22"/>
    </w:rPr>
  </w:style>
  <w:style w:type="character" w:customStyle="1" w:styleId="Heading7Char">
    <w:name w:val="Heading 7 Char"/>
    <w:link w:val="Heading7"/>
    <w:semiHidden/>
    <w:rsid w:val="008E6818"/>
    <w:rPr>
      <w:rFonts w:ascii="Calibri" w:hAnsi="Calibri"/>
      <w:color w:val="auto"/>
      <w:sz w:val="20"/>
      <w:szCs w:val="24"/>
    </w:rPr>
  </w:style>
  <w:style w:type="paragraph" w:styleId="TOC1">
    <w:name w:val="toc 1"/>
    <w:pPr>
      <w:spacing w:after="100"/>
    </w:pPr>
    <w:rPr>
      <w:sz w:val="22"/>
    </w:rPr>
  </w:style>
  <w:style w:type="paragraph" w:styleId="TOC2">
    <w:name w:val="toc 2"/>
    <w:pPr>
      <w:spacing w:after="100"/>
      <w:ind w:left="576"/>
    </w:pPr>
    <w:rPr>
      <w:sz w:val="22"/>
    </w:rPr>
  </w:style>
  <w:style w:type="paragraph" w:styleId="TOC3">
    <w:name w:val="toc 3"/>
    <w:pPr>
      <w:spacing w:after="100"/>
      <w:ind w:left="1152"/>
    </w:pPr>
    <w:rPr>
      <w:sz w:val="22"/>
    </w:rPr>
  </w:style>
  <w:style w:type="paragraph" w:styleId="TOC4">
    <w:name w:val="toc 4"/>
    <w:pPr>
      <w:spacing w:after="100"/>
      <w:ind w:left="1728"/>
    </w:pPr>
    <w:rPr>
      <w:sz w:val="22"/>
    </w:rPr>
  </w:style>
  <w:style w:type="paragraph" w:styleId="TOC5">
    <w:name w:val="toc 5"/>
    <w:pPr>
      <w:spacing w:after="100"/>
      <w:ind w:left="2304"/>
    </w:pPr>
    <w:rPr>
      <w:sz w:val="22"/>
    </w:rPr>
  </w:style>
  <w:style w:type="paragraph" w:styleId="TOC6">
    <w:name w:val="toc 6"/>
    <w:pPr>
      <w:spacing w:after="100"/>
      <w:ind w:left="2880"/>
    </w:pPr>
    <w:rPr>
      <w:sz w:val="22"/>
    </w:rPr>
  </w:style>
  <w:style w:type="paragraph" w:styleId="TOC7">
    <w:name w:val="toc 7"/>
    <w:pPr>
      <w:spacing w:after="100"/>
      <w:ind w:left="3456"/>
    </w:pPr>
    <w:rPr>
      <w:sz w:val="22"/>
    </w:rPr>
  </w:style>
  <w:style w:type="paragraph" w:styleId="TOC8">
    <w:name w:val="toc 8"/>
    <w:pPr>
      <w:spacing w:after="100"/>
      <w:ind w:left="4032"/>
    </w:pPr>
    <w:rPr>
      <w:sz w:val="22"/>
    </w:rPr>
  </w:style>
  <w:style w:type="paragraph" w:styleId="TOC9">
    <w:name w:val="toc 9"/>
    <w:pPr>
      <w:spacing w:after="100"/>
      <w:ind w:left="4608"/>
    </w:pPr>
    <w:rPr>
      <w:sz w:val="22"/>
    </w:rPr>
  </w:style>
  <w:style w:type="character" w:customStyle="1" w:styleId="Heading8Char">
    <w:name w:val="Heading 8 Char"/>
    <w:link w:val="Heading8"/>
    <w:semiHidden/>
    <w:rsid w:val="008E6818"/>
    <w:rPr>
      <w:rFonts w:ascii="Calibri" w:hAnsi="Calibri"/>
      <w:i/>
      <w:iCs/>
      <w:color w:val="auto"/>
      <w:sz w:val="20"/>
      <w:szCs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sz w:val="22"/>
      <w:u w:val="single"/>
    </w:rPr>
  </w:style>
  <w:style w:type="character" w:customStyle="1" w:styleId="NUM">
    <w:name w:val="NUM"/>
    <w:basedOn w:val="DefaultParagraphFont"/>
    <w:rsid w:val="008E6818"/>
  </w:style>
  <w:style w:type="character" w:customStyle="1" w:styleId="NAM">
    <w:name w:val="NAM"/>
    <w:basedOn w:val="DefaultParagraphFont"/>
    <w:rsid w:val="008E6818"/>
  </w:style>
  <w:style w:type="character" w:customStyle="1" w:styleId="Heading9Char">
    <w:name w:val="Heading 9 Char"/>
    <w:link w:val="Heading9"/>
    <w:semiHidden/>
    <w:rsid w:val="008E6818"/>
    <w:rPr>
      <w:rFonts w:ascii="Calibri Light" w:hAnsi="Calibri Light"/>
      <w:color w:val="auto"/>
      <w:sz w:val="22"/>
      <w:szCs w:val="22"/>
    </w:rPr>
  </w:style>
  <w:style w:type="paragraph" w:customStyle="1" w:styleId="HDR">
    <w:name w:val="HDR"/>
    <w:basedOn w:val="Normal"/>
    <w:rsid w:val="008E6818"/>
    <w:pPr>
      <w:tabs>
        <w:tab w:val="right" w:pos="9360"/>
      </w:tabs>
      <w:suppressAutoHyphens/>
      <w:spacing w:line="240" w:lineRule="auto"/>
    </w:pPr>
  </w:style>
  <w:style w:type="character" w:customStyle="1" w:styleId="PR1Char">
    <w:name w:val="PR1 Char"/>
    <w:link w:val="PR1"/>
    <w:rsid w:val="008E6818"/>
    <w:rPr>
      <w:rFonts w:ascii="Courier New" w:hAnsi="Courier New"/>
      <w:color w:val="auto"/>
      <w:sz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020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F3"/>
    <w:rPr>
      <w:rFonts w:ascii="Courier New" w:hAnsi="Courier New"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0020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F3"/>
    <w:rPr>
      <w:rFonts w:ascii="Courier New" w:hAnsi="Courier New"/>
      <w:color w:val="auto"/>
      <w:sz w:val="20"/>
    </w:rPr>
  </w:style>
  <w:style w:type="paragraph" w:styleId="Revision">
    <w:name w:val="Revision"/>
    <w:hidden/>
    <w:uiPriority w:val="99"/>
    <w:semiHidden/>
    <w:rsid w:val="008F613B"/>
    <w:rPr>
      <w:rFonts w:ascii="Courier New" w:hAnsi="Courier New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1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3B"/>
    <w:rPr>
      <w:rFonts w:ascii="Segoe UI" w:hAnsi="Segoe UI" w:cs="Segoe UI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18"/>
    <w:pPr>
      <w:spacing w:line="360" w:lineRule="auto"/>
    </w:pPr>
    <w:rPr>
      <w:rFonts w:ascii="Courier New" w:hAnsi="Courier New"/>
      <w:color w:val="auto"/>
      <w:sz w:val="20"/>
    </w:rPr>
  </w:style>
  <w:style w:type="paragraph" w:styleId="Heading1">
    <w:name w:val="heading 1"/>
    <w:basedOn w:val="Normal"/>
    <w:next w:val="Normal"/>
    <w:link w:val="Heading1Char"/>
    <w:qFormat/>
    <w:rsid w:val="008E6818"/>
    <w:pPr>
      <w:keepNext/>
      <w:numPr>
        <w:numId w:val="35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E6818"/>
    <w:pPr>
      <w:keepNext/>
      <w:numPr>
        <w:ilvl w:val="1"/>
        <w:numId w:val="35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E6818"/>
    <w:pPr>
      <w:keepNext/>
      <w:numPr>
        <w:ilvl w:val="2"/>
        <w:numId w:val="35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E6818"/>
    <w:pPr>
      <w:keepNext/>
      <w:numPr>
        <w:ilvl w:val="3"/>
        <w:numId w:val="3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E6818"/>
    <w:pPr>
      <w:numPr>
        <w:ilvl w:val="4"/>
        <w:numId w:val="3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E6818"/>
    <w:pPr>
      <w:numPr>
        <w:ilvl w:val="5"/>
        <w:numId w:val="3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E6818"/>
    <w:pPr>
      <w:numPr>
        <w:ilvl w:val="6"/>
        <w:numId w:val="35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E6818"/>
    <w:pPr>
      <w:numPr>
        <w:ilvl w:val="7"/>
        <w:numId w:val="35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E6818"/>
    <w:pPr>
      <w:numPr>
        <w:ilvl w:val="8"/>
        <w:numId w:val="35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R">
    <w:name w:val="FTR"/>
    <w:basedOn w:val="Normal"/>
    <w:rsid w:val="008E6818"/>
    <w:pPr>
      <w:tabs>
        <w:tab w:val="right" w:pos="9360"/>
      </w:tabs>
      <w:suppressAutoHyphens/>
      <w:spacing w:line="240" w:lineRule="auto"/>
      <w:jc w:val="center"/>
    </w:pPr>
  </w:style>
  <w:style w:type="paragraph" w:customStyle="1" w:styleId="SCT">
    <w:name w:val="SCT"/>
    <w:basedOn w:val="Normal"/>
    <w:next w:val="PRT"/>
    <w:rsid w:val="008E6818"/>
    <w:pPr>
      <w:suppressAutoHyphens/>
      <w:spacing w:line="240" w:lineRule="auto"/>
      <w:jc w:val="center"/>
    </w:pPr>
    <w:rPr>
      <w:b/>
    </w:rPr>
  </w:style>
  <w:style w:type="paragraph" w:customStyle="1" w:styleId="PRN">
    <w:name w:val="PRN"/>
    <w:basedOn w:val="Normal"/>
    <w:rsid w:val="008E6818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CMT">
    <w:name w:val="CMT"/>
    <w:basedOn w:val="Normal"/>
    <w:rsid w:val="008E6818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paragraph" w:customStyle="1" w:styleId="EOS">
    <w:name w:val="EOS"/>
    <w:basedOn w:val="Normal"/>
    <w:rsid w:val="008E6818"/>
    <w:pPr>
      <w:suppressAutoHyphens/>
      <w:spacing w:before="240"/>
      <w:jc w:val="center"/>
    </w:pPr>
  </w:style>
  <w:style w:type="character" w:customStyle="1" w:styleId="Heading1Char">
    <w:name w:val="Heading 1 Char"/>
    <w:basedOn w:val="DefaultParagraphFont"/>
    <w:link w:val="Heading1"/>
    <w:rsid w:val="000020F3"/>
    <w:rPr>
      <w:rFonts w:ascii="Arial" w:hAnsi="Arial"/>
      <w:b/>
      <w:color w:val="auto"/>
      <w:kern w:val="28"/>
      <w:sz w:val="28"/>
    </w:rPr>
  </w:style>
  <w:style w:type="paragraph" w:customStyle="1" w:styleId="OMN">
    <w:name w:val="OMN"/>
    <w:basedOn w:val="Normal"/>
    <w:rsid w:val="008E6818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customStyle="1" w:styleId="PRT">
    <w:name w:val="PRT"/>
    <w:basedOn w:val="Normal"/>
    <w:next w:val="ART"/>
    <w:rsid w:val="008E6818"/>
    <w:pPr>
      <w:keepNext/>
      <w:numPr>
        <w:numId w:val="46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8E6818"/>
    <w:pPr>
      <w:keepNext/>
      <w:numPr>
        <w:ilvl w:val="3"/>
        <w:numId w:val="46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8E6818"/>
    <w:pPr>
      <w:numPr>
        <w:ilvl w:val="4"/>
        <w:numId w:val="46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paragraph" w:customStyle="1" w:styleId="PR2">
    <w:name w:val="PR2"/>
    <w:basedOn w:val="Normal"/>
    <w:rsid w:val="008E6818"/>
    <w:pPr>
      <w:numPr>
        <w:ilvl w:val="5"/>
        <w:numId w:val="46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8E6818"/>
    <w:pPr>
      <w:numPr>
        <w:ilvl w:val="6"/>
        <w:numId w:val="46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8E6818"/>
    <w:pPr>
      <w:numPr>
        <w:ilvl w:val="7"/>
        <w:numId w:val="46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8E6818"/>
    <w:pPr>
      <w:numPr>
        <w:ilvl w:val="8"/>
        <w:numId w:val="46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customStyle="1" w:styleId="Heading2Char">
    <w:name w:val="Heading 2 Char"/>
    <w:link w:val="Heading2"/>
    <w:semiHidden/>
    <w:rsid w:val="008E6818"/>
    <w:rPr>
      <w:rFonts w:ascii="Calibri Light" w:hAnsi="Calibri Light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link w:val="Heading3"/>
    <w:semiHidden/>
    <w:rsid w:val="008E6818"/>
    <w:rPr>
      <w:rFonts w:ascii="Calibri Light" w:hAnsi="Calibri Light"/>
      <w:b/>
      <w:bCs/>
      <w:color w:val="auto"/>
      <w:sz w:val="26"/>
      <w:szCs w:val="26"/>
    </w:rPr>
  </w:style>
  <w:style w:type="character" w:customStyle="1" w:styleId="Heading4Char">
    <w:name w:val="Heading 4 Char"/>
    <w:link w:val="Heading4"/>
    <w:semiHidden/>
    <w:rsid w:val="008E6818"/>
    <w:rPr>
      <w:rFonts w:ascii="Calibri" w:hAnsi="Calibri"/>
      <w:b/>
      <w:bCs/>
      <w:color w:val="auto"/>
      <w:sz w:val="28"/>
      <w:szCs w:val="28"/>
    </w:rPr>
  </w:style>
  <w:style w:type="character" w:customStyle="1" w:styleId="Heading5Char">
    <w:name w:val="Heading 5 Char"/>
    <w:link w:val="Heading5"/>
    <w:semiHidden/>
    <w:rsid w:val="008E6818"/>
    <w:rPr>
      <w:rFonts w:ascii="Calibri" w:hAnsi="Calibr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link w:val="Heading6"/>
    <w:semiHidden/>
    <w:rsid w:val="008E6818"/>
    <w:rPr>
      <w:rFonts w:ascii="Calibri" w:hAnsi="Calibri"/>
      <w:b/>
      <w:bCs/>
      <w:color w:val="auto"/>
      <w:sz w:val="22"/>
      <w:szCs w:val="22"/>
    </w:rPr>
  </w:style>
  <w:style w:type="character" w:customStyle="1" w:styleId="Heading7Char">
    <w:name w:val="Heading 7 Char"/>
    <w:link w:val="Heading7"/>
    <w:semiHidden/>
    <w:rsid w:val="008E6818"/>
    <w:rPr>
      <w:rFonts w:ascii="Calibri" w:hAnsi="Calibri"/>
      <w:color w:val="auto"/>
      <w:sz w:val="20"/>
      <w:szCs w:val="24"/>
    </w:rPr>
  </w:style>
  <w:style w:type="paragraph" w:styleId="TOC1">
    <w:name w:val="toc 1"/>
    <w:pPr>
      <w:spacing w:after="100"/>
    </w:pPr>
    <w:rPr>
      <w:sz w:val="22"/>
    </w:rPr>
  </w:style>
  <w:style w:type="paragraph" w:styleId="TOC2">
    <w:name w:val="toc 2"/>
    <w:pPr>
      <w:spacing w:after="100"/>
      <w:ind w:left="576"/>
    </w:pPr>
    <w:rPr>
      <w:sz w:val="22"/>
    </w:rPr>
  </w:style>
  <w:style w:type="paragraph" w:styleId="TOC3">
    <w:name w:val="toc 3"/>
    <w:pPr>
      <w:spacing w:after="100"/>
      <w:ind w:left="1152"/>
    </w:pPr>
    <w:rPr>
      <w:sz w:val="22"/>
    </w:rPr>
  </w:style>
  <w:style w:type="paragraph" w:styleId="TOC4">
    <w:name w:val="toc 4"/>
    <w:pPr>
      <w:spacing w:after="100"/>
      <w:ind w:left="1728"/>
    </w:pPr>
    <w:rPr>
      <w:sz w:val="22"/>
    </w:rPr>
  </w:style>
  <w:style w:type="paragraph" w:styleId="TOC5">
    <w:name w:val="toc 5"/>
    <w:pPr>
      <w:spacing w:after="100"/>
      <w:ind w:left="2304"/>
    </w:pPr>
    <w:rPr>
      <w:sz w:val="22"/>
    </w:rPr>
  </w:style>
  <w:style w:type="paragraph" w:styleId="TOC6">
    <w:name w:val="toc 6"/>
    <w:pPr>
      <w:spacing w:after="100"/>
      <w:ind w:left="2880"/>
    </w:pPr>
    <w:rPr>
      <w:sz w:val="22"/>
    </w:rPr>
  </w:style>
  <w:style w:type="paragraph" w:styleId="TOC7">
    <w:name w:val="toc 7"/>
    <w:pPr>
      <w:spacing w:after="100"/>
      <w:ind w:left="3456"/>
    </w:pPr>
    <w:rPr>
      <w:sz w:val="22"/>
    </w:rPr>
  </w:style>
  <w:style w:type="paragraph" w:styleId="TOC8">
    <w:name w:val="toc 8"/>
    <w:pPr>
      <w:spacing w:after="100"/>
      <w:ind w:left="4032"/>
    </w:pPr>
    <w:rPr>
      <w:sz w:val="22"/>
    </w:rPr>
  </w:style>
  <w:style w:type="paragraph" w:styleId="TOC9">
    <w:name w:val="toc 9"/>
    <w:pPr>
      <w:spacing w:after="100"/>
      <w:ind w:left="4608"/>
    </w:pPr>
    <w:rPr>
      <w:sz w:val="22"/>
    </w:rPr>
  </w:style>
  <w:style w:type="character" w:customStyle="1" w:styleId="Heading8Char">
    <w:name w:val="Heading 8 Char"/>
    <w:link w:val="Heading8"/>
    <w:semiHidden/>
    <w:rsid w:val="008E6818"/>
    <w:rPr>
      <w:rFonts w:ascii="Calibri" w:hAnsi="Calibri"/>
      <w:i/>
      <w:iCs/>
      <w:color w:val="auto"/>
      <w:sz w:val="20"/>
      <w:szCs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sz w:val="22"/>
      <w:u w:val="single"/>
    </w:rPr>
  </w:style>
  <w:style w:type="character" w:customStyle="1" w:styleId="NUM">
    <w:name w:val="NUM"/>
    <w:basedOn w:val="DefaultParagraphFont"/>
    <w:rsid w:val="008E6818"/>
  </w:style>
  <w:style w:type="character" w:customStyle="1" w:styleId="NAM">
    <w:name w:val="NAM"/>
    <w:basedOn w:val="DefaultParagraphFont"/>
    <w:rsid w:val="008E6818"/>
  </w:style>
  <w:style w:type="character" w:customStyle="1" w:styleId="Heading9Char">
    <w:name w:val="Heading 9 Char"/>
    <w:link w:val="Heading9"/>
    <w:semiHidden/>
    <w:rsid w:val="008E6818"/>
    <w:rPr>
      <w:rFonts w:ascii="Calibri Light" w:hAnsi="Calibri Light"/>
      <w:color w:val="auto"/>
      <w:sz w:val="22"/>
      <w:szCs w:val="22"/>
    </w:rPr>
  </w:style>
  <w:style w:type="paragraph" w:customStyle="1" w:styleId="HDR">
    <w:name w:val="HDR"/>
    <w:basedOn w:val="Normal"/>
    <w:rsid w:val="008E6818"/>
    <w:pPr>
      <w:tabs>
        <w:tab w:val="right" w:pos="9360"/>
      </w:tabs>
      <w:suppressAutoHyphens/>
      <w:spacing w:line="240" w:lineRule="auto"/>
    </w:pPr>
  </w:style>
  <w:style w:type="character" w:customStyle="1" w:styleId="PR1Char">
    <w:name w:val="PR1 Char"/>
    <w:link w:val="PR1"/>
    <w:rsid w:val="008E6818"/>
    <w:rPr>
      <w:rFonts w:ascii="Courier New" w:hAnsi="Courier New"/>
      <w:color w:val="auto"/>
      <w:sz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020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F3"/>
    <w:rPr>
      <w:rFonts w:ascii="Courier New" w:hAnsi="Courier New"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0020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F3"/>
    <w:rPr>
      <w:rFonts w:ascii="Courier New" w:hAnsi="Courier New"/>
      <w:color w:val="auto"/>
      <w:sz w:val="20"/>
    </w:rPr>
  </w:style>
  <w:style w:type="paragraph" w:styleId="Revision">
    <w:name w:val="Revision"/>
    <w:hidden/>
    <w:uiPriority w:val="99"/>
    <w:semiHidden/>
    <w:rsid w:val="008F613B"/>
    <w:rPr>
      <w:rFonts w:ascii="Courier New" w:hAnsi="Courier New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1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3B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1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 31 19 - DECORATIVE METAL FENCES AND GATES</vt:lpstr>
    </vt:vector>
  </TitlesOfParts>
  <Company>Department of Veterans Affairs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 31 19 - DECORATIVE METAL FENCES AND GATES</dc:title>
  <dc:subject>NCA Master Construction Specifications</dc:subject>
  <dc:creator>Department of Veterans Affairs, National Cemetery Administration, Design and Construction Service</dc:creator>
  <cp:lastModifiedBy>Johnson, Ronald D. (CFM)</cp:lastModifiedBy>
  <cp:revision>2</cp:revision>
  <cp:lastPrinted>2016-10-13T22:29:00Z</cp:lastPrinted>
  <dcterms:created xsi:type="dcterms:W3CDTF">2016-10-17T15:23:00Z</dcterms:created>
  <dcterms:modified xsi:type="dcterms:W3CDTF">2016-10-17T15:23:00Z</dcterms:modified>
</cp:coreProperties>
</file>