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1C65" w14:textId="77777777" w:rsidR="001026EE" w:rsidRPr="001026EE" w:rsidRDefault="001026EE" w:rsidP="001026EE">
      <w:pPr>
        <w:pStyle w:val="SpecTitle"/>
      </w:pPr>
      <w:r w:rsidRPr="001026EE">
        <w:t>SECTION 04 73 10</w:t>
      </w:r>
      <w:r w:rsidRPr="001026EE">
        <w:br/>
        <w:t xml:space="preserve">MEMORIAL </w:t>
      </w:r>
      <w:r w:rsidR="00851B83">
        <w:t xml:space="preserve">Wall </w:t>
      </w:r>
      <w:r w:rsidRPr="001026EE">
        <w:t>MARKER</w:t>
      </w:r>
      <w:r w:rsidR="00851B83">
        <w:t>s</w:t>
      </w:r>
    </w:p>
    <w:p w14:paraId="2946FE33" w14:textId="77777777" w:rsidR="001026EE" w:rsidRPr="00537C19" w:rsidRDefault="001026EE" w:rsidP="00036727">
      <w:pPr>
        <w:pStyle w:val="SpecNote"/>
      </w:pPr>
      <w:r w:rsidRPr="00537C19">
        <w:t>SPEC WRITER NOTES:</w:t>
      </w:r>
    </w:p>
    <w:p w14:paraId="2392A427" w14:textId="77777777" w:rsidR="001026EE" w:rsidRPr="00537C19" w:rsidRDefault="001026EE" w:rsidP="00036727">
      <w:pPr>
        <w:pStyle w:val="SpecNote"/>
      </w:pPr>
      <w:r w:rsidRPr="00537C19">
        <w:t>1.</w:t>
      </w:r>
      <w:r w:rsidRPr="00537C19">
        <w:tab/>
        <w:t>Use this section only for NCA projects.</w:t>
      </w:r>
    </w:p>
    <w:p w14:paraId="4BB021D1" w14:textId="77777777" w:rsidR="001026EE" w:rsidRPr="00537C19" w:rsidRDefault="001026EE" w:rsidP="00036727">
      <w:pPr>
        <w:pStyle w:val="SpecNote"/>
      </w:pPr>
      <w:r w:rsidRPr="00537C19">
        <w:t>2.</w:t>
      </w:r>
      <w:r w:rsidRPr="00537C19">
        <w:tab/>
        <w:t xml:space="preserve">Delete between // </w:t>
      </w:r>
      <w:r w:rsidRPr="00537C19">
        <w:noBreakHyphen/>
      </w:r>
      <w:r w:rsidRPr="00537C19">
        <w:noBreakHyphen/>
      </w:r>
      <w:r w:rsidRPr="00537C19">
        <w:noBreakHyphen/>
        <w:t xml:space="preserve"> // if not applicable to project. Also delete any other item or paragraph not applicable in the section and renumber the paragraphs.</w:t>
      </w:r>
    </w:p>
    <w:p w14:paraId="3F0E2ADD" w14:textId="77777777" w:rsidR="001026EE" w:rsidRDefault="001026EE">
      <w:pPr>
        <w:pStyle w:val="ArticleB"/>
        <w:outlineLvl w:val="0"/>
      </w:pPr>
      <w:r>
        <w:t>PART 1 - GENERAL</w:t>
      </w:r>
    </w:p>
    <w:p w14:paraId="1D8F3542" w14:textId="77777777" w:rsidR="001026EE" w:rsidRPr="008F0283" w:rsidRDefault="001026EE" w:rsidP="00036727">
      <w:pPr>
        <w:pStyle w:val="ArticleB"/>
      </w:pPr>
      <w:r>
        <w:t>1.1 GENERAL PROVISIONS</w:t>
      </w:r>
    </w:p>
    <w:p w14:paraId="19FAD7B5" w14:textId="77777777" w:rsidR="001026EE" w:rsidRDefault="00E27B25">
      <w:pPr>
        <w:pStyle w:val="Level1"/>
      </w:pPr>
      <w:r>
        <w:t>A.</w:t>
      </w:r>
      <w:r w:rsidR="001026EE">
        <w:tab/>
        <w:t>Attention is directed to the CONTRACT AND GENERAL CONDITIONS and all Sections within DIVISION 1 – GENERAL REQUIREMENTS, which are hereby made part of this Section of the Specifications.</w:t>
      </w:r>
    </w:p>
    <w:p w14:paraId="4731ED1B" w14:textId="77777777" w:rsidR="00B3476D" w:rsidRDefault="00B3476D" w:rsidP="00B3476D">
      <w:pPr>
        <w:pStyle w:val="SpecNote"/>
      </w:pPr>
      <w:r>
        <w:t>SPEC WRITER NOTES:</w:t>
      </w:r>
    </w:p>
    <w:p w14:paraId="6162010B" w14:textId="77777777" w:rsidR="003B598F" w:rsidRDefault="00B3476D" w:rsidP="00D46C38">
      <w:pPr>
        <w:pStyle w:val="SpecNote"/>
        <w:numPr>
          <w:ilvl w:val="0"/>
          <w:numId w:val="3"/>
        </w:numPr>
      </w:pPr>
      <w:r>
        <w:t xml:space="preserve">Modify the following </w:t>
      </w:r>
      <w:r w:rsidR="00162763">
        <w:t xml:space="preserve">sub-paragraph 2 </w:t>
      </w:r>
      <w:r w:rsidR="003B598F">
        <w:t>to coordinate with the drawings and follow the direction of the PM for indicating the number of spares.</w:t>
      </w:r>
      <w:r>
        <w:t xml:space="preserve"> </w:t>
      </w:r>
    </w:p>
    <w:p w14:paraId="07CEF3D8" w14:textId="77777777" w:rsidR="001026EE" w:rsidRDefault="001026EE" w:rsidP="00D46C38">
      <w:pPr>
        <w:pStyle w:val="ArticleB"/>
      </w:pPr>
      <w:r>
        <w:t>1.2 DESCRIPTION</w:t>
      </w:r>
    </w:p>
    <w:p w14:paraId="296D47B6" w14:textId="77777777" w:rsidR="00162763" w:rsidRPr="00EF4862" w:rsidRDefault="00162763" w:rsidP="00162763">
      <w:pPr>
        <w:pStyle w:val="Level1"/>
      </w:pPr>
      <w:r>
        <w:t>A.</w:t>
      </w:r>
      <w:r>
        <w:tab/>
        <w:t>Work Included:  Provide labor and materials necessary to complete the work of this Section, including but not limited to the following:</w:t>
      </w:r>
    </w:p>
    <w:p w14:paraId="6064EB54" w14:textId="164123A5" w:rsidR="00851B83" w:rsidRDefault="00162763" w:rsidP="00162763">
      <w:pPr>
        <w:pStyle w:val="Level2"/>
      </w:pPr>
      <w:r>
        <w:t>1.</w:t>
      </w:r>
      <w:r>
        <w:tab/>
        <w:t>The Department of Veterans Affairs (VA) shall furnish memorial</w:t>
      </w:r>
      <w:r w:rsidR="00851B83">
        <w:t xml:space="preserve"> wall</w:t>
      </w:r>
      <w:r>
        <w:t xml:space="preserve"> markers for installation in the memorial wall(s) to be constructed by the Contractor.  This specification section </w:t>
      </w:r>
      <w:r w:rsidR="001E56CE">
        <w:t xml:space="preserve">describes </w:t>
      </w:r>
      <w:r>
        <w:t xml:space="preserve">all work necessary for the Contractor to accept, handle, store, move and install one approved blank memorial </w:t>
      </w:r>
      <w:r w:rsidR="00851B83">
        <w:t xml:space="preserve">wall </w:t>
      </w:r>
      <w:r>
        <w:t xml:space="preserve">marker for each of the memorial </w:t>
      </w:r>
      <w:r w:rsidR="00851B83">
        <w:t xml:space="preserve">wall </w:t>
      </w:r>
      <w:r>
        <w:t xml:space="preserve">marker sites in the new memorial wall(s).  </w:t>
      </w:r>
    </w:p>
    <w:p w14:paraId="1AA4EA08" w14:textId="77777777" w:rsidR="00162763" w:rsidRDefault="00162763" w:rsidP="00162763">
      <w:pPr>
        <w:pStyle w:val="Level2"/>
      </w:pPr>
      <w:r>
        <w:t>2.</w:t>
      </w:r>
      <w:r>
        <w:tab/>
        <w:t xml:space="preserve">The number of approved government provided spare memorial </w:t>
      </w:r>
      <w:r w:rsidR="00851B83">
        <w:t xml:space="preserve">wall </w:t>
      </w:r>
      <w:r>
        <w:t>markers for this project to be accepted, offloaded and stored at the designated location is</w:t>
      </w:r>
      <w:r w:rsidR="00851B83">
        <w:t xml:space="preserve"> //indicated on the drawings/</w:t>
      </w:r>
      <w:proofErr w:type="gramStart"/>
      <w:r w:rsidR="00851B83">
        <w:t>/</w:t>
      </w:r>
      <w:r w:rsidR="003B598F">
        <w:t>(</w:t>
      </w:r>
      <w:proofErr w:type="gramEnd"/>
      <w:r w:rsidR="003B598F">
        <w:t>fill in the number as directed to by the PM)</w:t>
      </w:r>
      <w:r>
        <w:t>______</w:t>
      </w:r>
      <w:r w:rsidR="003B598F">
        <w:t>//</w:t>
      </w:r>
      <w:r>
        <w:t>.</w:t>
      </w:r>
    </w:p>
    <w:p w14:paraId="43B2F9B1" w14:textId="77777777" w:rsidR="00B1067F" w:rsidRPr="00B1067F" w:rsidRDefault="001026EE" w:rsidP="00B1067F">
      <w:pPr>
        <w:pStyle w:val="ArticleB"/>
      </w:pPr>
      <w:r>
        <w:t xml:space="preserve">1.3 </w:t>
      </w:r>
      <w:bookmarkStart w:id="0" w:name="OLE_LINK7"/>
      <w:bookmarkStart w:id="1" w:name="OLE_LINK8"/>
      <w:r w:rsidR="00B1067F" w:rsidRPr="00B1067F">
        <w:t>Installer qualifications</w:t>
      </w:r>
    </w:p>
    <w:p w14:paraId="4421CB66" w14:textId="77777777" w:rsidR="00B1067F" w:rsidRPr="00B1067F" w:rsidRDefault="00B1067F" w:rsidP="00B1067F">
      <w:pPr>
        <w:pStyle w:val="Level1"/>
      </w:pPr>
      <w:r w:rsidRPr="00B1067F">
        <w:t>A.</w:t>
      </w:r>
      <w:r w:rsidRPr="00B1067F">
        <w:tab/>
        <w:t xml:space="preserve">Installation of </w:t>
      </w:r>
      <w:r>
        <w:t xml:space="preserve">memorial </w:t>
      </w:r>
      <w:r w:rsidR="003B598F">
        <w:t xml:space="preserve">wall </w:t>
      </w:r>
      <w:r>
        <w:t>markers</w:t>
      </w:r>
      <w:r w:rsidRPr="00B1067F">
        <w:t xml:space="preserve"> will be performed by those companies who</w:t>
      </w:r>
      <w:r w:rsidR="003B598F">
        <w:t xml:space="preserve">, through an approved certification process, </w:t>
      </w:r>
      <w:r w:rsidRPr="00B1067F">
        <w:t>have demonstrated previous experience in installation of similar design as indicated in the drawings and specified herein.</w:t>
      </w:r>
    </w:p>
    <w:bookmarkEnd w:id="0"/>
    <w:bookmarkEnd w:id="1"/>
    <w:p w14:paraId="5F84E890" w14:textId="77777777" w:rsidR="001026EE" w:rsidRPr="0081289D" w:rsidRDefault="001026EE" w:rsidP="00036727">
      <w:pPr>
        <w:pStyle w:val="ArticleB"/>
      </w:pPr>
      <w:r>
        <w:t>1.4 RELATED WORK</w:t>
      </w:r>
    </w:p>
    <w:p w14:paraId="08DAB45B" w14:textId="77777777" w:rsidR="00B1067F" w:rsidRDefault="00B1067F" w:rsidP="00B1067F">
      <w:pPr>
        <w:pStyle w:val="Level1"/>
      </w:pPr>
      <w:r>
        <w:t>A.</w:t>
      </w:r>
      <w:r>
        <w:tab/>
        <w:t>The following items are not included in this Section and will be performed under the designated Sections:</w:t>
      </w:r>
    </w:p>
    <w:p w14:paraId="4945CAF2" w14:textId="77777777" w:rsidR="00B1067F" w:rsidRDefault="00B1067F" w:rsidP="00D46C38">
      <w:pPr>
        <w:pStyle w:val="Level2"/>
      </w:pPr>
      <w:r>
        <w:lastRenderedPageBreak/>
        <w:t>1.</w:t>
      </w:r>
      <w:r>
        <w:tab/>
        <w:t xml:space="preserve">Section 03 </w:t>
      </w:r>
      <w:r w:rsidR="005E5D6D">
        <w:t>48</w:t>
      </w:r>
      <w:r>
        <w:t xml:space="preserve"> </w:t>
      </w:r>
      <w:r w:rsidR="005E5D6D">
        <w:t>26</w:t>
      </w:r>
      <w:r>
        <w:t xml:space="preserve">: CONCRETE </w:t>
      </w:r>
      <w:r w:rsidR="005E5D6D">
        <w:t>MEMORIAL WALL UNITS</w:t>
      </w:r>
      <w:r>
        <w:t xml:space="preserve">, the </w:t>
      </w:r>
      <w:r w:rsidR="003B598F">
        <w:t>//</w:t>
      </w:r>
      <w:r>
        <w:t>precast</w:t>
      </w:r>
      <w:r w:rsidR="003B598F">
        <w:t>//cast-in-place//</w:t>
      </w:r>
      <w:r>
        <w:t xml:space="preserve">concrete </w:t>
      </w:r>
      <w:r w:rsidR="005E5D6D">
        <w:t xml:space="preserve">memorial wall </w:t>
      </w:r>
      <w:r>
        <w:t xml:space="preserve">units with: </w:t>
      </w:r>
      <w:r w:rsidR="005E5D6D">
        <w:t xml:space="preserve">memorial </w:t>
      </w:r>
      <w:r w:rsidR="003B598F">
        <w:t xml:space="preserve">wall </w:t>
      </w:r>
      <w:r w:rsidR="005E5D6D">
        <w:t>marker</w:t>
      </w:r>
      <w:r>
        <w:t xml:space="preserve"> mounting hardware assemblies (installed); and </w:t>
      </w:r>
      <w:r w:rsidR="005E5D6D">
        <w:t xml:space="preserve">memorial </w:t>
      </w:r>
      <w:r w:rsidR="003B598F">
        <w:t xml:space="preserve">wall </w:t>
      </w:r>
      <w:r w:rsidR="005E5D6D">
        <w:t>marker</w:t>
      </w:r>
      <w:r>
        <w:t xml:space="preserve"> attachment hardware assemblies (provided for use to attach the Government provided </w:t>
      </w:r>
      <w:r w:rsidR="005E5D6D">
        <w:t>memorial markers</w:t>
      </w:r>
      <w:r>
        <w:t xml:space="preserve">).  </w:t>
      </w:r>
      <w:r w:rsidR="005E5D6D">
        <w:t>T</w:t>
      </w:r>
      <w:r>
        <w:t xml:space="preserve">he </w:t>
      </w:r>
      <w:r w:rsidR="005E5D6D">
        <w:t>memorial marker</w:t>
      </w:r>
      <w:r>
        <w:t xml:space="preserve"> mounting hardware assemblies shall be furnished and installed </w:t>
      </w:r>
      <w:r w:rsidR="005E5D6D">
        <w:t xml:space="preserve">at the corners of the memorial markers, whether they adjoin other markers, filler strips, or </w:t>
      </w:r>
      <w:r w:rsidR="003B598F">
        <w:t xml:space="preserve">are a </w:t>
      </w:r>
      <w:r w:rsidR="005E5D6D">
        <w:t>shadow box concrete</w:t>
      </w:r>
      <w:r w:rsidR="003B598F">
        <w:t xml:space="preserve"> installation</w:t>
      </w:r>
      <w:r w:rsidR="005E5D6D">
        <w:t>.  Refer to the drawings for specific details.</w:t>
      </w:r>
      <w:r>
        <w:t xml:space="preserve">  </w:t>
      </w:r>
      <w:r w:rsidR="005E5D6D">
        <w:t xml:space="preserve">A memorial </w:t>
      </w:r>
      <w:r w:rsidR="003B598F">
        <w:t xml:space="preserve">wall </w:t>
      </w:r>
      <w:r w:rsidR="005E5D6D">
        <w:t xml:space="preserve">marker attachment hardware assembly will secure the corner of each approved government provided memorial </w:t>
      </w:r>
      <w:r w:rsidR="003B598F">
        <w:t xml:space="preserve">wall </w:t>
      </w:r>
      <w:r w:rsidR="005E5D6D">
        <w:t>marker, as shown on the drawings.</w:t>
      </w:r>
    </w:p>
    <w:p w14:paraId="15876F1F" w14:textId="77777777" w:rsidR="00B1067F" w:rsidRDefault="00B1067F" w:rsidP="00B1067F">
      <w:pPr>
        <w:pStyle w:val="ArticleB"/>
      </w:pPr>
      <w:r>
        <w:t>1.5 SUSTAINABILITY REQUIREMENTS</w:t>
      </w:r>
    </w:p>
    <w:p w14:paraId="07BEBD80" w14:textId="729587A6" w:rsidR="00B1067F" w:rsidRDefault="00B1067F" w:rsidP="00B1067F">
      <w:pPr>
        <w:pStyle w:val="Level1"/>
      </w:pPr>
      <w:r>
        <w:t>A.</w:t>
      </w:r>
      <w:r>
        <w:tab/>
        <w:t>Materials in this section may contribute towards contract compliance with sustainability requirements.  See Section 01 81 11, SUSTAINABLE DESIGN REQUIRMENTS</w:t>
      </w:r>
      <w:r w:rsidR="001E56CE" w:rsidRPr="001E56CE">
        <w:t xml:space="preserve"> and Section 01 81 13, SUSTAINABLE CONSTRUCTION REQUIREMENTS</w:t>
      </w:r>
      <w:r>
        <w:t>, for project // local/regional materials, // low-emitting materials, // recycled content, // certified wood // _____// requirements.</w:t>
      </w:r>
    </w:p>
    <w:p w14:paraId="3B7884AF" w14:textId="77777777" w:rsidR="00B1067F" w:rsidRPr="00867E51" w:rsidRDefault="00B1067F" w:rsidP="00B1067F">
      <w:pPr>
        <w:pStyle w:val="Level1"/>
        <w:rPr>
          <w:rFonts w:cs="Arial"/>
        </w:rPr>
      </w:pPr>
      <w:r>
        <w:t>B.</w:t>
      </w:r>
      <w:r>
        <w:tab/>
        <w:t xml:space="preserve">Biobased Material:  For products designated by the USDA’s </w:t>
      </w:r>
      <w:proofErr w:type="spellStart"/>
      <w:r>
        <w:t>BioPreferred</w:t>
      </w:r>
      <w:proofErr w:type="spellEnd"/>
      <w:r>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t>BioPreferred</w:t>
      </w:r>
      <w:proofErr w:type="spellEnd"/>
      <w:r>
        <w:t xml:space="preserve">® program, please visit </w:t>
      </w:r>
      <w:bookmarkStart w:id="2" w:name="USDA"/>
      <w:bookmarkEnd w:id="2"/>
      <w:r w:rsidRPr="00B35851">
        <w:rPr>
          <w:rFonts w:cs="Arial"/>
          <w:color w:val="0070C0"/>
          <w:u w:val="single"/>
        </w:rPr>
        <w:fldChar w:fldCharType="begin"/>
      </w:r>
      <w:r w:rsidRPr="00B35851">
        <w:rPr>
          <w:rFonts w:cs="Arial"/>
          <w:color w:val="0070C0"/>
          <w:u w:val="single"/>
        </w:rPr>
        <w:instrText xml:space="preserve"> HYPERLINK "http://www.biopreferred.gov/" </w:instrText>
      </w:r>
      <w:r w:rsidRPr="00B35851">
        <w:rPr>
          <w:rFonts w:cs="Arial"/>
          <w:color w:val="0070C0"/>
          <w:u w:val="single"/>
        </w:rPr>
      </w:r>
      <w:r w:rsidRPr="00B35851">
        <w:rPr>
          <w:rFonts w:cs="Arial"/>
          <w:color w:val="0070C0"/>
          <w:u w:val="single"/>
        </w:rPr>
        <w:fldChar w:fldCharType="separate"/>
      </w:r>
      <w:r w:rsidRPr="00B35851">
        <w:rPr>
          <w:rFonts w:cs="Arial"/>
          <w:color w:val="0070C0"/>
          <w:u w:val="single"/>
        </w:rPr>
        <w:t>http://www.biopreferred.gov/</w:t>
      </w:r>
      <w:r w:rsidRPr="00B35851">
        <w:rPr>
          <w:rFonts w:cs="Arial"/>
          <w:color w:val="0070C0"/>
          <w:u w:val="single"/>
        </w:rPr>
        <w:fldChar w:fldCharType="end"/>
      </w:r>
      <w:r>
        <w:t>.</w:t>
      </w:r>
    </w:p>
    <w:p w14:paraId="1986F55C" w14:textId="77777777" w:rsidR="001026EE" w:rsidRDefault="001026EE" w:rsidP="00E27B25">
      <w:pPr>
        <w:pStyle w:val="ArticleB"/>
      </w:pPr>
      <w:r>
        <w:t>PART 2 - PRODUCTS</w:t>
      </w:r>
      <w:r w:rsidR="005E5D6D">
        <w:t xml:space="preserve"> (NOT USED)</w:t>
      </w:r>
    </w:p>
    <w:p w14:paraId="697F7E58" w14:textId="77777777" w:rsidR="001026EE" w:rsidRDefault="001026EE">
      <w:pPr>
        <w:pStyle w:val="ArticleB"/>
        <w:outlineLvl w:val="0"/>
      </w:pPr>
      <w:r>
        <w:t>PART 3 - EXECUTION</w:t>
      </w:r>
    </w:p>
    <w:p w14:paraId="5B1EF173" w14:textId="77777777" w:rsidR="00D21D5F" w:rsidRDefault="00D21D5F" w:rsidP="00D21D5F">
      <w:pPr>
        <w:pStyle w:val="ArticleB"/>
      </w:pPr>
      <w:r>
        <w:t xml:space="preserve">3.1 MEMORIAL </w:t>
      </w:r>
      <w:r w:rsidR="003B598F">
        <w:t xml:space="preserve">wall </w:t>
      </w:r>
      <w:r>
        <w:t>MARKERS (government Provided) - Contractor Acceptance</w:t>
      </w:r>
    </w:p>
    <w:p w14:paraId="4D21AFCE" w14:textId="34FB563B" w:rsidR="00D21D5F" w:rsidRPr="00493850" w:rsidRDefault="00D21D5F" w:rsidP="00D21D5F">
      <w:pPr>
        <w:pStyle w:val="Level1"/>
      </w:pPr>
      <w:r>
        <w:rPr>
          <w:rFonts w:cs="Courier New"/>
        </w:rPr>
        <w:t>A.</w:t>
      </w:r>
      <w:r>
        <w:rPr>
          <w:rFonts w:cs="Courier New"/>
        </w:rPr>
        <w:tab/>
      </w:r>
      <w:r w:rsidR="00AB7D9B">
        <w:rPr>
          <w:rFonts w:cs="Courier New"/>
        </w:rPr>
        <w:t>M</w:t>
      </w:r>
      <w:r>
        <w:rPr>
          <w:rFonts w:cs="Courier New"/>
        </w:rPr>
        <w:t xml:space="preserve">emorial </w:t>
      </w:r>
      <w:r w:rsidR="00AB7D9B">
        <w:rPr>
          <w:rFonts w:cs="Courier New"/>
        </w:rPr>
        <w:t xml:space="preserve">wall </w:t>
      </w:r>
      <w:r>
        <w:rPr>
          <w:rFonts w:cs="Courier New"/>
        </w:rPr>
        <w:t xml:space="preserve">markers that have been inspected and accepted as </w:t>
      </w:r>
      <w:proofErr w:type="gramStart"/>
      <w:r>
        <w:rPr>
          <w:rFonts w:cs="Courier New"/>
        </w:rPr>
        <w:t>being in compliance with</w:t>
      </w:r>
      <w:proofErr w:type="gramEnd"/>
      <w:r>
        <w:rPr>
          <w:rFonts w:cs="Courier New"/>
        </w:rPr>
        <w:t xml:space="preserve"> manufacturing tolerances for size, perpendicularity, finish, and product stone quality shall be furnished by the Government and delivered to the site on pallets.  They shall be of size, type, manufacturing, </w:t>
      </w:r>
      <w:proofErr w:type="gramStart"/>
      <w:r>
        <w:rPr>
          <w:rFonts w:cs="Courier New"/>
        </w:rPr>
        <w:t>finish</w:t>
      </w:r>
      <w:proofErr w:type="gramEnd"/>
      <w:r>
        <w:rPr>
          <w:rFonts w:cs="Courier New"/>
        </w:rPr>
        <w:t xml:space="preserve"> and quantities required for this project.  The markers shall be delivered to the site Freight on Board (FOB) and the Contractor shall be responsible to offload and secure them at the job site.  The general quantity and condition shall be observed and an adequate count to cover all the intended memorial wall marker locations, plus required spares, shall be verified by the Contractor prior to accepting the units and performing the offloading operations.  </w:t>
      </w:r>
      <w:r>
        <w:rPr>
          <w:rFonts w:cs="Courier New"/>
        </w:rPr>
        <w:lastRenderedPageBreak/>
        <w:t>The Contractor shall note any shipping damage and reject any damaged markers before the delivery truck leaves the site.  Once satisfied, the Contractor shall take ownership of the acceptable markers, as all being approved as meeting the government specifications and being suitable for installation at this project</w:t>
      </w:r>
      <w:r w:rsidR="00865BD2">
        <w:rPr>
          <w:rFonts w:cs="Courier New"/>
        </w:rPr>
        <w:t>.</w:t>
      </w:r>
      <w:r>
        <w:rPr>
          <w:rFonts w:cs="Courier New"/>
        </w:rPr>
        <w:t xml:space="preserve">  Once the memorial markers are accepted at the site, they shall become the Contractors responsibility until installed and the installation is accepted by the Contracting Officer's Representative (</w:t>
      </w:r>
      <w:r>
        <w:t>COR)</w:t>
      </w:r>
      <w:r>
        <w:rPr>
          <w:rFonts w:cs="Courier New"/>
        </w:rPr>
        <w:t>.</w:t>
      </w:r>
    </w:p>
    <w:p w14:paraId="20624250" w14:textId="77777777" w:rsidR="001026EE" w:rsidRDefault="001026EE">
      <w:pPr>
        <w:pStyle w:val="ArticleB"/>
        <w:outlineLvl w:val="0"/>
      </w:pPr>
      <w:r>
        <w:t>3.</w:t>
      </w:r>
      <w:r w:rsidR="00D21D5F">
        <w:t>2</w:t>
      </w:r>
      <w:r>
        <w:t xml:space="preserve"> INSPECTION</w:t>
      </w:r>
    </w:p>
    <w:p w14:paraId="7496ADAF" w14:textId="2927E755" w:rsidR="001026EE" w:rsidRDefault="001026EE">
      <w:pPr>
        <w:pStyle w:val="Level1"/>
      </w:pPr>
      <w:r>
        <w:t>A.</w:t>
      </w:r>
      <w:r>
        <w:tab/>
        <w:t xml:space="preserve">All materials shall be inspected prior to installation to </w:t>
      </w:r>
      <w:proofErr w:type="gramStart"/>
      <w:r>
        <w:t>insure</w:t>
      </w:r>
      <w:proofErr w:type="gramEnd"/>
      <w:r>
        <w:t xml:space="preserve"> compliance with the contract documents and to insure there is no damage.  Should conditions be different from those indicated on the contract documents, contractor should immediately notify the </w:t>
      </w:r>
      <w:r w:rsidR="00D21D5F">
        <w:t>COR</w:t>
      </w:r>
      <w:r>
        <w:t>.</w:t>
      </w:r>
    </w:p>
    <w:p w14:paraId="5391FC5F" w14:textId="77777777" w:rsidR="00D21D5F" w:rsidRDefault="005656A2" w:rsidP="00D21D5F">
      <w:pPr>
        <w:pStyle w:val="ArticleB"/>
        <w:rPr>
          <w:rFonts w:cs="Courier New"/>
        </w:rPr>
      </w:pPr>
      <w:r>
        <w:rPr>
          <w:rFonts w:cs="Courier New"/>
        </w:rPr>
        <w:t>3</w:t>
      </w:r>
      <w:r w:rsidR="00D21D5F">
        <w:rPr>
          <w:rFonts w:cs="Courier New"/>
        </w:rPr>
        <w:t xml:space="preserve">.3 MEMORIAL </w:t>
      </w:r>
      <w:r w:rsidR="00AB7D9B">
        <w:rPr>
          <w:rFonts w:cs="Courier New"/>
        </w:rPr>
        <w:t xml:space="preserve">wall </w:t>
      </w:r>
      <w:r w:rsidR="00D21D5F">
        <w:rPr>
          <w:rFonts w:cs="Courier New"/>
        </w:rPr>
        <w:t>MARKER ATTACHMENT hardware</w:t>
      </w:r>
    </w:p>
    <w:p w14:paraId="228BB4A3" w14:textId="77777777" w:rsidR="005656A2" w:rsidRDefault="005656A2" w:rsidP="005656A2">
      <w:pPr>
        <w:pStyle w:val="SpecNote"/>
      </w:pPr>
      <w:r>
        <w:t>SPEC WRITER NOTES:</w:t>
      </w:r>
    </w:p>
    <w:p w14:paraId="649D88CF" w14:textId="77777777" w:rsidR="005656A2" w:rsidRDefault="005656A2" w:rsidP="005656A2">
      <w:pPr>
        <w:pStyle w:val="SpecNote"/>
      </w:pPr>
      <w:r>
        <w:t>1.</w:t>
      </w:r>
      <w:r>
        <w:tab/>
        <w:t>Modify the following depending upon whether the rosette is to be stainless steel or bronze.</w:t>
      </w:r>
    </w:p>
    <w:p w14:paraId="0A9664DD" w14:textId="77777777" w:rsidR="00BF272F" w:rsidRPr="00BD274D" w:rsidRDefault="00BF272F" w:rsidP="005656A2">
      <w:pPr>
        <w:pStyle w:val="SpecNote"/>
      </w:pPr>
      <w:r>
        <w:t>2. Modify the following depending upon whether there are to be plaques attached to the markers, or whether they are to be engraved.</w:t>
      </w:r>
    </w:p>
    <w:p w14:paraId="46A828D5" w14:textId="7AE26FCF" w:rsidR="00D21D5F" w:rsidRDefault="00D21D5F" w:rsidP="00D21D5F">
      <w:pPr>
        <w:pStyle w:val="Level1"/>
      </w:pPr>
      <w:r>
        <w:t>A.</w:t>
      </w:r>
      <w:r>
        <w:tab/>
        <w:t xml:space="preserve">Hardware for attachment shall be specifically designed for attaching markers that will be //engraved//have plaques installed//.  The hardware </w:t>
      </w:r>
      <w:r w:rsidR="00BF272F">
        <w:t>is</w:t>
      </w:r>
      <w:r>
        <w:t xml:space="preserve"> designed to be recessed or totally hidden, except for the rosettes at the corners of the markers and the hardware visible through the cracks between the </w:t>
      </w:r>
      <w:r w:rsidR="00AF78D9">
        <w:t>individual markers, or //filler strips//concrete shadow box edge//</w:t>
      </w:r>
      <w:r>
        <w:t>.  The hardware allow</w:t>
      </w:r>
      <w:r w:rsidR="00BF272F">
        <w:t>s</w:t>
      </w:r>
      <w:r>
        <w:t xml:space="preserve"> for the remov</w:t>
      </w:r>
      <w:r w:rsidR="00AF78D9">
        <w:t>al of an individual marker //</w:t>
      </w:r>
      <w:r>
        <w:t>for engraving</w:t>
      </w:r>
      <w:r w:rsidR="00AF78D9">
        <w:t>//for installation of the plaque</w:t>
      </w:r>
      <w:r w:rsidR="00BF272F">
        <w:t xml:space="preserve"> if pins are used</w:t>
      </w:r>
      <w:r w:rsidR="00AF78D9">
        <w:t>//</w:t>
      </w:r>
      <w:r>
        <w:t>, without h</w:t>
      </w:r>
      <w:r w:rsidR="00AF78D9">
        <w:t>aving to remove multiple markers</w:t>
      </w:r>
      <w:r>
        <w:t xml:space="preserve">.  The material for the attachment hardware shall be </w:t>
      </w:r>
      <w:r w:rsidR="00BF272F">
        <w:t xml:space="preserve">verified to be </w:t>
      </w:r>
      <w:r>
        <w:t xml:space="preserve">compatible with </w:t>
      </w:r>
      <w:r w:rsidR="00AF78D9">
        <w:t>//</w:t>
      </w:r>
      <w:r>
        <w:t>stainless steel rosettes and rosette attachment screws</w:t>
      </w:r>
      <w:r w:rsidR="00AF78D9">
        <w:t>//bronze rosettes and rosette attachment screws//</w:t>
      </w:r>
      <w:r>
        <w:t>, without adverse reactions</w:t>
      </w:r>
      <w:r w:rsidR="00BF272F">
        <w:t xml:space="preserve"> during the submittal process</w:t>
      </w:r>
      <w:r>
        <w:t xml:space="preserve">.  The hardware </w:t>
      </w:r>
      <w:r w:rsidR="00BF272F">
        <w:t xml:space="preserve">provided </w:t>
      </w:r>
      <w:r>
        <w:t>shall n</w:t>
      </w:r>
      <w:r w:rsidR="00AF78D9">
        <w:t>ot cause staining on the markers</w:t>
      </w:r>
      <w:r>
        <w:t xml:space="preserve">.  The </w:t>
      </w:r>
      <w:r w:rsidR="00BF272F">
        <w:t xml:space="preserve">marker </w:t>
      </w:r>
      <w:r>
        <w:t xml:space="preserve">attachment hardware </w:t>
      </w:r>
      <w:r w:rsidR="00BF272F">
        <w:t>shall</w:t>
      </w:r>
      <w:r>
        <w:t xml:space="preserve"> only be visible when looking in the crack</w:t>
      </w:r>
      <w:r w:rsidR="005E54B6">
        <w:t>s</w:t>
      </w:r>
      <w:r>
        <w:t xml:space="preserve"> between</w:t>
      </w:r>
      <w:r w:rsidR="005E54B6">
        <w:t xml:space="preserve"> or adjoining</w:t>
      </w:r>
      <w:r>
        <w:t xml:space="preserve"> the </w:t>
      </w:r>
      <w:proofErr w:type="gramStart"/>
      <w:r w:rsidR="005E54B6">
        <w:t>markers</w:t>
      </w:r>
      <w:r>
        <w:t>, and</w:t>
      </w:r>
      <w:proofErr w:type="gramEnd"/>
      <w:r>
        <w:t xml:space="preserve"> shall be </w:t>
      </w:r>
      <w:r w:rsidR="005E54B6">
        <w:t>installed being recessed</w:t>
      </w:r>
      <w:r>
        <w:t xml:space="preserve"> from the face of the </w:t>
      </w:r>
      <w:r w:rsidR="005E54B6">
        <w:t>markers</w:t>
      </w:r>
      <w:r>
        <w:t xml:space="preserve">.  The </w:t>
      </w:r>
      <w:r w:rsidR="005E54B6">
        <w:t xml:space="preserve">marker attachment </w:t>
      </w:r>
      <w:r>
        <w:t xml:space="preserve">hardware </w:t>
      </w:r>
      <w:r w:rsidR="005E54B6">
        <w:t xml:space="preserve">shall be </w:t>
      </w:r>
      <w:r>
        <w:t xml:space="preserve">suitable for </w:t>
      </w:r>
      <w:r w:rsidR="005E54B6">
        <w:t xml:space="preserve">the project </w:t>
      </w:r>
      <w:r>
        <w:t xml:space="preserve">installation </w:t>
      </w:r>
      <w:r w:rsidR="005E54B6">
        <w:t>using //</w:t>
      </w:r>
      <w:r>
        <w:t>precast</w:t>
      </w:r>
      <w:r w:rsidR="005E54B6">
        <w:t>//</w:t>
      </w:r>
      <w:r>
        <w:t>cast-in-place</w:t>
      </w:r>
      <w:r w:rsidR="005E54B6">
        <w:t>//</w:t>
      </w:r>
      <w:r>
        <w:t xml:space="preserve"> memorial wall installation</w:t>
      </w:r>
      <w:r w:rsidR="005E54B6">
        <w:t xml:space="preserve">(s).  </w:t>
      </w:r>
      <w:proofErr w:type="gramStart"/>
      <w:r w:rsidR="005E54B6">
        <w:t>The shop drawing and submittal process,</w:t>
      </w:r>
      <w:proofErr w:type="gramEnd"/>
      <w:r w:rsidR="005E54B6">
        <w:t xml:space="preserve"> </w:t>
      </w:r>
      <w:r>
        <w:t xml:space="preserve">shall be </w:t>
      </w:r>
      <w:r w:rsidR="005E54B6">
        <w:t xml:space="preserve">used </w:t>
      </w:r>
      <w:r w:rsidR="005E54B6">
        <w:lastRenderedPageBreak/>
        <w:t xml:space="preserve">to indicate that the installation of the memorial wall markers is in compliance with </w:t>
      </w:r>
      <w:r>
        <w:t xml:space="preserve">design and </w:t>
      </w:r>
      <w:r w:rsidR="005E54B6">
        <w:t>installation</w:t>
      </w:r>
      <w:r w:rsidR="000A6B40">
        <w:t xml:space="preserve"> as indicated in the drawings.  The submittal, shop drawings and narrative of the work to be performed and coordinated shall clearly indicate how the work is to be coordinated, from the installation of the memorial wall concrete core to the completed installation of the memorial wall markers in the finished memorial wall(s). </w:t>
      </w:r>
      <w:r>
        <w:t xml:space="preserve">The attachment hardware shall be suitable for a permanent installation, outdoors, </w:t>
      </w:r>
      <w:r w:rsidR="00AF78D9">
        <w:t>be</w:t>
      </w:r>
      <w:r>
        <w:t xml:space="preserve"> suitable for the indicated loads, and shall produce the finish installation as indicated on the contract drawings.</w:t>
      </w:r>
    </w:p>
    <w:p w14:paraId="3C335636" w14:textId="77777777" w:rsidR="005656A2" w:rsidRPr="008C7020" w:rsidRDefault="005656A2" w:rsidP="005656A2">
      <w:pPr>
        <w:pStyle w:val="Level1"/>
      </w:pPr>
      <w:r>
        <w:t>B.</w:t>
      </w:r>
      <w:r>
        <w:tab/>
        <w:t xml:space="preserve">The Contractor performing the installation of the memorial </w:t>
      </w:r>
      <w:r w:rsidR="000A6B40">
        <w:t xml:space="preserve">wall </w:t>
      </w:r>
      <w:r>
        <w:t xml:space="preserve">markers shall maintain control of the memorial </w:t>
      </w:r>
      <w:r w:rsidR="000A6B40">
        <w:t xml:space="preserve">wall </w:t>
      </w:r>
      <w:r>
        <w:t xml:space="preserve">marker attachment hardware assemblies from delivery to the site through acceptance of the installation of the government provided memorial </w:t>
      </w:r>
      <w:r w:rsidR="000A6B40">
        <w:t xml:space="preserve">wall </w:t>
      </w:r>
      <w:r>
        <w:t>markers.</w:t>
      </w:r>
    </w:p>
    <w:p w14:paraId="187F1F80" w14:textId="77777777" w:rsidR="001026EE" w:rsidRDefault="001026EE">
      <w:pPr>
        <w:pStyle w:val="ArticleB"/>
        <w:outlineLvl w:val="0"/>
      </w:pPr>
      <w:r>
        <w:t>3.</w:t>
      </w:r>
      <w:r w:rsidR="005656A2">
        <w:t>4</w:t>
      </w:r>
      <w:r>
        <w:t xml:space="preserve"> INSTALLATION</w:t>
      </w:r>
    </w:p>
    <w:p w14:paraId="5FE828B8" w14:textId="5BE8406C" w:rsidR="005656A2" w:rsidRDefault="005656A2" w:rsidP="005656A2">
      <w:pPr>
        <w:pStyle w:val="Level1"/>
      </w:pPr>
      <w:r>
        <w:t>A.</w:t>
      </w:r>
      <w:r>
        <w:tab/>
        <w:t xml:space="preserve">Installation of the government provided memorial </w:t>
      </w:r>
      <w:r w:rsidR="000A6B40">
        <w:t xml:space="preserve">wall </w:t>
      </w:r>
      <w:r>
        <w:t xml:space="preserve">markers shall include all materials, manpower, </w:t>
      </w:r>
      <w:proofErr w:type="gramStart"/>
      <w:r>
        <w:t>tools</w:t>
      </w:r>
      <w:proofErr w:type="gramEnd"/>
      <w:r>
        <w:t xml:space="preserve"> and equipment required to receive the approved government provided memorial </w:t>
      </w:r>
      <w:r w:rsidR="000A6B40">
        <w:t xml:space="preserve">wall </w:t>
      </w:r>
      <w:r>
        <w:t>markers from the manufacturer and handle them as necessary and perform whatever work is needed to result in the successful installation of one memorial marker for every marker location in the memorial wall(s), as indicated on the drawings.</w:t>
      </w:r>
    </w:p>
    <w:p w14:paraId="686F1606" w14:textId="77777777" w:rsidR="005656A2" w:rsidRDefault="005656A2" w:rsidP="005656A2">
      <w:pPr>
        <w:pStyle w:val="Level1"/>
      </w:pPr>
      <w:r>
        <w:t>B.</w:t>
      </w:r>
      <w:r>
        <w:tab/>
      </w:r>
      <w:r w:rsidR="006B58ED">
        <w:t>The installation shall be such that the joints are straight, even width or height, and the face of the markers shall all be in the same plane as the //filler strips//shadow box concrete edge//</w:t>
      </w:r>
      <w:r w:rsidR="00932A81">
        <w:t>face of wall//</w:t>
      </w:r>
      <w:r w:rsidR="006B58ED">
        <w:t xml:space="preserve"> with a maximum allowable deviation from the plane of 1 mm (1/32").</w:t>
      </w:r>
    </w:p>
    <w:p w14:paraId="08ACD5B3" w14:textId="77777777" w:rsidR="000A6B40" w:rsidRDefault="000A6B40" w:rsidP="005656A2">
      <w:pPr>
        <w:pStyle w:val="Level1"/>
      </w:pPr>
      <w:r>
        <w:t>C.</w:t>
      </w:r>
      <w:r>
        <w:tab/>
        <w:t xml:space="preserve">The installation of the memorial wall markers shall be coordinated with the work of constructing and finishing the memorial wall as designed so </w:t>
      </w:r>
      <w:proofErr w:type="gramStart"/>
      <w:r>
        <w:t>the end result</w:t>
      </w:r>
      <w:proofErr w:type="gramEnd"/>
      <w:r>
        <w:t xml:space="preserve"> is a complete and accepted memorial wall installation with the government provided memorial wall markers installed as indicated in the drawings, details, notes and specifications.</w:t>
      </w:r>
    </w:p>
    <w:p w14:paraId="698EEE9E" w14:textId="77777777" w:rsidR="001026EE" w:rsidRDefault="001026EE">
      <w:pPr>
        <w:pStyle w:val="ArticleB"/>
        <w:outlineLvl w:val="0"/>
      </w:pPr>
      <w:r>
        <w:t>3.</w:t>
      </w:r>
      <w:r w:rsidR="00FD2BB1">
        <w:t>5</w:t>
      </w:r>
      <w:r>
        <w:t xml:space="preserve"> CLEAN</w:t>
      </w:r>
      <w:r w:rsidR="002650E3">
        <w:t>ing and Protection</w:t>
      </w:r>
    </w:p>
    <w:p w14:paraId="2B652540" w14:textId="77777777" w:rsidR="002650E3" w:rsidRDefault="001026EE">
      <w:pPr>
        <w:pStyle w:val="Level1"/>
      </w:pPr>
      <w:r>
        <w:t>A.</w:t>
      </w:r>
      <w:r>
        <w:tab/>
      </w:r>
      <w:r w:rsidR="002650E3">
        <w:t>Memorial wall markers shall be shop cleaned at the time of fabrication.  After installation, carefully clean the markers, removing all dirt stains, and all other incident defacements.</w:t>
      </w:r>
    </w:p>
    <w:p w14:paraId="6252D9C5" w14:textId="77777777" w:rsidR="002650E3" w:rsidRDefault="002650E3" w:rsidP="00D46C38">
      <w:pPr>
        <w:pStyle w:val="Level2"/>
      </w:pPr>
      <w:r>
        <w:t>1.</w:t>
      </w:r>
      <w:r>
        <w:tab/>
        <w:t xml:space="preserve">Stiff bristle fiber brushes may be used, but the use of wire brushes or acid-type cleaning agents and other solutions which may cause discoloration is expressly prohibited.  Fabricator should be </w:t>
      </w:r>
      <w:r>
        <w:lastRenderedPageBreak/>
        <w:t>contacted regarding the use of any cleaners and must approve of them before use.</w:t>
      </w:r>
    </w:p>
    <w:p w14:paraId="1F794C63" w14:textId="77777777" w:rsidR="0063310A" w:rsidRDefault="0063310A" w:rsidP="00D46C38">
      <w:pPr>
        <w:pStyle w:val="Level2"/>
      </w:pPr>
      <w:r>
        <w:t>2</w:t>
      </w:r>
      <w:r w:rsidR="002650E3">
        <w:t>.</w:t>
      </w:r>
      <w:r w:rsidR="002650E3">
        <w:tab/>
        <w:t xml:space="preserve">Protection of Finished Work:  All markers that are installed as part of the work in progress shall be </w:t>
      </w:r>
      <w:proofErr w:type="gramStart"/>
      <w:r w:rsidR="002650E3">
        <w:t>protected at all times</w:t>
      </w:r>
      <w:proofErr w:type="gramEnd"/>
      <w:r w:rsidR="002650E3">
        <w:t xml:space="preserve"> during construction by use of a suitable strong, impervious film or fabric securely held in place.</w:t>
      </w:r>
    </w:p>
    <w:p w14:paraId="0B742213" w14:textId="77777777" w:rsidR="0063310A" w:rsidRDefault="0063310A" w:rsidP="0063310A">
      <w:pPr>
        <w:pStyle w:val="Level1"/>
      </w:pPr>
      <w:r>
        <w:t>B.</w:t>
      </w:r>
      <w:r>
        <w:tab/>
        <w:t>Clean up area of excess material and debris.</w:t>
      </w:r>
    </w:p>
    <w:p w14:paraId="014BD78C" w14:textId="77777777" w:rsidR="001026EE" w:rsidRDefault="002650E3" w:rsidP="002D726C">
      <w:pPr>
        <w:pStyle w:val="Level1"/>
      </w:pPr>
      <w:r>
        <w:tab/>
      </w:r>
    </w:p>
    <w:p w14:paraId="5598C284" w14:textId="77777777" w:rsidR="001026EE" w:rsidRDefault="001026EE" w:rsidP="001026EE">
      <w:pPr>
        <w:pStyle w:val="End"/>
        <w:rPr>
          <w:noProof/>
        </w:rPr>
      </w:pPr>
      <w:r>
        <w:noBreakHyphen/>
        <w:t xml:space="preserve"> </w:t>
      </w:r>
      <w:r>
        <w:noBreakHyphen/>
        <w:t xml:space="preserve"> </w:t>
      </w:r>
      <w:r>
        <w:noBreakHyphen/>
        <w:t xml:space="preserve"> E N D </w:t>
      </w:r>
      <w:r>
        <w:noBreakHyphen/>
        <w:t xml:space="preserve"> </w:t>
      </w:r>
      <w:r>
        <w:noBreakHyphen/>
        <w:t xml:space="preserve"> </w:t>
      </w:r>
      <w:r>
        <w:noBreakHyphen/>
      </w:r>
    </w:p>
    <w:sectPr w:rsidR="001026EE">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3E8C" w14:textId="77777777" w:rsidR="007C227D" w:rsidRDefault="007C227D">
      <w:r>
        <w:separator/>
      </w:r>
    </w:p>
  </w:endnote>
  <w:endnote w:type="continuationSeparator" w:id="0">
    <w:p w14:paraId="315BF210" w14:textId="77777777" w:rsidR="007C227D" w:rsidRDefault="007C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76C4" w14:textId="77777777" w:rsidR="00683792" w:rsidRDefault="00FD2BB1" w:rsidP="00FD2BB1">
    <w:pPr>
      <w:pStyle w:val="Footer"/>
    </w:pPr>
    <w:r>
      <w:t xml:space="preserve">MEMORIAL </w:t>
    </w:r>
    <w:r w:rsidR="008742EB">
      <w:t xml:space="preserve">WALL </w:t>
    </w:r>
    <w:r>
      <w:t>MARKER</w:t>
    </w:r>
    <w:r w:rsidR="008742EB">
      <w:t>S</w:t>
    </w:r>
  </w:p>
  <w:p w14:paraId="1E64FEEB" w14:textId="77777777" w:rsidR="00FD2BB1" w:rsidRPr="00FD2BB1" w:rsidRDefault="00FD2BB1" w:rsidP="00FD2BB1">
    <w:pPr>
      <w:pStyle w:val="Footer"/>
    </w:pPr>
    <w:r>
      <w:t xml:space="preserve">04 73 10 - </w:t>
    </w:r>
    <w:r>
      <w:fldChar w:fldCharType="begin"/>
    </w:r>
    <w:r>
      <w:instrText xml:space="preserve"> PAGE   \* MERGEFORMAT </w:instrText>
    </w:r>
    <w:r>
      <w:fldChar w:fldCharType="separate"/>
    </w:r>
    <w:r w:rsidR="00E53FE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CB15" w14:textId="77777777" w:rsidR="007C227D" w:rsidRDefault="007C227D">
      <w:r>
        <w:separator/>
      </w:r>
    </w:p>
  </w:footnote>
  <w:footnote w:type="continuationSeparator" w:id="0">
    <w:p w14:paraId="5BE48DE4" w14:textId="77777777" w:rsidR="007C227D" w:rsidRDefault="007C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74A3" w14:textId="70C0A924" w:rsidR="00FD2BB1" w:rsidRDefault="00A9668A">
    <w:pPr>
      <w:pStyle w:val="Header"/>
    </w:pPr>
    <w:r>
      <w:t>10</w:t>
    </w:r>
    <w:r w:rsidR="001E56CE">
      <w:t>-</w:t>
    </w:r>
    <w:r>
      <w:t>01</w:t>
    </w:r>
    <w:r w:rsidR="001E56CE">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B3332"/>
    <w:multiLevelType w:val="hybridMultilevel"/>
    <w:tmpl w:val="0242D8DE"/>
    <w:lvl w:ilvl="0" w:tplc="7780D5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3828263">
    <w:abstractNumId w:val="1"/>
  </w:num>
  <w:num w:numId="2" w16cid:durableId="718478870">
    <w:abstractNumId w:val="2"/>
  </w:num>
  <w:num w:numId="3" w16cid:durableId="121064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2F"/>
    <w:rsid w:val="00036727"/>
    <w:rsid w:val="000637D8"/>
    <w:rsid w:val="000A6B40"/>
    <w:rsid w:val="001026EE"/>
    <w:rsid w:val="00121871"/>
    <w:rsid w:val="00162763"/>
    <w:rsid w:val="00187E3E"/>
    <w:rsid w:val="001E56CE"/>
    <w:rsid w:val="00246B22"/>
    <w:rsid w:val="002650E3"/>
    <w:rsid w:val="002D726C"/>
    <w:rsid w:val="0031442F"/>
    <w:rsid w:val="00392CB0"/>
    <w:rsid w:val="003B598F"/>
    <w:rsid w:val="003C67E4"/>
    <w:rsid w:val="004F11B6"/>
    <w:rsid w:val="005656A2"/>
    <w:rsid w:val="005E54B6"/>
    <w:rsid w:val="005E5D6D"/>
    <w:rsid w:val="00606865"/>
    <w:rsid w:val="0063310A"/>
    <w:rsid w:val="00634ADC"/>
    <w:rsid w:val="00683792"/>
    <w:rsid w:val="006A64D2"/>
    <w:rsid w:val="006B2F55"/>
    <w:rsid w:val="006B58ED"/>
    <w:rsid w:val="00711A61"/>
    <w:rsid w:val="007B1071"/>
    <w:rsid w:val="007C227D"/>
    <w:rsid w:val="007C5A3F"/>
    <w:rsid w:val="007D4C47"/>
    <w:rsid w:val="007F0768"/>
    <w:rsid w:val="00851B83"/>
    <w:rsid w:val="0086412F"/>
    <w:rsid w:val="00865BD2"/>
    <w:rsid w:val="008742EB"/>
    <w:rsid w:val="0087544E"/>
    <w:rsid w:val="00876EAF"/>
    <w:rsid w:val="008D0A61"/>
    <w:rsid w:val="00932A81"/>
    <w:rsid w:val="00981BCA"/>
    <w:rsid w:val="00995F56"/>
    <w:rsid w:val="00A02CFE"/>
    <w:rsid w:val="00A161DD"/>
    <w:rsid w:val="00A9668A"/>
    <w:rsid w:val="00AA147A"/>
    <w:rsid w:val="00AB7D9B"/>
    <w:rsid w:val="00AF78D9"/>
    <w:rsid w:val="00B1067F"/>
    <w:rsid w:val="00B3476D"/>
    <w:rsid w:val="00B3651C"/>
    <w:rsid w:val="00B4115C"/>
    <w:rsid w:val="00B51BC1"/>
    <w:rsid w:val="00B64392"/>
    <w:rsid w:val="00BB4E0D"/>
    <w:rsid w:val="00BF272F"/>
    <w:rsid w:val="00C82CC7"/>
    <w:rsid w:val="00C8570B"/>
    <w:rsid w:val="00CC6D67"/>
    <w:rsid w:val="00CF374F"/>
    <w:rsid w:val="00D117F1"/>
    <w:rsid w:val="00D21D5F"/>
    <w:rsid w:val="00D2683B"/>
    <w:rsid w:val="00D45911"/>
    <w:rsid w:val="00D46C38"/>
    <w:rsid w:val="00D64D12"/>
    <w:rsid w:val="00E2207D"/>
    <w:rsid w:val="00E27B25"/>
    <w:rsid w:val="00E53FED"/>
    <w:rsid w:val="00E55918"/>
    <w:rsid w:val="00E64CCC"/>
    <w:rsid w:val="00E8562A"/>
    <w:rsid w:val="00EC22A8"/>
    <w:rsid w:val="00ED1AEE"/>
    <w:rsid w:val="00ED363B"/>
    <w:rsid w:val="00F20F49"/>
    <w:rsid w:val="00F327CA"/>
    <w:rsid w:val="00FC7A35"/>
    <w:rsid w:val="00FD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2A6DD"/>
  <w15:docId w15:val="{20204FC8-45A0-415E-805E-658FBB2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6EE"/>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1067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Normal"/>
    <w:link w:val="SpecNoteChar"/>
    <w:rsid w:val="0031442F"/>
    <w:pPr>
      <w:tabs>
        <w:tab w:val="left" w:pos="4680"/>
      </w:tabs>
      <w:ind w:left="4680" w:hanging="360"/>
      <w:contextualSpacing/>
      <w:outlineLvl w:val="5"/>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link w:val="SpecNormalChar"/>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SpecNormalChar">
    <w:name w:val="SpecNormal Char"/>
    <w:link w:val="SpecNormal"/>
    <w:rsid w:val="001026EE"/>
    <w:rPr>
      <w:rFonts w:ascii="Courier New" w:hAnsi="Courier New"/>
    </w:rPr>
  </w:style>
  <w:style w:type="character" w:customStyle="1" w:styleId="SpecNoteChar">
    <w:name w:val="SpecNote Char"/>
    <w:link w:val="SpecNote"/>
    <w:rsid w:val="001026EE"/>
  </w:style>
  <w:style w:type="character" w:customStyle="1" w:styleId="Heading2Char">
    <w:name w:val="Heading 2 Char"/>
    <w:link w:val="Heading2"/>
    <w:semiHidden/>
    <w:rsid w:val="00B1067F"/>
    <w:rPr>
      <w:rFonts w:ascii="Cambria" w:eastAsia="Times New Roman" w:hAnsi="Cambria" w:cs="Times New Roman"/>
      <w:b/>
      <w:bCs/>
      <w:i/>
      <w:iCs/>
      <w:sz w:val="28"/>
      <w:szCs w:val="28"/>
    </w:rPr>
  </w:style>
  <w:style w:type="paragraph" w:styleId="BalloonText">
    <w:name w:val="Balloon Text"/>
    <w:basedOn w:val="Normal"/>
    <w:link w:val="BalloonTextChar"/>
    <w:rsid w:val="00D46C38"/>
    <w:pPr>
      <w:spacing w:after="0"/>
    </w:pPr>
    <w:rPr>
      <w:rFonts w:ascii="Tahoma" w:hAnsi="Tahoma" w:cs="Tahoma"/>
      <w:sz w:val="16"/>
      <w:szCs w:val="16"/>
    </w:rPr>
  </w:style>
  <w:style w:type="character" w:customStyle="1" w:styleId="BalloonTextChar">
    <w:name w:val="Balloon Text Char"/>
    <w:link w:val="BalloonText"/>
    <w:rsid w:val="00D46C38"/>
    <w:rPr>
      <w:rFonts w:ascii="Tahoma" w:hAnsi="Tahoma" w:cs="Tahoma"/>
      <w:sz w:val="16"/>
      <w:szCs w:val="16"/>
    </w:rPr>
  </w:style>
  <w:style w:type="paragraph" w:styleId="Revision">
    <w:name w:val="Revision"/>
    <w:hidden/>
    <w:uiPriority w:val="99"/>
    <w:semiHidden/>
    <w:rsid w:val="001E56C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1406</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04 73 10 MEMORIAL WALL MARKERS</vt:lpstr>
    </vt:vector>
  </TitlesOfParts>
  <Company>DVA</Company>
  <LinksUpToDate>false</LinksUpToDate>
  <CharactersWithSpaces>9329</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 73 10 MEMORIAL WALL MARKERS</dc:title>
  <dc:subject>NCA Master Construction Specifications</dc:subject>
  <dc:creator>Department of Veterans Affairs, Office of Construction and Facilities Management, Facilities Standards Service</dc:creator>
  <cp:keywords>Memorial Wall, Memorial Wall Markers, Installation of Memorial Wall Markers</cp:keywords>
  <cp:lastModifiedBy>Bunn, Elizabeth (CFM)</cp:lastModifiedBy>
  <cp:revision>4</cp:revision>
  <cp:lastPrinted>2013-10-11T16:05:00Z</cp:lastPrinted>
  <dcterms:created xsi:type="dcterms:W3CDTF">2023-09-07T21:03:00Z</dcterms:created>
  <dcterms:modified xsi:type="dcterms:W3CDTF">2023-09-14T19:11:00Z</dcterms:modified>
</cp:coreProperties>
</file>